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A70AE4" w:rsidRPr="00D6284E" w:rsidTr="00AD7366">
        <w:tc>
          <w:tcPr>
            <w:tcW w:w="3227" w:type="dxa"/>
          </w:tcPr>
          <w:p w:rsidR="00A70AE4" w:rsidRPr="00D6284E" w:rsidRDefault="00A70AE4" w:rsidP="00AD7366">
            <w:pPr>
              <w:jc w:val="center"/>
              <w:rPr>
                <w:rFonts w:cs="Times New Roman"/>
                <w:b/>
                <w:szCs w:val="28"/>
              </w:rPr>
            </w:pPr>
            <w:r w:rsidRPr="00D6284E">
              <w:rPr>
                <w:rFonts w:cs="Times New Roman"/>
                <w:b/>
                <w:szCs w:val="28"/>
              </w:rPr>
              <w:t>ỦY BAN NHÂN DÂN</w:t>
            </w:r>
          </w:p>
          <w:p w:rsidR="00A70AE4" w:rsidRPr="00D6284E" w:rsidRDefault="00A70AE4" w:rsidP="00AD7366">
            <w:pPr>
              <w:jc w:val="center"/>
              <w:rPr>
                <w:rFonts w:cs="Times New Roman"/>
                <w:b/>
                <w:szCs w:val="28"/>
              </w:rPr>
            </w:pPr>
            <w:r w:rsidRPr="00D6284E">
              <w:rPr>
                <w:rFonts w:cs="Times New Roman"/>
                <w:b/>
                <w:szCs w:val="28"/>
              </w:rPr>
              <w:t>TỈNH BẮC KẠN</w:t>
            </w:r>
          </w:p>
          <w:p w:rsidR="00A70AE4" w:rsidRPr="00D6284E" w:rsidRDefault="00A70AE4" w:rsidP="00AD7366">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48DA80D7" wp14:editId="018D988B">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0B923"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A70AE4" w:rsidRPr="00D6284E" w:rsidRDefault="00A70AE4" w:rsidP="00AD7366">
            <w:pPr>
              <w:jc w:val="center"/>
              <w:rPr>
                <w:rFonts w:cs="Times New Roman"/>
                <w:b/>
                <w:szCs w:val="28"/>
              </w:rPr>
            </w:pPr>
            <w:r w:rsidRPr="00D6284E">
              <w:rPr>
                <w:rFonts w:cs="Times New Roman"/>
                <w:szCs w:val="28"/>
              </w:rPr>
              <w:t>Số:</w:t>
            </w:r>
            <w:r>
              <w:rPr>
                <w:rFonts w:cs="Times New Roman"/>
                <w:szCs w:val="28"/>
              </w:rPr>
              <w:t xml:space="preserve"> 2167</w:t>
            </w:r>
            <w:r w:rsidRPr="00D6284E">
              <w:rPr>
                <w:rFonts w:cs="Times New Roman"/>
                <w:szCs w:val="28"/>
              </w:rPr>
              <w:t>/QĐ-UBND</w:t>
            </w:r>
          </w:p>
        </w:tc>
        <w:tc>
          <w:tcPr>
            <w:tcW w:w="6153" w:type="dxa"/>
          </w:tcPr>
          <w:p w:rsidR="00A70AE4" w:rsidRPr="00D6284E" w:rsidRDefault="00A70AE4" w:rsidP="00AD7366">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A70AE4" w:rsidRPr="00D6284E" w:rsidRDefault="00A70AE4" w:rsidP="00AD7366">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A70AE4" w:rsidRPr="00D6284E" w:rsidRDefault="00A70AE4" w:rsidP="00AD7366">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3021B735" wp14:editId="187E3444">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95E50"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A70AE4" w:rsidRPr="00D6284E" w:rsidRDefault="00A70AE4" w:rsidP="00AD7366">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05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A70AE4" w:rsidRPr="00D6284E" w:rsidRDefault="00A70AE4" w:rsidP="00A70AE4">
      <w:pPr>
        <w:spacing w:before="200"/>
        <w:jc w:val="center"/>
        <w:rPr>
          <w:rFonts w:cs="Times New Roman"/>
          <w:b/>
          <w:szCs w:val="28"/>
        </w:rPr>
      </w:pPr>
      <w:r w:rsidRPr="00D6284E">
        <w:rPr>
          <w:rFonts w:cs="Times New Roman"/>
          <w:b/>
          <w:szCs w:val="28"/>
        </w:rPr>
        <w:t>QUYẾT ĐỊNH</w:t>
      </w:r>
    </w:p>
    <w:p w:rsidR="00A70AE4" w:rsidRDefault="00A70AE4" w:rsidP="00413389">
      <w:pPr>
        <w:tabs>
          <w:tab w:val="left" w:pos="3828"/>
        </w:tabs>
        <w:jc w:val="center"/>
        <w:rPr>
          <w:b/>
          <w:lang w:val="pt-BR"/>
        </w:rPr>
      </w:pPr>
      <w:r w:rsidRPr="00D61250">
        <w:rPr>
          <w:b/>
        </w:rPr>
        <w:t xml:space="preserve">Về việc </w:t>
      </w:r>
      <w:r w:rsidRPr="00D61250">
        <w:rPr>
          <w:b/>
          <w:bCs/>
          <w:lang w:val="nl-NL"/>
        </w:rPr>
        <w:t>phê duyệt</w:t>
      </w:r>
      <w:bookmarkStart w:id="0" w:name="_Hlk135596833"/>
      <w:r>
        <w:rPr>
          <w:b/>
          <w:spacing w:val="-2"/>
          <w:lang w:val="nl-NL"/>
        </w:rPr>
        <w:t xml:space="preserve"> Q</w:t>
      </w:r>
      <w:r w:rsidRPr="000E19F3">
        <w:rPr>
          <w:b/>
          <w:lang w:val="pt-BR"/>
        </w:rPr>
        <w:t xml:space="preserve">uy hoạch chung xây dựng thị trấn </w:t>
      </w:r>
      <w:r w:rsidRPr="000E19F3">
        <w:rPr>
          <w:b/>
          <w:lang w:val="vi-VN"/>
        </w:rPr>
        <w:t>Nà Phặc</w:t>
      </w:r>
      <w:r w:rsidRPr="000E19F3">
        <w:rPr>
          <w:b/>
          <w:lang w:val="pt-BR"/>
        </w:rPr>
        <w:t xml:space="preserve">, </w:t>
      </w:r>
    </w:p>
    <w:p w:rsidR="00A70AE4" w:rsidRDefault="00A70AE4" w:rsidP="00413389">
      <w:pPr>
        <w:tabs>
          <w:tab w:val="left" w:pos="3828"/>
        </w:tabs>
        <w:jc w:val="center"/>
        <w:rPr>
          <w:b/>
          <w:lang w:val="pt-BR"/>
        </w:rPr>
      </w:pPr>
      <w:r w:rsidRPr="000E19F3">
        <w:rPr>
          <w:b/>
          <w:lang w:val="pt-BR"/>
        </w:rPr>
        <w:t xml:space="preserve">huyện </w:t>
      </w:r>
      <w:r w:rsidRPr="000E19F3">
        <w:rPr>
          <w:b/>
          <w:lang w:val="vi-VN"/>
        </w:rPr>
        <w:t xml:space="preserve">Ngân </w:t>
      </w:r>
      <w:r w:rsidRPr="000D0751">
        <w:rPr>
          <w:b/>
          <w:lang w:val="vi-VN"/>
        </w:rPr>
        <w:t>Sơn</w:t>
      </w:r>
      <w:r w:rsidRPr="000D0751">
        <w:rPr>
          <w:b/>
          <w:lang w:val="pt-BR"/>
        </w:rPr>
        <w:t xml:space="preserve"> </w:t>
      </w:r>
      <w:r w:rsidRPr="000D0751">
        <w:rPr>
          <w:b/>
          <w:lang w:val="vi-VN"/>
        </w:rPr>
        <w:t>giai đoạn 2021</w:t>
      </w:r>
      <w:r>
        <w:rPr>
          <w:b/>
        </w:rPr>
        <w:t xml:space="preserve"> </w:t>
      </w:r>
      <w:r w:rsidRPr="000D0751">
        <w:rPr>
          <w:b/>
          <w:lang w:val="vi-VN"/>
        </w:rPr>
        <w:t>-</w:t>
      </w:r>
      <w:r>
        <w:rPr>
          <w:b/>
        </w:rPr>
        <w:t xml:space="preserve"> </w:t>
      </w:r>
      <w:r w:rsidRPr="000D0751">
        <w:rPr>
          <w:b/>
          <w:lang w:val="pt-BR"/>
        </w:rPr>
        <w:t>2030, định hướng đến năm 2050</w:t>
      </w:r>
      <w:bookmarkEnd w:id="0"/>
    </w:p>
    <w:p w:rsidR="00A70AE4" w:rsidRPr="00D6284E" w:rsidRDefault="00A70AE4" w:rsidP="00A70AE4">
      <w:pPr>
        <w:jc w:val="center"/>
        <w:rPr>
          <w:rFonts w:cs="Times New Roman"/>
          <w:szCs w:val="28"/>
          <w:vertAlign w:val="superscript"/>
        </w:rPr>
      </w:pPr>
      <w:r w:rsidRPr="00D6284E">
        <w:rPr>
          <w:rFonts w:cs="Times New Roman"/>
          <w:szCs w:val="28"/>
          <w:vertAlign w:val="superscript"/>
        </w:rPr>
        <w:t>____________________</w:t>
      </w:r>
    </w:p>
    <w:p w:rsidR="00A70AE4" w:rsidRPr="00D6284E" w:rsidRDefault="00A70AE4" w:rsidP="00A70AE4">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A70AE4" w:rsidRPr="00413389" w:rsidRDefault="00A70AE4" w:rsidP="008871A1">
      <w:pPr>
        <w:spacing w:before="120" w:after="120" w:line="420" w:lineRule="exact"/>
        <w:ind w:firstLine="720"/>
        <w:rPr>
          <w:i/>
        </w:rPr>
      </w:pPr>
      <w:r w:rsidRPr="00413389">
        <w:rPr>
          <w:i/>
        </w:rPr>
        <w:t>Căn cứ Luật Tổ chức chính quyền địa phương ngày 19 tháng 6 năm 2015;</w:t>
      </w:r>
    </w:p>
    <w:p w:rsidR="00A70AE4" w:rsidRPr="00413389" w:rsidRDefault="00A70AE4" w:rsidP="008871A1">
      <w:pPr>
        <w:widowControl w:val="0"/>
        <w:autoSpaceDE w:val="0"/>
        <w:autoSpaceDN w:val="0"/>
        <w:adjustRightInd w:val="0"/>
        <w:spacing w:before="120" w:after="120" w:line="420" w:lineRule="exact"/>
        <w:ind w:firstLine="720"/>
        <w:rPr>
          <w:i/>
          <w:lang w:val="en"/>
        </w:rPr>
      </w:pPr>
      <w:r w:rsidRPr="00413389">
        <w:rPr>
          <w:i/>
          <w:lang w:val="en"/>
        </w:rPr>
        <w:t xml:space="preserve">Căn cứ Luật Xây dựng ngày 18 tháng 6 năm 2014; Luật </w:t>
      </w:r>
      <w:r w:rsidR="000D7C0B" w:rsidRPr="00413389">
        <w:rPr>
          <w:i/>
          <w:lang w:val="en"/>
        </w:rPr>
        <w:t>S</w:t>
      </w:r>
      <w:r w:rsidRPr="00413389">
        <w:rPr>
          <w:i/>
          <w:lang w:val="en"/>
        </w:rPr>
        <w:t>ửa đổi, bổ sung một số điều của Luật Xây dựng ngày 17 tháng 6 năm 2020;</w:t>
      </w:r>
    </w:p>
    <w:p w:rsidR="00A70AE4" w:rsidRPr="00413389" w:rsidRDefault="00A70AE4" w:rsidP="008871A1">
      <w:pPr>
        <w:widowControl w:val="0"/>
        <w:autoSpaceDE w:val="0"/>
        <w:autoSpaceDN w:val="0"/>
        <w:adjustRightInd w:val="0"/>
        <w:spacing w:before="120" w:after="120" w:line="420" w:lineRule="exact"/>
        <w:ind w:firstLine="720"/>
        <w:rPr>
          <w:i/>
          <w:lang w:val="en"/>
        </w:rPr>
      </w:pPr>
      <w:r w:rsidRPr="00413389">
        <w:rPr>
          <w:i/>
          <w:lang w:val="en"/>
        </w:rPr>
        <w:t>Căn cứ Luật Quy hoạch đô thị ngày 17 tháng 6 năm 2009;</w:t>
      </w:r>
    </w:p>
    <w:p w:rsidR="00A70AE4" w:rsidRPr="00413389" w:rsidRDefault="00A70AE4" w:rsidP="008871A1">
      <w:pPr>
        <w:widowControl w:val="0"/>
        <w:autoSpaceDE w:val="0"/>
        <w:autoSpaceDN w:val="0"/>
        <w:adjustRightInd w:val="0"/>
        <w:spacing w:before="120" w:after="120" w:line="420" w:lineRule="exact"/>
        <w:ind w:firstLine="720"/>
        <w:rPr>
          <w:i/>
          <w:lang w:val="en"/>
        </w:rPr>
      </w:pPr>
      <w:r w:rsidRPr="00413389">
        <w:rPr>
          <w:i/>
          <w:lang w:val="en"/>
        </w:rPr>
        <w:t xml:space="preserve">Căn cứ Luật </w:t>
      </w:r>
      <w:r w:rsidR="00413389">
        <w:rPr>
          <w:i/>
          <w:lang w:val="en"/>
        </w:rPr>
        <w:t>S</w:t>
      </w:r>
      <w:r w:rsidRPr="00413389">
        <w:rPr>
          <w:i/>
          <w:lang w:val="en"/>
        </w:rPr>
        <w:t>ửa đổi, bổ sung một số điều của 37 Luật có liên quan đến quy hoạch ngày 20 tháng 11 năm 2018;</w:t>
      </w:r>
    </w:p>
    <w:p w:rsidR="00A70AE4" w:rsidRPr="00413389" w:rsidRDefault="00A70AE4" w:rsidP="008871A1">
      <w:pPr>
        <w:widowControl w:val="0"/>
        <w:autoSpaceDE w:val="0"/>
        <w:autoSpaceDN w:val="0"/>
        <w:adjustRightInd w:val="0"/>
        <w:spacing w:before="120" w:after="120" w:line="420" w:lineRule="exact"/>
        <w:ind w:firstLine="720"/>
        <w:rPr>
          <w:i/>
          <w:lang w:val="en"/>
        </w:rPr>
      </w:pPr>
      <w:r w:rsidRPr="00413389">
        <w:rPr>
          <w:i/>
          <w:lang w:val="en"/>
        </w:rPr>
        <w:t xml:space="preserve">Căn cứ Nghị định số 37/2010/NĐ-CP ngày 07 tháng 4 năm 2010 của Chính phủ về lập, thẩm </w:t>
      </w:r>
      <w:r w:rsidRPr="00413389">
        <w:rPr>
          <w:rFonts w:hint="eastAsia"/>
          <w:i/>
          <w:lang w:val="en"/>
        </w:rPr>
        <w:t>đ</w:t>
      </w:r>
      <w:r w:rsidRPr="00413389">
        <w:rPr>
          <w:i/>
          <w:lang w:val="en"/>
        </w:rPr>
        <w:t xml:space="preserve">ịnh, phê duyệt và quản lý quy hoạch </w:t>
      </w:r>
      <w:r w:rsidRPr="00413389">
        <w:rPr>
          <w:rFonts w:hint="eastAsia"/>
          <w:i/>
          <w:lang w:val="en"/>
        </w:rPr>
        <w:t>đ</w:t>
      </w:r>
      <w:r w:rsidRPr="00413389">
        <w:rPr>
          <w:i/>
          <w:lang w:val="en"/>
        </w:rPr>
        <w:t xml:space="preserve">ô thị; Nghị định số 72/2019/NĐ-CP ngày 30 tháng 8 năm 2019 của Chính phủ sửa đổi, bổ sung một số điều của Nghị định số 37/2010/NĐ-CP ngày 07 tháng 4 năm 2010 của Chính phủ về lập, thẩm </w:t>
      </w:r>
      <w:r w:rsidRPr="00413389">
        <w:rPr>
          <w:rFonts w:hint="eastAsia"/>
          <w:i/>
          <w:lang w:val="en"/>
        </w:rPr>
        <w:t>đ</w:t>
      </w:r>
      <w:r w:rsidRPr="00413389">
        <w:rPr>
          <w:i/>
          <w:lang w:val="en"/>
        </w:rPr>
        <w:t xml:space="preserve">ịnh, phê duyệt và quản lý quy hoạch </w:t>
      </w:r>
      <w:r w:rsidRPr="00413389">
        <w:rPr>
          <w:rFonts w:hint="eastAsia"/>
          <w:i/>
          <w:lang w:val="en"/>
        </w:rPr>
        <w:t>đ</w:t>
      </w:r>
      <w:r w:rsidRPr="00413389">
        <w:rPr>
          <w:i/>
          <w:lang w:val="en"/>
        </w:rPr>
        <w:t>ô thị và Nghị định số 44/2015/NĐ-CP ngày 06 tháng 5 năm 2015 của Chính phủ quy định chi tiết một số nội dung về quy hoạch xây dựng;</w:t>
      </w:r>
    </w:p>
    <w:p w:rsidR="00A70AE4" w:rsidRPr="00413389" w:rsidRDefault="00A70AE4" w:rsidP="008871A1">
      <w:pPr>
        <w:spacing w:before="120" w:after="120" w:line="420" w:lineRule="exact"/>
        <w:ind w:firstLine="720"/>
        <w:rPr>
          <w:i/>
          <w:shd w:val="clear" w:color="auto" w:fill="FFFFFF"/>
        </w:rPr>
      </w:pPr>
      <w:r w:rsidRPr="00413389">
        <w:rPr>
          <w:i/>
          <w:shd w:val="clear" w:color="auto" w:fill="FFFFFF"/>
        </w:rPr>
        <w:t>Căn cứ Quyết định số 1288/QĐ-TTg ngày 03 tháng 11 năm 2023 của Thủ tướng Chính phủ về việc phê duyệt Quy hoạch tỉnh Bắc Kạn thời kỳ 2021 - 2030, tầm nhìn đến năm 2050;</w:t>
      </w:r>
    </w:p>
    <w:p w:rsidR="00A70AE4" w:rsidRPr="00413389" w:rsidRDefault="00A70AE4" w:rsidP="008871A1">
      <w:pPr>
        <w:spacing w:before="120" w:after="120" w:line="420" w:lineRule="exact"/>
        <w:ind w:firstLine="720"/>
        <w:rPr>
          <w:i/>
          <w:lang w:val="nl-NL"/>
        </w:rPr>
      </w:pPr>
      <w:r w:rsidRPr="00413389">
        <w:rPr>
          <w:i/>
          <w:lang w:val="nl-NL"/>
        </w:rPr>
        <w:t xml:space="preserve">Căn cứ Thông tư số 04/2022/TT-BXD ngày 24 tháng 10 năm 2022 của Bộ Xây dựng </w:t>
      </w:r>
      <w:bookmarkStart w:id="1" w:name="loai_1_name"/>
      <w:r w:rsidRPr="00413389">
        <w:rPr>
          <w:i/>
          <w:shd w:val="clear" w:color="auto" w:fill="FFFFFF"/>
          <w:lang w:val="vi-VN"/>
        </w:rPr>
        <w:t>quy định về hồ sơ nhiệm vụ và hồ sơ đồ án quy hoạch xây dựng vùng liên huyện, quy hoạch xây dựng vùng huyện, quy hoạch đô thị, quy hoạch xây dựng khu chức năng và quy hoạch nông thôn</w:t>
      </w:r>
      <w:bookmarkEnd w:id="1"/>
      <w:r w:rsidRPr="00413389">
        <w:rPr>
          <w:i/>
          <w:lang w:val="nl-NL"/>
        </w:rPr>
        <w:t xml:space="preserve">; </w:t>
      </w:r>
    </w:p>
    <w:p w:rsidR="00A70AE4" w:rsidRPr="00413389" w:rsidRDefault="00A70AE4" w:rsidP="00413389">
      <w:pPr>
        <w:spacing w:before="120" w:after="120" w:line="420" w:lineRule="exact"/>
        <w:ind w:firstLine="720"/>
        <w:rPr>
          <w:i/>
        </w:rPr>
      </w:pPr>
      <w:r w:rsidRPr="00413389">
        <w:rPr>
          <w:i/>
        </w:rPr>
        <w:t xml:space="preserve">Căn cứ Quyết định số 1809/QĐ-UBND ngày 06 tháng 10 năm 2023 của </w:t>
      </w:r>
      <w:r w:rsidR="00413389">
        <w:rPr>
          <w:i/>
        </w:rPr>
        <w:t>Ủy ban nhân dân</w:t>
      </w:r>
      <w:r w:rsidRPr="00413389">
        <w:rPr>
          <w:i/>
        </w:rPr>
        <w:t xml:space="preserve"> tỉnh về việc phê duyệt Nhiệm vụ và Dự toán Quy hoạch chung xây dựng thị trấn Nà Phặc, huyện Ngân Sơn đến năm 2030, định hướng đến năm 2050;</w:t>
      </w:r>
    </w:p>
    <w:p w:rsidR="00A70AE4" w:rsidRPr="00413389" w:rsidRDefault="00A70AE4" w:rsidP="008871A1">
      <w:pPr>
        <w:spacing w:before="120" w:after="120" w:line="420" w:lineRule="exact"/>
        <w:ind w:firstLine="720"/>
        <w:rPr>
          <w:i/>
        </w:rPr>
      </w:pPr>
      <w:r w:rsidRPr="00413389">
        <w:rPr>
          <w:i/>
          <w:lang w:val="en"/>
        </w:rPr>
        <w:lastRenderedPageBreak/>
        <w:t>Theo đề nghị của Sở Xây dựng tại Tờ trình số 2693/TTr-SXD ngày 21 tháng 11 năm 2024,</w:t>
      </w:r>
      <w:r w:rsidRPr="00413389">
        <w:rPr>
          <w:i/>
        </w:rPr>
        <w:t xml:space="preserve"> Báo cáo kết quả thẩm định số 1886/BCTĐ-SXD </w:t>
      </w:r>
      <w:r w:rsidR="00D2650A">
        <w:rPr>
          <w:i/>
        </w:rPr>
        <w:t>ngày 22</w:t>
      </w:r>
      <w:r w:rsidR="008871A1">
        <w:rPr>
          <w:i/>
        </w:rPr>
        <w:t xml:space="preserve"> tháng </w:t>
      </w:r>
      <w:r w:rsidRPr="00413389">
        <w:rPr>
          <w:i/>
        </w:rPr>
        <w:t>8 năm 2024 của Sở Xây dựng.</w:t>
      </w:r>
    </w:p>
    <w:p w:rsidR="00A70AE4" w:rsidRPr="001B71DE" w:rsidRDefault="00A70AE4" w:rsidP="008871A1">
      <w:pPr>
        <w:spacing w:before="360" w:after="360"/>
        <w:jc w:val="center"/>
        <w:rPr>
          <w:b/>
        </w:rPr>
      </w:pPr>
      <w:r w:rsidRPr="001B71DE">
        <w:rPr>
          <w:b/>
        </w:rPr>
        <w:t>QUYẾT ĐỊNH:</w:t>
      </w:r>
    </w:p>
    <w:p w:rsidR="00A70AE4" w:rsidRPr="00D3319B" w:rsidRDefault="00A70AE4" w:rsidP="00CD1C25">
      <w:pPr>
        <w:widowControl w:val="0"/>
        <w:spacing w:before="120" w:after="120" w:line="480" w:lineRule="exact"/>
        <w:ind w:firstLine="720"/>
        <w:rPr>
          <w:b/>
        </w:rPr>
      </w:pPr>
      <w:r w:rsidRPr="001B71DE">
        <w:rPr>
          <w:b/>
        </w:rPr>
        <w:t xml:space="preserve">Điều 1. </w:t>
      </w:r>
      <w:r w:rsidRPr="00D3319B">
        <w:rPr>
          <w:bCs/>
          <w:spacing w:val="-2"/>
          <w:lang w:val="nl-NL"/>
        </w:rPr>
        <w:t xml:space="preserve">Phê duyệt </w:t>
      </w:r>
      <w:r w:rsidRPr="00D3319B">
        <w:rPr>
          <w:bCs/>
          <w:spacing w:val="2"/>
        </w:rPr>
        <w:t xml:space="preserve">Quy hoạch chung xây dựng thị trấn </w:t>
      </w:r>
      <w:r w:rsidRPr="00D3319B">
        <w:rPr>
          <w:bCs/>
          <w:spacing w:val="2"/>
          <w:lang w:val="vi-VN"/>
        </w:rPr>
        <w:t>Nà Phặc</w:t>
      </w:r>
      <w:r w:rsidRPr="00D3319B">
        <w:rPr>
          <w:bCs/>
          <w:spacing w:val="2"/>
        </w:rPr>
        <w:t xml:space="preserve">, huyện </w:t>
      </w:r>
      <w:r w:rsidRPr="00D3319B">
        <w:rPr>
          <w:bCs/>
          <w:spacing w:val="2"/>
          <w:lang w:val="vi-VN"/>
        </w:rPr>
        <w:t>Ngân Sơn</w:t>
      </w:r>
      <w:r w:rsidRPr="00D3319B">
        <w:rPr>
          <w:bCs/>
          <w:spacing w:val="2"/>
        </w:rPr>
        <w:t xml:space="preserve"> </w:t>
      </w:r>
      <w:r w:rsidRPr="00D3319B">
        <w:rPr>
          <w:bCs/>
          <w:spacing w:val="2"/>
          <w:lang w:val="vi-VN"/>
        </w:rPr>
        <w:t>giai đoạn 2021</w:t>
      </w:r>
      <w:r w:rsidR="00413389">
        <w:rPr>
          <w:bCs/>
          <w:spacing w:val="2"/>
        </w:rPr>
        <w:t xml:space="preserve"> </w:t>
      </w:r>
      <w:r w:rsidRPr="00D3319B">
        <w:rPr>
          <w:bCs/>
          <w:spacing w:val="2"/>
          <w:lang w:val="vi-VN"/>
        </w:rPr>
        <w:t>-</w:t>
      </w:r>
      <w:r w:rsidR="00413389">
        <w:rPr>
          <w:bCs/>
          <w:spacing w:val="2"/>
        </w:rPr>
        <w:t xml:space="preserve"> </w:t>
      </w:r>
      <w:r w:rsidRPr="00D3319B">
        <w:rPr>
          <w:bCs/>
          <w:spacing w:val="2"/>
        </w:rPr>
        <w:t>2030, định hướng đến năm 2050</w:t>
      </w:r>
      <w:r w:rsidRPr="00D3319B">
        <w:rPr>
          <w:bCs/>
          <w:spacing w:val="-2"/>
          <w:lang w:val="nl-NL"/>
        </w:rPr>
        <w:t xml:space="preserve"> với các nội dung sau:</w:t>
      </w:r>
    </w:p>
    <w:p w:rsidR="00A70AE4" w:rsidRPr="00D3319B" w:rsidRDefault="00A70AE4" w:rsidP="00CD1C25">
      <w:pPr>
        <w:widowControl w:val="0"/>
        <w:spacing w:before="120" w:after="120" w:line="480" w:lineRule="exact"/>
        <w:ind w:firstLine="720"/>
        <w:rPr>
          <w:spacing w:val="2"/>
          <w:lang w:val="vi-VN"/>
        </w:rPr>
      </w:pPr>
      <w:r w:rsidRPr="00D3319B">
        <w:rPr>
          <w:b/>
          <w:bCs/>
          <w:spacing w:val="2"/>
        </w:rPr>
        <w:t>1. Tên đồ án:</w:t>
      </w:r>
      <w:r w:rsidRPr="00D3319B">
        <w:rPr>
          <w:bCs/>
          <w:spacing w:val="2"/>
        </w:rPr>
        <w:t xml:space="preserve"> Quy hoạch chung xây dựng thị trấn </w:t>
      </w:r>
      <w:r w:rsidRPr="00D3319B">
        <w:rPr>
          <w:bCs/>
          <w:spacing w:val="2"/>
          <w:lang w:val="vi-VN"/>
        </w:rPr>
        <w:t>Nà Phặc</w:t>
      </w:r>
      <w:r w:rsidRPr="00D3319B">
        <w:rPr>
          <w:bCs/>
          <w:spacing w:val="2"/>
        </w:rPr>
        <w:t xml:space="preserve">, huyện </w:t>
      </w:r>
      <w:r w:rsidRPr="00D3319B">
        <w:rPr>
          <w:bCs/>
          <w:spacing w:val="2"/>
          <w:lang w:val="vi-VN"/>
        </w:rPr>
        <w:t>Ngân Sơn</w:t>
      </w:r>
      <w:r w:rsidRPr="00D3319B">
        <w:rPr>
          <w:bCs/>
          <w:spacing w:val="2"/>
        </w:rPr>
        <w:t xml:space="preserve"> </w:t>
      </w:r>
      <w:r w:rsidRPr="00D3319B">
        <w:rPr>
          <w:bCs/>
          <w:spacing w:val="2"/>
          <w:lang w:val="vi-VN"/>
        </w:rPr>
        <w:t>giai đoạn 2021</w:t>
      </w:r>
      <w:r w:rsidR="00413389">
        <w:rPr>
          <w:bCs/>
          <w:spacing w:val="2"/>
        </w:rPr>
        <w:t xml:space="preserve"> </w:t>
      </w:r>
      <w:r w:rsidRPr="00D3319B">
        <w:rPr>
          <w:bCs/>
          <w:spacing w:val="2"/>
          <w:lang w:val="vi-VN"/>
        </w:rPr>
        <w:t>-</w:t>
      </w:r>
      <w:r w:rsidR="00413389">
        <w:rPr>
          <w:bCs/>
          <w:spacing w:val="2"/>
        </w:rPr>
        <w:t xml:space="preserve"> </w:t>
      </w:r>
      <w:r w:rsidRPr="00D3319B">
        <w:rPr>
          <w:bCs/>
          <w:spacing w:val="2"/>
        </w:rPr>
        <w:t>2030, định hướng đến năm 2050</w:t>
      </w:r>
      <w:r w:rsidRPr="00D3319B">
        <w:rPr>
          <w:spacing w:val="2"/>
          <w:lang w:val="nl-NL"/>
        </w:rPr>
        <w:t>.</w:t>
      </w:r>
    </w:p>
    <w:p w:rsidR="00A70AE4" w:rsidRPr="00D3319B" w:rsidRDefault="00A70AE4" w:rsidP="00CD1C25">
      <w:pPr>
        <w:widowControl w:val="0"/>
        <w:spacing w:before="120" w:after="120" w:line="480" w:lineRule="exact"/>
        <w:ind w:firstLine="720"/>
        <w:rPr>
          <w:b/>
          <w:bCs/>
        </w:rPr>
      </w:pPr>
      <w:r w:rsidRPr="00D3319B">
        <w:rPr>
          <w:b/>
          <w:bCs/>
          <w:lang w:val="vi-VN"/>
        </w:rPr>
        <w:t xml:space="preserve">2. </w:t>
      </w:r>
      <w:r w:rsidRPr="00D3319B">
        <w:rPr>
          <w:b/>
          <w:bCs/>
        </w:rPr>
        <w:t xml:space="preserve">Địa điểm quy hoạch, phạm vi ranh giới nghiên </w:t>
      </w:r>
      <w:r>
        <w:rPr>
          <w:b/>
          <w:bCs/>
        </w:rPr>
        <w:t>cứu lập quy hoạch</w:t>
      </w:r>
    </w:p>
    <w:p w:rsidR="00A70AE4" w:rsidRPr="00D3319B" w:rsidRDefault="00A70AE4" w:rsidP="00CD1C25">
      <w:pPr>
        <w:widowControl w:val="0"/>
        <w:spacing w:before="120" w:after="120" w:line="480" w:lineRule="exact"/>
        <w:ind w:firstLine="720"/>
        <w:rPr>
          <w:bCs/>
        </w:rPr>
      </w:pPr>
      <w:r w:rsidRPr="00D3319B">
        <w:rPr>
          <w:bCs/>
        </w:rPr>
        <w:t xml:space="preserve">- Địa điểm: Thị trấn </w:t>
      </w:r>
      <w:r w:rsidRPr="00D3319B">
        <w:rPr>
          <w:bCs/>
          <w:lang w:val="vi-VN"/>
        </w:rPr>
        <w:t>Nà Phặc</w:t>
      </w:r>
      <w:r w:rsidRPr="00D3319B">
        <w:rPr>
          <w:bCs/>
        </w:rPr>
        <w:t xml:space="preserve">, huyện </w:t>
      </w:r>
      <w:r w:rsidRPr="00D3319B">
        <w:rPr>
          <w:bCs/>
          <w:lang w:val="vi-VN"/>
        </w:rPr>
        <w:t>Ngân Sơn</w:t>
      </w:r>
      <w:r w:rsidRPr="00D3319B">
        <w:rPr>
          <w:bCs/>
        </w:rPr>
        <w:t>, tỉnh Bắc Kạn.</w:t>
      </w:r>
    </w:p>
    <w:p w:rsidR="00A70AE4" w:rsidRPr="00D3319B" w:rsidRDefault="00A70AE4" w:rsidP="00CD1C25">
      <w:pPr>
        <w:spacing w:before="120" w:after="120" w:line="480" w:lineRule="exact"/>
        <w:ind w:firstLine="720"/>
      </w:pPr>
      <w:r w:rsidRPr="00D3319B">
        <w:t>- Phạm vi nghiên cứu quy hoạch và lập quy hoạch</w:t>
      </w:r>
      <w:r>
        <w:t>: T</w:t>
      </w:r>
      <w:r w:rsidRPr="00D3319B">
        <w:t xml:space="preserve">oàn bộ địa giới hành chính </w:t>
      </w:r>
      <w:r>
        <w:t xml:space="preserve">thị trấn Nà Phặc, huyện Ngân Sơn </w:t>
      </w:r>
      <w:r w:rsidRPr="00D3319B">
        <w:t>với diện tích khoả</w:t>
      </w:r>
      <w:r w:rsidR="00413389">
        <w:t>ng 6.278</w:t>
      </w:r>
      <w:r w:rsidRPr="00D3319B">
        <w:t>ha.</w:t>
      </w:r>
    </w:p>
    <w:p w:rsidR="00A70AE4" w:rsidRPr="00D3319B" w:rsidRDefault="00A70AE4" w:rsidP="00CD1C25">
      <w:pPr>
        <w:spacing w:before="120" w:after="120" w:line="480" w:lineRule="exact"/>
        <w:ind w:firstLine="720"/>
      </w:pPr>
      <w:r w:rsidRPr="00D3319B">
        <w:t xml:space="preserve">- Ranh giới lập quy hoạch: </w:t>
      </w:r>
    </w:p>
    <w:p w:rsidR="00A70AE4" w:rsidRPr="00413389" w:rsidRDefault="00A70AE4" w:rsidP="00CD1C25">
      <w:pPr>
        <w:spacing w:before="120" w:after="120" w:line="480" w:lineRule="exact"/>
        <w:ind w:firstLine="720"/>
        <w:rPr>
          <w:rFonts w:eastAsia="Calibri"/>
          <w:lang w:val="fr-FR"/>
        </w:rPr>
      </w:pPr>
      <w:r w:rsidRPr="00413389">
        <w:rPr>
          <w:rFonts w:eastAsia="Calibri"/>
          <w:lang w:val="fr-FR"/>
        </w:rPr>
        <w:t>+ Phía Bắc: Giáp xã </w:t>
      </w:r>
      <w:hyperlink r:id="rId6" w:tooltip="Trung Hòa, Ngân Sơn" w:history="1">
        <w:r w:rsidRPr="00413389">
          <w:rPr>
            <w:rFonts w:eastAsia="Calibri"/>
            <w:lang w:val="fr-FR"/>
          </w:rPr>
          <w:t>Trung Hòa</w:t>
        </w:r>
      </w:hyperlink>
      <w:r w:rsidRPr="00413389">
        <w:rPr>
          <w:rFonts w:eastAsia="Calibri"/>
          <w:lang w:val="fr-FR"/>
        </w:rPr>
        <w:t>, thị trấn Vân Tùng</w:t>
      </w:r>
      <w:r w:rsidRPr="00413389">
        <w:rPr>
          <w:rFonts w:eastAsia="Calibri"/>
          <w:lang w:val="vi-VN"/>
        </w:rPr>
        <w:t>, huyện Ngân Sơn</w:t>
      </w:r>
      <w:r w:rsidRPr="00413389">
        <w:rPr>
          <w:rFonts w:eastAsia="Calibri"/>
          <w:lang w:val="fr-FR"/>
        </w:rPr>
        <w:t>.</w:t>
      </w:r>
    </w:p>
    <w:p w:rsidR="00A70AE4" w:rsidRPr="00413389" w:rsidRDefault="00A70AE4" w:rsidP="00CD1C25">
      <w:pPr>
        <w:spacing w:before="120" w:after="120" w:line="480" w:lineRule="exact"/>
        <w:ind w:firstLine="720"/>
        <w:rPr>
          <w:rFonts w:eastAsia="Calibri"/>
          <w:lang w:val="fr-FR"/>
        </w:rPr>
      </w:pPr>
      <w:r w:rsidRPr="00413389">
        <w:rPr>
          <w:rFonts w:eastAsia="Calibri"/>
          <w:lang w:val="fr-FR"/>
        </w:rPr>
        <w:t>+ Phía Đông: Giáp các xã </w:t>
      </w:r>
      <w:hyperlink r:id="rId7" w:tooltip="Vân Tùng, Ngân Sơn" w:history="1">
        <w:r w:rsidRPr="00413389">
          <w:rPr>
            <w:rFonts w:eastAsia="Calibri"/>
            <w:lang w:val="fr-FR"/>
          </w:rPr>
          <w:t>Thuần</w:t>
        </w:r>
      </w:hyperlink>
      <w:r w:rsidRPr="00413389">
        <w:rPr>
          <w:rFonts w:eastAsia="Calibri"/>
          <w:lang w:val="fr-FR"/>
        </w:rPr>
        <w:t xml:space="preserve"> Mang, xã </w:t>
      </w:r>
      <w:hyperlink r:id="rId8" w:tooltip="Thượng Quan, Ngân Sơn" w:history="1">
        <w:r w:rsidRPr="00413389">
          <w:rPr>
            <w:rFonts w:eastAsia="Calibri"/>
            <w:lang w:val="fr-FR"/>
          </w:rPr>
          <w:t>Thượng Quan</w:t>
        </w:r>
      </w:hyperlink>
      <w:r w:rsidRPr="00413389">
        <w:rPr>
          <w:rFonts w:eastAsia="Calibri"/>
          <w:lang w:val="vi-VN"/>
        </w:rPr>
        <w:t>, huyện Ngân Sơn</w:t>
      </w:r>
      <w:r w:rsidRPr="00413389">
        <w:rPr>
          <w:rFonts w:eastAsia="Calibri"/>
          <w:lang w:val="fr-FR"/>
        </w:rPr>
        <w:t>.</w:t>
      </w:r>
    </w:p>
    <w:p w:rsidR="00A70AE4" w:rsidRPr="00413389" w:rsidRDefault="00A70AE4" w:rsidP="00CD1C25">
      <w:pPr>
        <w:spacing w:before="120" w:after="120" w:line="480" w:lineRule="exact"/>
        <w:ind w:firstLine="720"/>
        <w:rPr>
          <w:rFonts w:eastAsia="Calibri"/>
          <w:lang w:val="fr-FR"/>
        </w:rPr>
      </w:pPr>
      <w:r w:rsidRPr="00413389">
        <w:rPr>
          <w:rFonts w:eastAsia="Calibri"/>
          <w:lang w:val="fr-FR"/>
        </w:rPr>
        <w:t>+ Phía Nam: Giáp xã Hiệp Lực,</w:t>
      </w:r>
      <w:r w:rsidRPr="00413389">
        <w:rPr>
          <w:rFonts w:eastAsia="Calibri"/>
          <w:lang w:val="vi-VN"/>
        </w:rPr>
        <w:t xml:space="preserve"> huyện Ngân Sơn và</w:t>
      </w:r>
      <w:r w:rsidRPr="00413389">
        <w:rPr>
          <w:rFonts w:eastAsia="Calibri"/>
          <w:lang w:val="fr-FR"/>
        </w:rPr>
        <w:t xml:space="preserve"> xã Mỹ Phương</w:t>
      </w:r>
      <w:r w:rsidRPr="00413389">
        <w:rPr>
          <w:rFonts w:eastAsia="Calibri"/>
          <w:lang w:val="vi-VN"/>
        </w:rPr>
        <w:t>,</w:t>
      </w:r>
      <w:r w:rsidRPr="00413389">
        <w:rPr>
          <w:rFonts w:eastAsia="Calibri"/>
          <w:lang w:val="fr-FR"/>
        </w:rPr>
        <w:t xml:space="preserve"> huyện Ba Bể.</w:t>
      </w:r>
    </w:p>
    <w:p w:rsidR="00A70AE4" w:rsidRPr="00413389" w:rsidRDefault="00A70AE4" w:rsidP="00CD1C25">
      <w:pPr>
        <w:spacing w:before="120" w:after="120" w:line="480" w:lineRule="exact"/>
        <w:ind w:firstLine="720"/>
        <w:rPr>
          <w:rFonts w:eastAsia="Calibri"/>
          <w:lang w:val="fr-FR"/>
        </w:rPr>
      </w:pPr>
      <w:r w:rsidRPr="00413389">
        <w:rPr>
          <w:rFonts w:eastAsia="Calibri"/>
          <w:lang w:val="fr-FR"/>
        </w:rPr>
        <w:t>+ Phía Tây</w:t>
      </w:r>
      <w:r w:rsidRPr="00413389">
        <w:rPr>
          <w:rFonts w:eastAsia="Calibri"/>
          <w:lang w:val="vi-VN"/>
        </w:rPr>
        <w:t>, Tây Bắc</w:t>
      </w:r>
      <w:r w:rsidRPr="00413389">
        <w:rPr>
          <w:rFonts w:eastAsia="Calibri"/>
        </w:rPr>
        <w:t>:</w:t>
      </w:r>
      <w:r w:rsidRPr="00413389">
        <w:rPr>
          <w:rFonts w:eastAsia="Calibri"/>
          <w:lang w:val="fr-FR"/>
        </w:rPr>
        <w:t xml:space="preserve"> Giáp xã </w:t>
      </w:r>
      <w:r w:rsidRPr="00413389">
        <w:rPr>
          <w:rFonts w:eastAsia="Calibri"/>
          <w:lang w:val="vi-VN"/>
        </w:rPr>
        <w:t xml:space="preserve">Hà Hiệu, </w:t>
      </w:r>
      <w:r w:rsidRPr="00413389">
        <w:rPr>
          <w:rFonts w:eastAsia="Calibri"/>
        </w:rPr>
        <w:t xml:space="preserve">xã </w:t>
      </w:r>
      <w:r w:rsidRPr="00413389">
        <w:rPr>
          <w:rFonts w:eastAsia="Calibri"/>
          <w:lang w:val="vi-VN"/>
        </w:rPr>
        <w:t>Chu Hương,</w:t>
      </w:r>
      <w:r w:rsidRPr="00413389">
        <w:rPr>
          <w:rFonts w:eastAsia="Calibri"/>
          <w:lang w:val="fr-FR"/>
        </w:rPr>
        <w:t xml:space="preserve"> huyện </w:t>
      </w:r>
      <w:hyperlink r:id="rId9" w:tooltip="Ba Bể (huyện)" w:history="1">
        <w:r w:rsidRPr="00413389">
          <w:rPr>
            <w:rFonts w:eastAsia="Calibri"/>
            <w:lang w:val="fr-FR"/>
          </w:rPr>
          <w:t>Ba Bể</w:t>
        </w:r>
      </w:hyperlink>
      <w:r w:rsidRPr="00413389">
        <w:rPr>
          <w:rFonts w:eastAsia="Calibri"/>
          <w:lang w:val="fr-FR"/>
        </w:rPr>
        <w:t>.</w:t>
      </w:r>
    </w:p>
    <w:p w:rsidR="00A70AE4" w:rsidRPr="00D3319B" w:rsidRDefault="00A70AE4" w:rsidP="00CD1C25">
      <w:pPr>
        <w:spacing w:before="120" w:after="120" w:line="480" w:lineRule="exact"/>
        <w:ind w:firstLine="720"/>
        <w:rPr>
          <w:b/>
          <w:lang w:val="nl-NL"/>
        </w:rPr>
      </w:pPr>
      <w:r w:rsidRPr="00D3319B">
        <w:rPr>
          <w:b/>
          <w:lang w:val="vi-VN"/>
        </w:rPr>
        <w:t>3</w:t>
      </w:r>
      <w:r w:rsidRPr="00D3319B">
        <w:rPr>
          <w:b/>
          <w:lang w:val="nl-NL"/>
        </w:rPr>
        <w:t>. Gia</w:t>
      </w:r>
      <w:r>
        <w:rPr>
          <w:b/>
          <w:lang w:val="nl-NL"/>
        </w:rPr>
        <w:t>i đoạn quy hoạch, tỷ lệ bản đồ</w:t>
      </w:r>
    </w:p>
    <w:p w:rsidR="00A70AE4" w:rsidRPr="00D3319B" w:rsidRDefault="00A70AE4" w:rsidP="00CD1C25">
      <w:pPr>
        <w:spacing w:before="120" w:after="120" w:line="480" w:lineRule="exact"/>
        <w:ind w:firstLine="720"/>
        <w:rPr>
          <w:lang w:val="nl-NL"/>
        </w:rPr>
      </w:pPr>
      <w:r w:rsidRPr="000D0751">
        <w:rPr>
          <w:lang w:val="nl-NL"/>
        </w:rPr>
        <w:t xml:space="preserve">- Giai đoạn quy hoạch: </w:t>
      </w:r>
      <w:r w:rsidRPr="000D0751">
        <w:rPr>
          <w:lang w:val="vi-VN"/>
        </w:rPr>
        <w:t>2021</w:t>
      </w:r>
      <w:r w:rsidR="00413389">
        <w:t xml:space="preserve"> </w:t>
      </w:r>
      <w:r w:rsidRPr="000D0751">
        <w:rPr>
          <w:lang w:val="vi-VN"/>
        </w:rPr>
        <w:t>-</w:t>
      </w:r>
      <w:r w:rsidR="00413389">
        <w:t xml:space="preserve"> </w:t>
      </w:r>
      <w:r w:rsidRPr="000D0751">
        <w:rPr>
          <w:lang w:val="vi-VN"/>
        </w:rPr>
        <w:t>2030</w:t>
      </w:r>
      <w:r w:rsidRPr="000D0751">
        <w:rPr>
          <w:lang w:val="nl-NL"/>
        </w:rPr>
        <w:t>, định hướng đến năm 2050.</w:t>
      </w:r>
      <w:r w:rsidRPr="00D3319B">
        <w:rPr>
          <w:lang w:val="nl-NL"/>
        </w:rPr>
        <w:t xml:space="preserve"> </w:t>
      </w:r>
    </w:p>
    <w:p w:rsidR="00A70AE4" w:rsidRPr="00D3319B" w:rsidRDefault="00A70AE4" w:rsidP="00CD1C25">
      <w:pPr>
        <w:spacing w:before="120" w:after="120" w:line="480" w:lineRule="exact"/>
        <w:ind w:firstLine="720"/>
        <w:rPr>
          <w:lang w:val="nl-NL"/>
        </w:rPr>
      </w:pPr>
      <w:r w:rsidRPr="00D3319B">
        <w:rPr>
          <w:lang w:val="nl-NL"/>
        </w:rPr>
        <w:t>- Tỷ lệ bản đồ</w:t>
      </w:r>
      <w:r>
        <w:rPr>
          <w:lang w:val="nl-NL"/>
        </w:rPr>
        <w:t>:</w:t>
      </w:r>
      <w:r w:rsidRPr="00D3319B">
        <w:rPr>
          <w:lang w:val="nl-NL"/>
        </w:rPr>
        <w:t xml:space="preserve"> 1/5.000.</w:t>
      </w:r>
    </w:p>
    <w:p w:rsidR="00A70AE4" w:rsidRPr="00D3319B" w:rsidRDefault="00A70AE4" w:rsidP="00CD1C25">
      <w:pPr>
        <w:spacing w:before="120" w:after="120" w:line="480" w:lineRule="exact"/>
        <w:ind w:firstLine="720"/>
        <w:rPr>
          <w:b/>
          <w:bCs/>
        </w:rPr>
      </w:pPr>
      <w:r w:rsidRPr="00D3319B">
        <w:rPr>
          <w:b/>
          <w:bCs/>
          <w:lang w:val="vi-VN"/>
        </w:rPr>
        <w:t>4</w:t>
      </w:r>
      <w:r>
        <w:rPr>
          <w:b/>
          <w:bCs/>
        </w:rPr>
        <w:t>. Mục tiêu quy hoạch</w:t>
      </w:r>
    </w:p>
    <w:p w:rsidR="00A70AE4" w:rsidRPr="00D3319B" w:rsidRDefault="00A70AE4" w:rsidP="00CD1C25">
      <w:pPr>
        <w:spacing w:before="120" w:after="120" w:line="480" w:lineRule="exact"/>
        <w:ind w:firstLine="720"/>
        <w:rPr>
          <w:lang w:val="nl-NL"/>
        </w:rPr>
      </w:pPr>
      <w:r w:rsidRPr="00D3319B">
        <w:rPr>
          <w:lang w:val="nl-NL"/>
        </w:rPr>
        <w:t>- Cụ thể hóa Quy hoạch tỉnh Bắc Kạn thời kỳ 202</w:t>
      </w:r>
      <w:r>
        <w:rPr>
          <w:lang w:val="nl-NL"/>
        </w:rPr>
        <w:t xml:space="preserve">1 - 2030, tầm nhìn đến năm 2050. Theo </w:t>
      </w:r>
      <w:r w:rsidRPr="00D3319B">
        <w:rPr>
          <w:lang w:val="nl-NL"/>
        </w:rPr>
        <w:t>phương án phát triể</w:t>
      </w:r>
      <w:r>
        <w:rPr>
          <w:lang w:val="nl-NL"/>
        </w:rPr>
        <w:t xml:space="preserve">n mạng lưới đô thị đến năm 2030, </w:t>
      </w:r>
      <w:r w:rsidRPr="00D3319B">
        <w:rPr>
          <w:lang w:val="nl-NL"/>
        </w:rPr>
        <w:t xml:space="preserve">thị trấn Nà Phặc là đô thị loại V. </w:t>
      </w:r>
    </w:p>
    <w:p w:rsidR="00A70AE4" w:rsidRPr="00D3319B" w:rsidRDefault="00A70AE4" w:rsidP="00CD1C25">
      <w:pPr>
        <w:spacing w:before="120" w:after="120" w:line="420" w:lineRule="exact"/>
        <w:ind w:firstLine="720"/>
        <w:rPr>
          <w:lang w:val="nl-NL"/>
        </w:rPr>
      </w:pPr>
      <w:r w:rsidRPr="00D3319B">
        <w:rPr>
          <w:lang w:val="nl-NL"/>
        </w:rPr>
        <w:lastRenderedPageBreak/>
        <w:t xml:space="preserve">- Khai thác, sử dụng có hiệu quả đất đai và hệ thống cơ sở hạ tầng; quy hoạch xây dựng đô thị đồng bộ, đáp ứng các yêu cầu về kinh tế </w:t>
      </w:r>
      <w:r w:rsidR="00076737">
        <w:rPr>
          <w:lang w:val="nl-NL"/>
        </w:rPr>
        <w:t xml:space="preserve">- </w:t>
      </w:r>
      <w:r w:rsidRPr="00D3319B">
        <w:rPr>
          <w:lang w:val="nl-NL"/>
        </w:rPr>
        <w:t>xã hội, đảm bảo phát triển bền vững.</w:t>
      </w:r>
      <w:r>
        <w:rPr>
          <w:lang w:val="nl-NL"/>
        </w:rPr>
        <w:t xml:space="preserve"> </w:t>
      </w:r>
      <w:r w:rsidRPr="00D3319B">
        <w:rPr>
          <w:lang w:val="nl-NL"/>
        </w:rPr>
        <w:t>Tổ chức không gian đ</w:t>
      </w:r>
      <w:r>
        <w:rPr>
          <w:lang w:val="nl-NL"/>
        </w:rPr>
        <w:t xml:space="preserve">ô thị </w:t>
      </w:r>
      <w:r w:rsidRPr="00D3319B">
        <w:rPr>
          <w:lang w:val="nl-NL"/>
        </w:rPr>
        <w:t>và định hướng phát triển kinh tế</w:t>
      </w:r>
      <w:r w:rsidR="00D2650A">
        <w:rPr>
          <w:lang w:val="nl-NL"/>
        </w:rPr>
        <w:t xml:space="preserve"> </w:t>
      </w:r>
      <w:r w:rsidRPr="00D3319B">
        <w:rPr>
          <w:lang w:val="nl-NL"/>
        </w:rPr>
        <w:t>- xã hội trong tương lai</w:t>
      </w:r>
      <w:r>
        <w:rPr>
          <w:lang w:val="nl-NL"/>
        </w:rPr>
        <w:t>; q</w:t>
      </w:r>
      <w:r w:rsidRPr="00D3319B">
        <w:rPr>
          <w:lang w:val="nl-NL"/>
        </w:rPr>
        <w:t>uy hoạch các khu chức năng đô thị đáp ứng nhu cầu phát triển, giữ gìn và phát huy bản sắ</w:t>
      </w:r>
      <w:r w:rsidR="008871A1">
        <w:rPr>
          <w:lang w:val="nl-NL"/>
        </w:rPr>
        <w:t>c văn hóa</w:t>
      </w:r>
      <w:r w:rsidRPr="00D3319B">
        <w:rPr>
          <w:lang w:val="nl-NL"/>
        </w:rPr>
        <w:t xml:space="preserve"> dân tộc.</w:t>
      </w:r>
    </w:p>
    <w:p w:rsidR="00A70AE4" w:rsidRPr="00413389" w:rsidRDefault="00A70AE4" w:rsidP="00CD1C25">
      <w:pPr>
        <w:spacing w:before="120" w:after="120" w:line="420" w:lineRule="exact"/>
        <w:ind w:firstLine="720"/>
        <w:rPr>
          <w:lang w:val="nl-NL"/>
        </w:rPr>
      </w:pPr>
      <w:r w:rsidRPr="00413389">
        <w:rPr>
          <w:lang w:val="nl-NL"/>
        </w:rPr>
        <w:t>- Đề xuất những nội dung đầu tư xây dựng đồng bộ cho kế hoạch giai đoạn 2021</w:t>
      </w:r>
      <w:r w:rsidR="00413389" w:rsidRPr="00413389">
        <w:rPr>
          <w:lang w:val="nl-NL"/>
        </w:rPr>
        <w:t xml:space="preserve"> </w:t>
      </w:r>
      <w:r w:rsidRPr="00413389">
        <w:rPr>
          <w:lang w:val="nl-NL"/>
        </w:rPr>
        <w:t>-</w:t>
      </w:r>
      <w:r w:rsidR="00413389" w:rsidRPr="00413389">
        <w:rPr>
          <w:lang w:val="nl-NL"/>
        </w:rPr>
        <w:t xml:space="preserve"> </w:t>
      </w:r>
      <w:r w:rsidRPr="00413389">
        <w:rPr>
          <w:lang w:val="nl-NL"/>
        </w:rPr>
        <w:t>2030</w:t>
      </w:r>
      <w:r w:rsidRPr="00413389">
        <w:rPr>
          <w:lang w:val="vi-VN"/>
        </w:rPr>
        <w:t xml:space="preserve"> </w:t>
      </w:r>
      <w:r w:rsidRPr="00413389">
        <w:rPr>
          <w:lang w:val="nl-NL"/>
        </w:rPr>
        <w:t>và định hướng đến năm 2050; xác định các dự án và sắp xếp theo thứ tự ưu tiên.</w:t>
      </w:r>
    </w:p>
    <w:p w:rsidR="00A70AE4" w:rsidRPr="00413389" w:rsidRDefault="00A70AE4" w:rsidP="00CD1C25">
      <w:pPr>
        <w:spacing w:before="120" w:after="120" w:line="420" w:lineRule="exact"/>
        <w:ind w:firstLine="720"/>
        <w:rPr>
          <w:lang w:val="nl-NL"/>
        </w:rPr>
      </w:pPr>
      <w:r w:rsidRPr="00413389">
        <w:rPr>
          <w:lang w:val="nl-NL"/>
        </w:rPr>
        <w:t>- Làm cơ sở lập Quy chế quản lý kiến trúc đô thị, lập đồ án quy hoạch chi tiết, các dự án đầu tư xây dựng, làm công cụ để quản lý, điều tiết các hoạt động xây dựng và phát triển đô thị theo đồ án được phê duyệt.</w:t>
      </w:r>
    </w:p>
    <w:p w:rsidR="00A70AE4" w:rsidRPr="00413389" w:rsidRDefault="00A70AE4" w:rsidP="00CD1C25">
      <w:pPr>
        <w:spacing w:before="120" w:after="120" w:line="420" w:lineRule="exact"/>
        <w:ind w:firstLine="720"/>
        <w:rPr>
          <w:b/>
        </w:rPr>
      </w:pPr>
      <w:r w:rsidRPr="00413389">
        <w:rPr>
          <w:b/>
          <w:lang w:val="vi-VN"/>
        </w:rPr>
        <w:t>5</w:t>
      </w:r>
      <w:r w:rsidRPr="00413389">
        <w:rPr>
          <w:b/>
        </w:rPr>
        <w:t>. Tính chất, chức năng, động lực phát triển đô thị</w:t>
      </w:r>
    </w:p>
    <w:p w:rsidR="00A70AE4" w:rsidRPr="00413389" w:rsidRDefault="00A70AE4" w:rsidP="00CD1C25">
      <w:pPr>
        <w:spacing w:before="120" w:after="120" w:line="420" w:lineRule="exact"/>
        <w:ind w:firstLine="720"/>
      </w:pPr>
      <w:r w:rsidRPr="00413389">
        <w:t>- Tính chất: Là trung tâm về kinh tế, tài chính, văn hóa, giáo dục, đào tạo, y tế, du lịch, là đầu mối giao thông, có vai trò thúc đẩy sự phát triển kinh tế - xã hội của huyện Ngân Sơn và vùng liên huyện phía Bắc của tỉnh.</w:t>
      </w:r>
    </w:p>
    <w:p w:rsidR="00A70AE4" w:rsidRPr="00413389" w:rsidRDefault="00A70AE4" w:rsidP="00CD1C25">
      <w:pPr>
        <w:spacing w:before="120" w:after="120" w:line="420" w:lineRule="exact"/>
        <w:ind w:firstLine="720"/>
      </w:pPr>
      <w:r w:rsidRPr="00413389">
        <w:t>- Chức năng: Là thị trấn khu vực trực thuộc huyện Ngân Sơn, là trung tâm tiểu vùng phía Nam của huyện Ngân Sơn.</w:t>
      </w:r>
    </w:p>
    <w:p w:rsidR="00A70AE4" w:rsidRPr="00413389" w:rsidRDefault="00A70AE4" w:rsidP="00CD1C25">
      <w:pPr>
        <w:spacing w:before="120" w:after="120" w:line="400" w:lineRule="exact"/>
        <w:ind w:firstLine="720"/>
      </w:pPr>
      <w:r w:rsidRPr="00413389">
        <w:rPr>
          <w:bCs/>
          <w:szCs w:val="24"/>
        </w:rPr>
        <w:t>- Động lực phát triển:</w:t>
      </w:r>
      <w:r w:rsidRPr="00413389">
        <w:rPr>
          <w:b/>
          <w:bCs/>
          <w:i/>
          <w:szCs w:val="24"/>
        </w:rPr>
        <w:t xml:space="preserve"> </w:t>
      </w:r>
      <w:r w:rsidRPr="00413389">
        <w:t>Thị trấn Nà Phặc là đầu mối giao thông quan trọng của tỉnh và của vùng Đông Bắc; khai thác, chế biến khoáng sản, phát triển công nghiệp, phát triển nông - lâm nghiệp và du lịch tạo động lực phát triển đô thị.</w:t>
      </w:r>
    </w:p>
    <w:p w:rsidR="00A70AE4" w:rsidRPr="00413389" w:rsidRDefault="00A70AE4" w:rsidP="00CD1C25">
      <w:pPr>
        <w:widowControl w:val="0"/>
        <w:spacing w:before="120" w:after="120" w:line="400" w:lineRule="exact"/>
        <w:ind w:firstLine="720"/>
        <w:rPr>
          <w:b/>
        </w:rPr>
      </w:pPr>
      <w:r w:rsidRPr="00413389">
        <w:rPr>
          <w:b/>
          <w:lang w:val="vi-VN"/>
        </w:rPr>
        <w:t>6</w:t>
      </w:r>
      <w:r w:rsidRPr="00413389">
        <w:rPr>
          <w:b/>
        </w:rPr>
        <w:t>. Quy mô quy hoạch</w:t>
      </w:r>
    </w:p>
    <w:p w:rsidR="00A70AE4" w:rsidRPr="00413389" w:rsidRDefault="00A70AE4" w:rsidP="00CD1C25">
      <w:pPr>
        <w:widowControl w:val="0"/>
        <w:spacing w:before="120" w:after="120" w:line="400" w:lineRule="exact"/>
        <w:ind w:firstLine="720"/>
        <w:rPr>
          <w:lang w:val="nl-NL"/>
        </w:rPr>
      </w:pPr>
      <w:r w:rsidRPr="00413389">
        <w:rPr>
          <w:lang w:val="vi-VN"/>
        </w:rPr>
        <w:t>6</w:t>
      </w:r>
      <w:r w:rsidRPr="00413389">
        <w:t>.1. Q</w:t>
      </w:r>
      <w:r w:rsidRPr="00413389">
        <w:rPr>
          <w:lang w:val="nl-NL"/>
        </w:rPr>
        <w:t>uy mô dân số</w:t>
      </w:r>
    </w:p>
    <w:p w:rsidR="00A70AE4" w:rsidRPr="00413389" w:rsidRDefault="00A70AE4" w:rsidP="00CD1C25">
      <w:pPr>
        <w:widowControl w:val="0"/>
        <w:spacing w:before="120" w:after="120" w:line="420" w:lineRule="exact"/>
        <w:ind w:firstLine="720"/>
        <w:rPr>
          <w:bCs/>
          <w:lang w:val="nl-NL"/>
        </w:rPr>
      </w:pPr>
      <w:r w:rsidRPr="00413389">
        <w:rPr>
          <w:bCs/>
          <w:lang w:val="nl-NL"/>
        </w:rPr>
        <w:t>Dân số hiện trạng thị trấn Nà Phặc: 7.432 người; dự báo: Dân số đến năm 2030 khoảng 9.600 người, định hướng đến năm 2050 khoảng 13.500 người.</w:t>
      </w:r>
    </w:p>
    <w:p w:rsidR="00A70AE4" w:rsidRPr="00413389" w:rsidRDefault="00A70AE4" w:rsidP="00CD1C25">
      <w:pPr>
        <w:spacing w:before="120" w:after="120" w:line="420" w:lineRule="exact"/>
        <w:ind w:firstLine="720"/>
        <w:rPr>
          <w:lang w:val="nl-NL"/>
        </w:rPr>
      </w:pPr>
      <w:r w:rsidRPr="00413389">
        <w:rPr>
          <w:lang w:val="vi-VN"/>
        </w:rPr>
        <w:t>6</w:t>
      </w:r>
      <w:r w:rsidRPr="00413389">
        <w:rPr>
          <w:lang w:val="nl-NL"/>
        </w:rPr>
        <w:t>.2. Quy mô sử dụng đất</w:t>
      </w:r>
    </w:p>
    <w:p w:rsidR="00A70AE4" w:rsidRPr="00413389" w:rsidRDefault="00A70AE4" w:rsidP="00CD1C25">
      <w:pPr>
        <w:spacing w:before="120" w:after="120" w:line="420" w:lineRule="exact"/>
        <w:ind w:firstLine="720"/>
      </w:pPr>
      <w:r w:rsidRPr="00413389">
        <w:t>Tổng diện tích quy hoạch là toàn bộ thị trấn Nà Phặc là 6.278ha. Trong đó:</w:t>
      </w:r>
    </w:p>
    <w:p w:rsidR="00A70AE4" w:rsidRPr="00413389" w:rsidRDefault="00A70AE4" w:rsidP="00CD1C25">
      <w:pPr>
        <w:spacing w:before="120" w:after="120" w:line="420" w:lineRule="exact"/>
        <w:ind w:firstLine="720"/>
      </w:pPr>
      <w:r w:rsidRPr="00413389">
        <w:t>- Đến năm 2030: Đất dân dụng là 183,</w:t>
      </w:r>
      <w:r w:rsidRPr="00413389">
        <w:rPr>
          <w:lang w:val="vi-VN"/>
        </w:rPr>
        <w:t>28</w:t>
      </w:r>
      <w:r w:rsidRPr="00413389">
        <w:t>ha; đất ngoài dân dụng là 475,2</w:t>
      </w:r>
      <w:r w:rsidRPr="00413389">
        <w:rPr>
          <w:lang w:val="vi-VN"/>
        </w:rPr>
        <w:t>6</w:t>
      </w:r>
      <w:r w:rsidRPr="00413389">
        <w:t xml:space="preserve">ha; đất nông nghiệp và chức năng khác là </w:t>
      </w:r>
      <w:r w:rsidRPr="00413389">
        <w:rPr>
          <w:bCs/>
        </w:rPr>
        <w:t>5.619,</w:t>
      </w:r>
      <w:r w:rsidRPr="00413389">
        <w:rPr>
          <w:bCs/>
          <w:lang w:val="vi-VN"/>
        </w:rPr>
        <w:t>4</w:t>
      </w:r>
      <w:r w:rsidRPr="00413389">
        <w:rPr>
          <w:bCs/>
        </w:rPr>
        <w:t>6</w:t>
      </w:r>
      <w:r w:rsidRPr="00413389">
        <w:t>ha.</w:t>
      </w:r>
    </w:p>
    <w:p w:rsidR="00A70AE4" w:rsidRPr="00D3319B" w:rsidRDefault="00A70AE4" w:rsidP="00CD1C25">
      <w:pPr>
        <w:spacing w:before="120" w:after="120" w:line="420" w:lineRule="exact"/>
        <w:ind w:firstLine="720"/>
      </w:pPr>
      <w:r w:rsidRPr="00413389">
        <w:t>- Định hướng đến năm 2050: Đất dân dụng là 22</w:t>
      </w:r>
      <w:r w:rsidRPr="00413389">
        <w:rPr>
          <w:lang w:val="vi-VN"/>
        </w:rPr>
        <w:t>7</w:t>
      </w:r>
      <w:r w:rsidRPr="00413389">
        <w:t>,1ha; đất ngoài dân dụng là 479,8</w:t>
      </w:r>
      <w:r w:rsidRPr="00413389">
        <w:rPr>
          <w:lang w:val="vi-VN"/>
        </w:rPr>
        <w:t>5</w:t>
      </w:r>
      <w:r w:rsidRPr="00413389">
        <w:t>ha, đất nông nghiệp và chức năng khác là 5.57</w:t>
      </w:r>
      <w:r w:rsidRPr="00413389">
        <w:rPr>
          <w:lang w:val="vi-VN"/>
        </w:rPr>
        <w:t>1</w:t>
      </w:r>
      <w:r w:rsidRPr="00413389">
        <w:t>,0</w:t>
      </w:r>
      <w:r w:rsidRPr="00413389">
        <w:rPr>
          <w:lang w:val="vi-VN"/>
        </w:rPr>
        <w:t>5</w:t>
      </w:r>
      <w:r w:rsidRPr="00413389">
        <w:t>ha.</w:t>
      </w:r>
    </w:p>
    <w:p w:rsidR="00A70AE4" w:rsidRDefault="00A70AE4" w:rsidP="00D2650A">
      <w:pPr>
        <w:spacing w:before="120" w:after="360" w:line="380" w:lineRule="exact"/>
        <w:ind w:firstLine="720"/>
        <w:jc w:val="center"/>
        <w:rPr>
          <w:b/>
          <w:bCs/>
        </w:rPr>
      </w:pPr>
      <w:r w:rsidRPr="00D3319B">
        <w:rPr>
          <w:b/>
          <w:bCs/>
        </w:rPr>
        <w:lastRenderedPageBreak/>
        <w:t>Bảng cân bằng sử dụng đất theo các giai đoạn quy hoạch</w:t>
      </w:r>
    </w:p>
    <w:tbl>
      <w:tblPr>
        <w:tblStyle w:val="TableGrid"/>
        <w:tblW w:w="9446" w:type="dxa"/>
        <w:tblInd w:w="-33" w:type="dxa"/>
        <w:tblLayout w:type="fixed"/>
        <w:tblCellMar>
          <w:left w:w="57" w:type="dxa"/>
          <w:right w:w="57" w:type="dxa"/>
        </w:tblCellMar>
        <w:tblLook w:val="04A0" w:firstRow="1" w:lastRow="0" w:firstColumn="1" w:lastColumn="0" w:noHBand="0" w:noVBand="1"/>
      </w:tblPr>
      <w:tblGrid>
        <w:gridCol w:w="485"/>
        <w:gridCol w:w="2422"/>
        <w:gridCol w:w="1263"/>
        <w:gridCol w:w="968"/>
        <w:gridCol w:w="1056"/>
        <w:gridCol w:w="1168"/>
        <w:gridCol w:w="1028"/>
        <w:gridCol w:w="1056"/>
      </w:tblGrid>
      <w:tr w:rsidR="00413389" w:rsidRPr="00413389" w:rsidTr="00D2650A">
        <w:trPr>
          <w:trHeight w:val="20"/>
          <w:tblHeader/>
        </w:trPr>
        <w:tc>
          <w:tcPr>
            <w:tcW w:w="485" w:type="dxa"/>
            <w:vMerge w:val="restart"/>
            <w:noWrap/>
            <w:vAlign w:val="center"/>
            <w:hideMark/>
          </w:tcPr>
          <w:p w:rsidR="00413389" w:rsidRPr="00413389" w:rsidRDefault="00413389" w:rsidP="00413389">
            <w:pPr>
              <w:jc w:val="center"/>
              <w:rPr>
                <w:rFonts w:cs="Times New Roman"/>
                <w:b/>
                <w:bCs/>
                <w:szCs w:val="28"/>
              </w:rPr>
            </w:pPr>
            <w:r w:rsidRPr="00413389">
              <w:rPr>
                <w:rFonts w:cs="Times New Roman"/>
                <w:b/>
                <w:bCs/>
                <w:szCs w:val="28"/>
              </w:rPr>
              <w:t>S</w:t>
            </w:r>
          </w:p>
          <w:p w:rsidR="00413389" w:rsidRPr="00413389" w:rsidRDefault="00413389" w:rsidP="00413389">
            <w:pPr>
              <w:jc w:val="center"/>
              <w:rPr>
                <w:rFonts w:cs="Times New Roman"/>
                <w:b/>
                <w:bCs/>
                <w:szCs w:val="28"/>
              </w:rPr>
            </w:pPr>
            <w:r w:rsidRPr="00413389">
              <w:rPr>
                <w:rFonts w:cs="Times New Roman"/>
                <w:b/>
                <w:bCs/>
                <w:szCs w:val="28"/>
              </w:rPr>
              <w:t>TT</w:t>
            </w:r>
          </w:p>
        </w:tc>
        <w:tc>
          <w:tcPr>
            <w:tcW w:w="2422" w:type="dxa"/>
            <w:vMerge w:val="restart"/>
            <w:noWrap/>
            <w:vAlign w:val="center"/>
            <w:hideMark/>
          </w:tcPr>
          <w:p w:rsidR="00413389" w:rsidRDefault="00413389" w:rsidP="00413389">
            <w:pPr>
              <w:jc w:val="center"/>
              <w:rPr>
                <w:rFonts w:ascii="Times New Roman Bold" w:hAnsi="Times New Roman Bold" w:cs="Times New Roman"/>
                <w:b/>
                <w:bCs/>
                <w:spacing w:val="-6"/>
                <w:szCs w:val="28"/>
              </w:rPr>
            </w:pPr>
            <w:r w:rsidRPr="00413389">
              <w:rPr>
                <w:rFonts w:ascii="Times New Roman Bold" w:hAnsi="Times New Roman Bold" w:cs="Times New Roman"/>
                <w:b/>
                <w:bCs/>
                <w:spacing w:val="-6"/>
                <w:szCs w:val="28"/>
              </w:rPr>
              <w:t>Nhóm chức năng/</w:t>
            </w:r>
          </w:p>
          <w:p w:rsidR="00413389" w:rsidRPr="00413389" w:rsidRDefault="00413389" w:rsidP="00413389">
            <w:pPr>
              <w:jc w:val="center"/>
              <w:rPr>
                <w:rFonts w:ascii="Times New Roman Bold" w:hAnsi="Times New Roman Bold" w:cs="Times New Roman"/>
                <w:b/>
                <w:bCs/>
                <w:spacing w:val="-6"/>
                <w:szCs w:val="28"/>
              </w:rPr>
            </w:pPr>
            <w:r w:rsidRPr="00413389">
              <w:rPr>
                <w:rFonts w:ascii="Times New Roman Bold" w:hAnsi="Times New Roman Bold" w:cs="Times New Roman"/>
                <w:b/>
                <w:bCs/>
                <w:spacing w:val="-6"/>
                <w:szCs w:val="28"/>
              </w:rPr>
              <w:t>Chức năng SDD</w:t>
            </w:r>
          </w:p>
        </w:tc>
        <w:tc>
          <w:tcPr>
            <w:tcW w:w="3287" w:type="dxa"/>
            <w:gridSpan w:val="3"/>
            <w:noWrap/>
            <w:vAlign w:val="center"/>
            <w:hideMark/>
          </w:tcPr>
          <w:p w:rsidR="00413389" w:rsidRPr="00413389" w:rsidRDefault="00413389" w:rsidP="00413389">
            <w:pPr>
              <w:jc w:val="center"/>
              <w:rPr>
                <w:rFonts w:cs="Times New Roman"/>
                <w:b/>
                <w:bCs/>
                <w:szCs w:val="28"/>
              </w:rPr>
            </w:pPr>
            <w:r w:rsidRPr="00413389">
              <w:rPr>
                <w:rFonts w:cs="Times New Roman"/>
                <w:b/>
                <w:bCs/>
                <w:szCs w:val="28"/>
                <w:lang w:val="vi-VN"/>
              </w:rPr>
              <w:t>G</w:t>
            </w:r>
            <w:r w:rsidRPr="00413389">
              <w:rPr>
                <w:rFonts w:cs="Times New Roman"/>
                <w:b/>
                <w:bCs/>
                <w:szCs w:val="28"/>
              </w:rPr>
              <w:t xml:space="preserve">iai đoạn </w:t>
            </w:r>
            <w:r w:rsidRPr="00413389">
              <w:rPr>
                <w:rFonts w:cs="Times New Roman"/>
                <w:b/>
                <w:bCs/>
                <w:szCs w:val="28"/>
                <w:lang w:val="vi-VN"/>
              </w:rPr>
              <w:t>2021</w:t>
            </w:r>
            <w:r>
              <w:rPr>
                <w:rFonts w:cs="Times New Roman"/>
                <w:b/>
                <w:bCs/>
                <w:szCs w:val="28"/>
              </w:rPr>
              <w:t xml:space="preserve"> </w:t>
            </w:r>
            <w:r w:rsidRPr="00413389">
              <w:rPr>
                <w:rFonts w:cs="Times New Roman"/>
                <w:b/>
                <w:bCs/>
                <w:szCs w:val="28"/>
                <w:lang w:val="vi-VN"/>
              </w:rPr>
              <w:t>-</w:t>
            </w:r>
            <w:r>
              <w:rPr>
                <w:rFonts w:cs="Times New Roman"/>
                <w:b/>
                <w:bCs/>
                <w:szCs w:val="28"/>
              </w:rPr>
              <w:t xml:space="preserve"> </w:t>
            </w:r>
            <w:r w:rsidRPr="00413389">
              <w:rPr>
                <w:rFonts w:cs="Times New Roman"/>
                <w:b/>
                <w:bCs/>
                <w:szCs w:val="28"/>
              </w:rPr>
              <w:t>2030</w:t>
            </w:r>
          </w:p>
        </w:tc>
        <w:tc>
          <w:tcPr>
            <w:tcW w:w="3252" w:type="dxa"/>
            <w:gridSpan w:val="3"/>
            <w:noWrap/>
            <w:vAlign w:val="center"/>
            <w:hideMark/>
          </w:tcPr>
          <w:p w:rsidR="00413389" w:rsidRPr="00413389" w:rsidRDefault="00413389" w:rsidP="00413389">
            <w:pPr>
              <w:jc w:val="center"/>
              <w:rPr>
                <w:rFonts w:cs="Times New Roman"/>
                <w:b/>
                <w:bCs/>
                <w:szCs w:val="28"/>
              </w:rPr>
            </w:pPr>
            <w:r w:rsidRPr="00413389">
              <w:rPr>
                <w:rFonts w:cs="Times New Roman"/>
                <w:b/>
                <w:bCs/>
                <w:szCs w:val="28"/>
                <w:lang w:val="vi-VN"/>
              </w:rPr>
              <w:t>G</w:t>
            </w:r>
            <w:r w:rsidRPr="00413389">
              <w:rPr>
                <w:rFonts w:cs="Times New Roman"/>
                <w:b/>
                <w:bCs/>
                <w:szCs w:val="28"/>
              </w:rPr>
              <w:t xml:space="preserve">iai đoạn </w:t>
            </w:r>
            <w:r w:rsidRPr="00413389">
              <w:rPr>
                <w:rFonts w:cs="Times New Roman"/>
                <w:b/>
                <w:bCs/>
                <w:szCs w:val="28"/>
                <w:lang w:val="vi-VN"/>
              </w:rPr>
              <w:t>2030</w:t>
            </w:r>
            <w:r>
              <w:rPr>
                <w:rFonts w:cs="Times New Roman"/>
                <w:b/>
                <w:bCs/>
                <w:szCs w:val="28"/>
              </w:rPr>
              <w:t xml:space="preserve"> </w:t>
            </w:r>
            <w:r w:rsidRPr="00413389">
              <w:rPr>
                <w:rFonts w:cs="Times New Roman"/>
                <w:b/>
                <w:bCs/>
                <w:szCs w:val="28"/>
                <w:lang w:val="vi-VN"/>
              </w:rPr>
              <w:t>-</w:t>
            </w:r>
            <w:r>
              <w:rPr>
                <w:rFonts w:cs="Times New Roman"/>
                <w:b/>
                <w:bCs/>
                <w:szCs w:val="28"/>
              </w:rPr>
              <w:t xml:space="preserve"> </w:t>
            </w:r>
            <w:r w:rsidRPr="00413389">
              <w:rPr>
                <w:rFonts w:cs="Times New Roman"/>
                <w:b/>
                <w:bCs/>
                <w:szCs w:val="28"/>
              </w:rPr>
              <w:t>2050</w:t>
            </w:r>
          </w:p>
        </w:tc>
      </w:tr>
      <w:tr w:rsidR="00413389" w:rsidRPr="00413389" w:rsidTr="00D2650A">
        <w:trPr>
          <w:trHeight w:val="20"/>
          <w:tblHeader/>
        </w:trPr>
        <w:tc>
          <w:tcPr>
            <w:tcW w:w="485" w:type="dxa"/>
            <w:vMerge/>
            <w:vAlign w:val="center"/>
            <w:hideMark/>
          </w:tcPr>
          <w:p w:rsidR="00413389" w:rsidRPr="00413389" w:rsidRDefault="00413389" w:rsidP="00413389">
            <w:pPr>
              <w:jc w:val="center"/>
              <w:rPr>
                <w:rFonts w:cs="Times New Roman"/>
                <w:b/>
                <w:bCs/>
                <w:szCs w:val="28"/>
              </w:rPr>
            </w:pPr>
          </w:p>
        </w:tc>
        <w:tc>
          <w:tcPr>
            <w:tcW w:w="2422" w:type="dxa"/>
            <w:vMerge/>
            <w:vAlign w:val="center"/>
            <w:hideMark/>
          </w:tcPr>
          <w:p w:rsidR="00413389" w:rsidRPr="00413389" w:rsidRDefault="00413389" w:rsidP="00413389">
            <w:pPr>
              <w:rPr>
                <w:rFonts w:cs="Times New Roman"/>
                <w:b/>
                <w:bCs/>
                <w:szCs w:val="28"/>
              </w:rPr>
            </w:pPr>
          </w:p>
        </w:tc>
        <w:tc>
          <w:tcPr>
            <w:tcW w:w="1263" w:type="dxa"/>
            <w:vAlign w:val="center"/>
            <w:hideMark/>
          </w:tcPr>
          <w:p w:rsidR="00413389" w:rsidRPr="00076737" w:rsidRDefault="00413389" w:rsidP="00413389">
            <w:pPr>
              <w:jc w:val="center"/>
              <w:rPr>
                <w:rFonts w:cs="Times New Roman"/>
                <w:b/>
                <w:bCs/>
                <w:iCs/>
                <w:szCs w:val="28"/>
              </w:rPr>
            </w:pPr>
            <w:r w:rsidRPr="00076737">
              <w:rPr>
                <w:rFonts w:cs="Times New Roman"/>
                <w:b/>
                <w:bCs/>
                <w:iCs/>
                <w:szCs w:val="28"/>
              </w:rPr>
              <w:t>Diện tích</w:t>
            </w:r>
            <w:r w:rsidRPr="00076737">
              <w:rPr>
                <w:rFonts w:cs="Times New Roman"/>
                <w:b/>
                <w:bCs/>
                <w:iCs/>
                <w:szCs w:val="28"/>
              </w:rPr>
              <w:br/>
              <w:t>(ha)</w:t>
            </w:r>
          </w:p>
        </w:tc>
        <w:tc>
          <w:tcPr>
            <w:tcW w:w="968" w:type="dxa"/>
            <w:vAlign w:val="center"/>
            <w:hideMark/>
          </w:tcPr>
          <w:p w:rsidR="00413389" w:rsidRPr="00076737" w:rsidRDefault="00413389" w:rsidP="00413389">
            <w:pPr>
              <w:jc w:val="center"/>
              <w:rPr>
                <w:rFonts w:cs="Times New Roman"/>
                <w:b/>
                <w:bCs/>
                <w:iCs/>
                <w:szCs w:val="28"/>
              </w:rPr>
            </w:pPr>
            <w:r w:rsidRPr="00076737">
              <w:rPr>
                <w:rFonts w:cs="Times New Roman"/>
                <w:b/>
                <w:bCs/>
                <w:iCs/>
                <w:szCs w:val="28"/>
              </w:rPr>
              <w:t>Tỉ lệ</w:t>
            </w:r>
            <w:r w:rsidRPr="00076737">
              <w:rPr>
                <w:rFonts w:cs="Times New Roman"/>
                <w:b/>
                <w:bCs/>
                <w:iCs/>
                <w:szCs w:val="28"/>
              </w:rPr>
              <w:br/>
              <w:t>(%)</w:t>
            </w:r>
          </w:p>
        </w:tc>
        <w:tc>
          <w:tcPr>
            <w:tcW w:w="1056" w:type="dxa"/>
            <w:vAlign w:val="center"/>
            <w:hideMark/>
          </w:tcPr>
          <w:p w:rsidR="00413389" w:rsidRPr="00076737" w:rsidRDefault="00413389" w:rsidP="00413389">
            <w:pPr>
              <w:jc w:val="center"/>
              <w:rPr>
                <w:rFonts w:cs="Times New Roman"/>
                <w:b/>
                <w:bCs/>
                <w:iCs/>
                <w:szCs w:val="28"/>
              </w:rPr>
            </w:pPr>
            <w:r w:rsidRPr="00076737">
              <w:rPr>
                <w:rFonts w:cs="Times New Roman"/>
                <w:b/>
                <w:bCs/>
                <w:iCs/>
                <w:szCs w:val="28"/>
              </w:rPr>
              <w:t>m</w:t>
            </w:r>
            <w:r w:rsidRPr="00076737">
              <w:rPr>
                <w:rFonts w:cs="Times New Roman"/>
                <w:b/>
                <w:bCs/>
                <w:iCs/>
                <w:szCs w:val="28"/>
                <w:vertAlign w:val="superscript"/>
              </w:rPr>
              <w:t>2</w:t>
            </w:r>
            <w:r w:rsidRPr="00076737">
              <w:rPr>
                <w:rFonts w:cs="Times New Roman"/>
                <w:b/>
                <w:bCs/>
                <w:iCs/>
                <w:szCs w:val="28"/>
              </w:rPr>
              <w:t>/ng</w:t>
            </w:r>
          </w:p>
        </w:tc>
        <w:tc>
          <w:tcPr>
            <w:tcW w:w="1168" w:type="dxa"/>
            <w:vAlign w:val="center"/>
            <w:hideMark/>
          </w:tcPr>
          <w:p w:rsidR="00413389" w:rsidRPr="00076737" w:rsidRDefault="00413389" w:rsidP="00413389">
            <w:pPr>
              <w:jc w:val="center"/>
              <w:rPr>
                <w:rFonts w:cs="Times New Roman"/>
                <w:b/>
                <w:bCs/>
                <w:iCs/>
                <w:szCs w:val="28"/>
              </w:rPr>
            </w:pPr>
            <w:r w:rsidRPr="00076737">
              <w:rPr>
                <w:rFonts w:cs="Times New Roman"/>
                <w:b/>
                <w:bCs/>
                <w:iCs/>
                <w:szCs w:val="28"/>
              </w:rPr>
              <w:t>Diện tích</w:t>
            </w:r>
            <w:r w:rsidRPr="00076737">
              <w:rPr>
                <w:rFonts w:cs="Times New Roman"/>
                <w:b/>
                <w:bCs/>
                <w:iCs/>
                <w:szCs w:val="28"/>
              </w:rPr>
              <w:br/>
              <w:t>(ha)</w:t>
            </w:r>
          </w:p>
        </w:tc>
        <w:tc>
          <w:tcPr>
            <w:tcW w:w="1028" w:type="dxa"/>
            <w:vAlign w:val="center"/>
            <w:hideMark/>
          </w:tcPr>
          <w:p w:rsidR="00413389" w:rsidRPr="00076737" w:rsidRDefault="00413389" w:rsidP="00413389">
            <w:pPr>
              <w:jc w:val="center"/>
              <w:rPr>
                <w:rFonts w:cs="Times New Roman"/>
                <w:b/>
                <w:bCs/>
                <w:iCs/>
                <w:szCs w:val="28"/>
              </w:rPr>
            </w:pPr>
            <w:r w:rsidRPr="00076737">
              <w:rPr>
                <w:rFonts w:cs="Times New Roman"/>
                <w:b/>
                <w:bCs/>
                <w:iCs/>
                <w:szCs w:val="28"/>
              </w:rPr>
              <w:t>Tỉ lệ</w:t>
            </w:r>
            <w:r w:rsidRPr="00076737">
              <w:rPr>
                <w:rFonts w:cs="Times New Roman"/>
                <w:b/>
                <w:bCs/>
                <w:iCs/>
                <w:szCs w:val="28"/>
              </w:rPr>
              <w:br/>
              <w:t>(%)</w:t>
            </w:r>
          </w:p>
        </w:tc>
        <w:tc>
          <w:tcPr>
            <w:tcW w:w="1056" w:type="dxa"/>
            <w:vAlign w:val="center"/>
            <w:hideMark/>
          </w:tcPr>
          <w:p w:rsidR="00413389" w:rsidRPr="00076737" w:rsidRDefault="00413389" w:rsidP="00413389">
            <w:pPr>
              <w:jc w:val="center"/>
              <w:rPr>
                <w:rFonts w:cs="Times New Roman"/>
                <w:b/>
                <w:bCs/>
                <w:iCs/>
                <w:szCs w:val="28"/>
              </w:rPr>
            </w:pPr>
            <w:r w:rsidRPr="00076737">
              <w:rPr>
                <w:rFonts w:cs="Times New Roman"/>
                <w:b/>
                <w:bCs/>
                <w:iCs/>
                <w:szCs w:val="28"/>
              </w:rPr>
              <w:t>m</w:t>
            </w:r>
            <w:r w:rsidRPr="00076737">
              <w:rPr>
                <w:rFonts w:cs="Times New Roman"/>
                <w:b/>
                <w:bCs/>
                <w:iCs/>
                <w:szCs w:val="28"/>
                <w:vertAlign w:val="superscript"/>
              </w:rPr>
              <w:t>2</w:t>
            </w:r>
            <w:r w:rsidRPr="00076737">
              <w:rPr>
                <w:rFonts w:cs="Times New Roman"/>
                <w:b/>
                <w:bCs/>
                <w:iCs/>
                <w:szCs w:val="28"/>
              </w:rPr>
              <w:t>/ng</w:t>
            </w: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b/>
                <w:bCs/>
                <w:szCs w:val="28"/>
              </w:rPr>
            </w:pPr>
          </w:p>
        </w:tc>
        <w:tc>
          <w:tcPr>
            <w:tcW w:w="2422" w:type="dxa"/>
            <w:noWrap/>
            <w:vAlign w:val="center"/>
            <w:hideMark/>
          </w:tcPr>
          <w:p w:rsidR="00413389" w:rsidRPr="00413389" w:rsidRDefault="00413389" w:rsidP="00CD1C25">
            <w:pPr>
              <w:spacing w:before="80" w:after="80" w:line="440" w:lineRule="exact"/>
              <w:rPr>
                <w:rFonts w:cs="Times New Roman"/>
                <w:b/>
                <w:bCs/>
                <w:szCs w:val="28"/>
              </w:rPr>
            </w:pPr>
            <w:r w:rsidRPr="00413389">
              <w:rPr>
                <w:rFonts w:cs="Times New Roman"/>
                <w:b/>
                <w:bCs/>
                <w:szCs w:val="28"/>
              </w:rPr>
              <w:t>Tổng diện tích đất tự nhiên</w:t>
            </w:r>
          </w:p>
        </w:tc>
        <w:tc>
          <w:tcPr>
            <w:tcW w:w="1263"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6278</w:t>
            </w:r>
          </w:p>
        </w:tc>
        <w:tc>
          <w:tcPr>
            <w:tcW w:w="96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100</w:t>
            </w:r>
          </w:p>
        </w:tc>
        <w:tc>
          <w:tcPr>
            <w:tcW w:w="1056" w:type="dxa"/>
            <w:noWrap/>
            <w:vAlign w:val="center"/>
            <w:hideMark/>
          </w:tcPr>
          <w:p w:rsidR="00413389" w:rsidRPr="00413389" w:rsidRDefault="00413389" w:rsidP="00CD1C25">
            <w:pPr>
              <w:spacing w:before="80" w:after="80" w:line="440" w:lineRule="exact"/>
              <w:jc w:val="center"/>
              <w:rPr>
                <w:rFonts w:cs="Times New Roman"/>
                <w:b/>
                <w:bCs/>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6278</w:t>
            </w:r>
          </w:p>
        </w:tc>
        <w:tc>
          <w:tcPr>
            <w:tcW w:w="102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100</w:t>
            </w:r>
          </w:p>
        </w:tc>
        <w:tc>
          <w:tcPr>
            <w:tcW w:w="1056" w:type="dxa"/>
            <w:noWrap/>
            <w:vAlign w:val="center"/>
            <w:hideMark/>
          </w:tcPr>
          <w:p w:rsidR="00413389" w:rsidRPr="00413389" w:rsidRDefault="00413389" w:rsidP="00CD1C25">
            <w:pPr>
              <w:spacing w:before="80" w:after="80" w:line="440" w:lineRule="exact"/>
              <w:jc w:val="center"/>
              <w:rPr>
                <w:rFonts w:cs="Times New Roman"/>
                <w:b/>
                <w:b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w:t>
            </w:r>
          </w:p>
        </w:tc>
        <w:tc>
          <w:tcPr>
            <w:tcW w:w="2422" w:type="dxa"/>
            <w:noWrap/>
            <w:vAlign w:val="center"/>
            <w:hideMark/>
          </w:tcPr>
          <w:p w:rsidR="00413389" w:rsidRPr="00413389" w:rsidRDefault="00413389" w:rsidP="00CD1C25">
            <w:pPr>
              <w:spacing w:before="80" w:after="80" w:line="440" w:lineRule="exact"/>
              <w:rPr>
                <w:rFonts w:cs="Times New Roman"/>
                <w:szCs w:val="28"/>
              </w:rPr>
            </w:pPr>
            <w:r w:rsidRPr="00413389">
              <w:rPr>
                <w:rFonts w:cs="Times New Roman"/>
                <w:szCs w:val="28"/>
              </w:rPr>
              <w:t>Đất xây dựng đô thị</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658,54</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10,49</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706,95</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11,26</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w:t>
            </w:r>
          </w:p>
        </w:tc>
        <w:tc>
          <w:tcPr>
            <w:tcW w:w="2422" w:type="dxa"/>
            <w:noWrap/>
            <w:vAlign w:val="center"/>
            <w:hideMark/>
          </w:tcPr>
          <w:p w:rsidR="00413389" w:rsidRPr="00413389" w:rsidRDefault="00413389" w:rsidP="00CD1C25">
            <w:pPr>
              <w:spacing w:before="80" w:after="80" w:line="440" w:lineRule="exact"/>
              <w:rPr>
                <w:rFonts w:cs="Times New Roman"/>
                <w:szCs w:val="28"/>
              </w:rPr>
            </w:pPr>
            <w:r w:rsidRPr="00413389">
              <w:rPr>
                <w:rFonts w:cs="Times New Roman"/>
                <w:szCs w:val="28"/>
              </w:rPr>
              <w:t>Đất khác</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5.619,46</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89,51</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5.571,05</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88,74</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A</w:t>
            </w:r>
          </w:p>
        </w:tc>
        <w:tc>
          <w:tcPr>
            <w:tcW w:w="2422" w:type="dxa"/>
            <w:noWrap/>
            <w:vAlign w:val="center"/>
            <w:hideMark/>
          </w:tcPr>
          <w:p w:rsidR="00413389" w:rsidRPr="00413389" w:rsidRDefault="00413389" w:rsidP="00CD1C25">
            <w:pPr>
              <w:spacing w:before="80" w:after="80" w:line="440" w:lineRule="exact"/>
              <w:rPr>
                <w:rFonts w:cs="Times New Roman"/>
                <w:b/>
                <w:bCs/>
                <w:szCs w:val="28"/>
              </w:rPr>
            </w:pPr>
            <w:r w:rsidRPr="00413389">
              <w:rPr>
                <w:rFonts w:cs="Times New Roman"/>
                <w:b/>
                <w:bCs/>
                <w:szCs w:val="28"/>
              </w:rPr>
              <w:t>Đất xây dựng đô thị</w:t>
            </w:r>
          </w:p>
        </w:tc>
        <w:tc>
          <w:tcPr>
            <w:tcW w:w="1263"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658,54</w:t>
            </w:r>
          </w:p>
        </w:tc>
        <w:tc>
          <w:tcPr>
            <w:tcW w:w="96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100,00</w:t>
            </w:r>
          </w:p>
        </w:tc>
        <w:tc>
          <w:tcPr>
            <w:tcW w:w="1056" w:type="dxa"/>
            <w:noWrap/>
            <w:vAlign w:val="center"/>
            <w:hideMark/>
          </w:tcPr>
          <w:p w:rsidR="00413389" w:rsidRPr="00413389" w:rsidRDefault="00413389" w:rsidP="00CD1C25">
            <w:pPr>
              <w:spacing w:before="80" w:after="80" w:line="440" w:lineRule="exact"/>
              <w:jc w:val="center"/>
              <w:rPr>
                <w:rFonts w:cs="Times New Roman"/>
                <w:b/>
                <w:bCs/>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706,95</w:t>
            </w:r>
          </w:p>
        </w:tc>
        <w:tc>
          <w:tcPr>
            <w:tcW w:w="102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100,00</w:t>
            </w:r>
          </w:p>
        </w:tc>
        <w:tc>
          <w:tcPr>
            <w:tcW w:w="1056" w:type="dxa"/>
            <w:noWrap/>
            <w:vAlign w:val="center"/>
            <w:hideMark/>
          </w:tcPr>
          <w:p w:rsidR="00413389" w:rsidRPr="00413389" w:rsidRDefault="00413389" w:rsidP="00CD1C25">
            <w:pPr>
              <w:spacing w:before="80" w:after="80" w:line="440" w:lineRule="exact"/>
              <w:jc w:val="center"/>
              <w:rPr>
                <w:rFonts w:cs="Times New Roman"/>
                <w:b/>
                <w:b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I</w:t>
            </w:r>
          </w:p>
        </w:tc>
        <w:tc>
          <w:tcPr>
            <w:tcW w:w="2422" w:type="dxa"/>
            <w:noWrap/>
            <w:vAlign w:val="center"/>
            <w:hideMark/>
          </w:tcPr>
          <w:p w:rsidR="00413389" w:rsidRPr="00413389" w:rsidRDefault="00413389" w:rsidP="00CD1C25">
            <w:pPr>
              <w:spacing w:before="80" w:after="80" w:line="440" w:lineRule="exact"/>
              <w:rPr>
                <w:rFonts w:cs="Times New Roman"/>
                <w:b/>
                <w:bCs/>
                <w:szCs w:val="28"/>
              </w:rPr>
            </w:pPr>
            <w:r w:rsidRPr="00413389">
              <w:rPr>
                <w:rFonts w:cs="Times New Roman"/>
                <w:b/>
                <w:bCs/>
                <w:szCs w:val="28"/>
              </w:rPr>
              <w:t>Khu đất dân dụng</w:t>
            </w:r>
          </w:p>
        </w:tc>
        <w:tc>
          <w:tcPr>
            <w:tcW w:w="1263"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183,28</w:t>
            </w:r>
          </w:p>
        </w:tc>
        <w:tc>
          <w:tcPr>
            <w:tcW w:w="96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27,83</w:t>
            </w:r>
          </w:p>
        </w:tc>
        <w:tc>
          <w:tcPr>
            <w:tcW w:w="1056" w:type="dxa"/>
            <w:noWrap/>
            <w:vAlign w:val="center"/>
            <w:hideMark/>
          </w:tcPr>
          <w:p w:rsidR="00413389" w:rsidRPr="00413389" w:rsidRDefault="00413389" w:rsidP="00CD1C25">
            <w:pPr>
              <w:spacing w:before="80" w:after="80" w:line="440" w:lineRule="exact"/>
              <w:jc w:val="center"/>
              <w:rPr>
                <w:rFonts w:cs="Times New Roman"/>
                <w:b/>
                <w:bCs/>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227,1</w:t>
            </w:r>
          </w:p>
        </w:tc>
        <w:tc>
          <w:tcPr>
            <w:tcW w:w="1028" w:type="dxa"/>
            <w:noWrap/>
            <w:vAlign w:val="center"/>
            <w:hideMark/>
          </w:tcPr>
          <w:p w:rsidR="00413389" w:rsidRPr="00413389" w:rsidRDefault="00413389" w:rsidP="00CD1C25">
            <w:pPr>
              <w:spacing w:before="80" w:after="80" w:line="440" w:lineRule="exact"/>
              <w:jc w:val="center"/>
              <w:rPr>
                <w:rFonts w:cs="Times New Roman"/>
                <w:b/>
                <w:bCs/>
                <w:szCs w:val="28"/>
              </w:rPr>
            </w:pPr>
            <w:r w:rsidRPr="00413389">
              <w:rPr>
                <w:rFonts w:cs="Times New Roman"/>
                <w:b/>
                <w:bCs/>
                <w:szCs w:val="28"/>
              </w:rPr>
              <w:t>32,12</w:t>
            </w:r>
          </w:p>
        </w:tc>
        <w:tc>
          <w:tcPr>
            <w:tcW w:w="1056" w:type="dxa"/>
            <w:noWrap/>
            <w:vAlign w:val="center"/>
            <w:hideMark/>
          </w:tcPr>
          <w:p w:rsidR="00413389" w:rsidRPr="00413389" w:rsidRDefault="00413389" w:rsidP="00CD1C25">
            <w:pPr>
              <w:spacing w:before="80" w:after="80" w:line="440" w:lineRule="exact"/>
              <w:jc w:val="center"/>
              <w:rPr>
                <w:rFonts w:cs="Times New Roman"/>
                <w:b/>
                <w:b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w:t>
            </w:r>
          </w:p>
        </w:tc>
        <w:tc>
          <w:tcPr>
            <w:tcW w:w="2422" w:type="dxa"/>
            <w:noWrap/>
            <w:vAlign w:val="center"/>
            <w:hideMark/>
          </w:tcPr>
          <w:p w:rsidR="00413389" w:rsidRPr="00413389" w:rsidRDefault="00413389" w:rsidP="00CD1C25">
            <w:pPr>
              <w:spacing w:before="80" w:after="80" w:line="440" w:lineRule="exact"/>
              <w:rPr>
                <w:rFonts w:cs="Times New Roman"/>
                <w:szCs w:val="28"/>
              </w:rPr>
            </w:pPr>
            <w:r w:rsidRPr="00413389">
              <w:rPr>
                <w:rFonts w:cs="Times New Roman"/>
                <w:szCs w:val="28"/>
              </w:rPr>
              <w:t>Nhóm nhà ở</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137,95</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20,95</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161,86</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22,90</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a</w:t>
            </w:r>
          </w:p>
        </w:tc>
        <w:tc>
          <w:tcPr>
            <w:tcW w:w="2422" w:type="dxa"/>
            <w:noWrap/>
            <w:vAlign w:val="center"/>
            <w:hideMark/>
          </w:tcPr>
          <w:p w:rsidR="00413389" w:rsidRPr="00413389" w:rsidRDefault="00413389" w:rsidP="00CD1C25">
            <w:pPr>
              <w:spacing w:before="80" w:after="80" w:line="440" w:lineRule="exact"/>
              <w:rPr>
                <w:rFonts w:cs="Times New Roman"/>
                <w:i/>
                <w:iCs/>
                <w:szCs w:val="28"/>
              </w:rPr>
            </w:pPr>
            <w:r w:rsidRPr="00413389">
              <w:rPr>
                <w:rFonts w:cs="Times New Roman"/>
                <w:i/>
                <w:iCs/>
                <w:szCs w:val="28"/>
              </w:rPr>
              <w:t>Đất ở hiện trạng</w:t>
            </w:r>
          </w:p>
        </w:tc>
        <w:tc>
          <w:tcPr>
            <w:tcW w:w="1263"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123,13</w:t>
            </w:r>
          </w:p>
        </w:tc>
        <w:tc>
          <w:tcPr>
            <w:tcW w:w="968"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18,70</w:t>
            </w:r>
          </w:p>
        </w:tc>
        <w:tc>
          <w:tcPr>
            <w:tcW w:w="1056"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166,4</w:t>
            </w:r>
          </w:p>
        </w:tc>
        <w:tc>
          <w:tcPr>
            <w:tcW w:w="1168"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123,13</w:t>
            </w:r>
          </w:p>
        </w:tc>
        <w:tc>
          <w:tcPr>
            <w:tcW w:w="1028"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17,42</w:t>
            </w:r>
          </w:p>
        </w:tc>
        <w:tc>
          <w:tcPr>
            <w:tcW w:w="1056"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166,4</w:t>
            </w: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b</w:t>
            </w:r>
          </w:p>
        </w:tc>
        <w:tc>
          <w:tcPr>
            <w:tcW w:w="2422" w:type="dxa"/>
            <w:noWrap/>
            <w:vAlign w:val="center"/>
            <w:hideMark/>
          </w:tcPr>
          <w:p w:rsidR="00413389" w:rsidRPr="00413389" w:rsidRDefault="00413389" w:rsidP="00CD1C25">
            <w:pPr>
              <w:spacing w:before="80" w:after="80" w:line="440" w:lineRule="exact"/>
              <w:rPr>
                <w:rFonts w:cs="Times New Roman"/>
                <w:i/>
                <w:iCs/>
                <w:szCs w:val="28"/>
              </w:rPr>
            </w:pPr>
            <w:r w:rsidRPr="00413389">
              <w:rPr>
                <w:rFonts w:cs="Times New Roman"/>
                <w:i/>
                <w:iCs/>
                <w:szCs w:val="28"/>
              </w:rPr>
              <w:t>Đất ở mới</w:t>
            </w:r>
          </w:p>
        </w:tc>
        <w:tc>
          <w:tcPr>
            <w:tcW w:w="1263"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14,82</w:t>
            </w:r>
          </w:p>
        </w:tc>
        <w:tc>
          <w:tcPr>
            <w:tcW w:w="968"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2,25</w:t>
            </w:r>
          </w:p>
        </w:tc>
        <w:tc>
          <w:tcPr>
            <w:tcW w:w="1056"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67,4</w:t>
            </w:r>
          </w:p>
        </w:tc>
        <w:tc>
          <w:tcPr>
            <w:tcW w:w="1168"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38,73</w:t>
            </w:r>
          </w:p>
        </w:tc>
        <w:tc>
          <w:tcPr>
            <w:tcW w:w="1028"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5,48</w:t>
            </w:r>
          </w:p>
        </w:tc>
        <w:tc>
          <w:tcPr>
            <w:tcW w:w="1056" w:type="dxa"/>
            <w:noWrap/>
            <w:vAlign w:val="center"/>
            <w:hideMark/>
          </w:tcPr>
          <w:p w:rsidR="00413389" w:rsidRPr="00413389" w:rsidRDefault="00413389" w:rsidP="00CD1C25">
            <w:pPr>
              <w:spacing w:before="80" w:after="80" w:line="440" w:lineRule="exact"/>
              <w:jc w:val="center"/>
              <w:rPr>
                <w:rFonts w:cs="Times New Roman"/>
                <w:i/>
                <w:iCs/>
                <w:szCs w:val="28"/>
              </w:rPr>
            </w:pPr>
            <w:r w:rsidRPr="00413389">
              <w:rPr>
                <w:rFonts w:cs="Times New Roman"/>
                <w:i/>
                <w:iCs/>
                <w:szCs w:val="28"/>
              </w:rPr>
              <w:t>67,9</w:t>
            </w: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2</w:t>
            </w:r>
          </w:p>
        </w:tc>
        <w:tc>
          <w:tcPr>
            <w:tcW w:w="2422" w:type="dxa"/>
            <w:noWrap/>
            <w:vAlign w:val="center"/>
            <w:hideMark/>
          </w:tcPr>
          <w:p w:rsidR="00413389" w:rsidRPr="00413389" w:rsidRDefault="00413389" w:rsidP="00CD1C25">
            <w:pPr>
              <w:spacing w:before="80" w:after="80" w:line="440" w:lineRule="exact"/>
              <w:rPr>
                <w:rFonts w:cs="Times New Roman"/>
                <w:szCs w:val="28"/>
              </w:rPr>
            </w:pPr>
            <w:r w:rsidRPr="00413389">
              <w:rPr>
                <w:rFonts w:cs="Times New Roman"/>
                <w:szCs w:val="28"/>
              </w:rPr>
              <w:t>Giáo dục</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7,6</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1,15</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7,96</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1,13</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a</w:t>
            </w:r>
          </w:p>
        </w:tc>
        <w:tc>
          <w:tcPr>
            <w:tcW w:w="2422" w:type="dxa"/>
            <w:noWrap/>
            <w:vAlign w:val="center"/>
            <w:hideMark/>
          </w:tcPr>
          <w:p w:rsidR="00413389" w:rsidRPr="00413389" w:rsidRDefault="00413389" w:rsidP="00CD1C25">
            <w:pPr>
              <w:spacing w:before="80" w:after="80" w:line="440" w:lineRule="exact"/>
              <w:rPr>
                <w:rFonts w:cs="Times New Roman"/>
                <w:szCs w:val="28"/>
              </w:rPr>
            </w:pPr>
            <w:r w:rsidRPr="00413389">
              <w:rPr>
                <w:rFonts w:cs="Times New Roman"/>
                <w:szCs w:val="28"/>
              </w:rPr>
              <w:t>Trườ</w:t>
            </w:r>
            <w:r w:rsidR="00D2650A">
              <w:rPr>
                <w:rFonts w:cs="Times New Roman"/>
                <w:szCs w:val="28"/>
              </w:rPr>
              <w:t>ng trung học phổ thông</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1,96</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0,30</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1,96</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0,28</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b</w:t>
            </w:r>
          </w:p>
        </w:tc>
        <w:tc>
          <w:tcPr>
            <w:tcW w:w="2422" w:type="dxa"/>
            <w:noWrap/>
            <w:vAlign w:val="center"/>
            <w:hideMark/>
          </w:tcPr>
          <w:p w:rsidR="00413389" w:rsidRPr="00413389" w:rsidRDefault="00413389" w:rsidP="00CD1C25">
            <w:pPr>
              <w:spacing w:before="80" w:after="80" w:line="440" w:lineRule="exact"/>
              <w:rPr>
                <w:rFonts w:cs="Times New Roman"/>
                <w:szCs w:val="28"/>
              </w:rPr>
            </w:pPr>
            <w:r w:rsidRPr="00413389">
              <w:rPr>
                <w:rFonts w:cs="Times New Roman"/>
                <w:szCs w:val="28"/>
              </w:rPr>
              <w:t xml:space="preserve">Mầm non, tiểu học, </w:t>
            </w:r>
            <w:r w:rsidR="00D2650A">
              <w:rPr>
                <w:rFonts w:cs="Times New Roman"/>
                <w:szCs w:val="28"/>
              </w:rPr>
              <w:t>trung học cơ sở</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5,64</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0,86</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6</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0,85</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3</w:t>
            </w:r>
          </w:p>
        </w:tc>
        <w:tc>
          <w:tcPr>
            <w:tcW w:w="2422" w:type="dxa"/>
            <w:noWrap/>
            <w:vAlign w:val="center"/>
            <w:hideMark/>
          </w:tcPr>
          <w:p w:rsidR="00413389" w:rsidRPr="00CD1C25" w:rsidRDefault="00413389" w:rsidP="00CD1C25">
            <w:pPr>
              <w:spacing w:before="80" w:after="80" w:line="440" w:lineRule="exact"/>
              <w:rPr>
                <w:rFonts w:cs="Times New Roman"/>
                <w:spacing w:val="8"/>
                <w:szCs w:val="28"/>
              </w:rPr>
            </w:pPr>
            <w:r w:rsidRPr="00CD1C25">
              <w:rPr>
                <w:rFonts w:cs="Times New Roman"/>
                <w:spacing w:val="8"/>
                <w:szCs w:val="28"/>
              </w:rPr>
              <w:t>Dịch vụ</w:t>
            </w:r>
            <w:r w:rsidR="00D2650A" w:rsidRPr="00CD1C25">
              <w:rPr>
                <w:rFonts w:cs="Times New Roman"/>
                <w:spacing w:val="8"/>
                <w:szCs w:val="28"/>
              </w:rPr>
              <w:t xml:space="preserve"> </w:t>
            </w:r>
            <w:r w:rsidRPr="00CD1C25">
              <w:rPr>
                <w:rFonts w:cs="Times New Roman"/>
                <w:spacing w:val="8"/>
                <w:szCs w:val="28"/>
              </w:rPr>
              <w:t>- công cộng khác</w:t>
            </w:r>
          </w:p>
        </w:tc>
        <w:tc>
          <w:tcPr>
            <w:tcW w:w="1263"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3,95</w:t>
            </w:r>
          </w:p>
        </w:tc>
        <w:tc>
          <w:tcPr>
            <w:tcW w:w="9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0,60</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c>
          <w:tcPr>
            <w:tcW w:w="116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6,11</w:t>
            </w:r>
          </w:p>
        </w:tc>
        <w:tc>
          <w:tcPr>
            <w:tcW w:w="1028" w:type="dxa"/>
            <w:noWrap/>
            <w:vAlign w:val="center"/>
            <w:hideMark/>
          </w:tcPr>
          <w:p w:rsidR="00413389" w:rsidRPr="00413389" w:rsidRDefault="00413389" w:rsidP="00CD1C25">
            <w:pPr>
              <w:spacing w:before="80" w:after="80" w:line="440" w:lineRule="exact"/>
              <w:jc w:val="center"/>
              <w:rPr>
                <w:rFonts w:cs="Times New Roman"/>
                <w:szCs w:val="28"/>
              </w:rPr>
            </w:pPr>
            <w:r w:rsidRPr="00413389">
              <w:rPr>
                <w:rFonts w:cs="Times New Roman"/>
                <w:szCs w:val="28"/>
              </w:rPr>
              <w:t>0,86</w:t>
            </w:r>
          </w:p>
        </w:tc>
        <w:tc>
          <w:tcPr>
            <w:tcW w:w="1056" w:type="dxa"/>
            <w:noWrap/>
            <w:vAlign w:val="center"/>
            <w:hideMark/>
          </w:tcPr>
          <w:p w:rsidR="00413389" w:rsidRPr="00413389" w:rsidRDefault="00413389" w:rsidP="00CD1C25">
            <w:pPr>
              <w:spacing w:before="80" w:after="80" w:line="4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60" w:lineRule="exact"/>
              <w:jc w:val="center"/>
              <w:rPr>
                <w:rFonts w:cs="Times New Roman"/>
                <w:szCs w:val="28"/>
              </w:rPr>
            </w:pPr>
            <w:r w:rsidRPr="00413389">
              <w:rPr>
                <w:rFonts w:cs="Times New Roman"/>
                <w:szCs w:val="28"/>
              </w:rPr>
              <w:t>4</w:t>
            </w:r>
          </w:p>
        </w:tc>
        <w:tc>
          <w:tcPr>
            <w:tcW w:w="2422" w:type="dxa"/>
            <w:noWrap/>
            <w:vAlign w:val="center"/>
            <w:hideMark/>
          </w:tcPr>
          <w:p w:rsidR="00413389" w:rsidRPr="00413389" w:rsidRDefault="00413389" w:rsidP="00CD1C25">
            <w:pPr>
              <w:spacing w:before="80" w:after="80" w:line="460" w:lineRule="exact"/>
              <w:rPr>
                <w:rFonts w:cs="Times New Roman"/>
                <w:szCs w:val="28"/>
              </w:rPr>
            </w:pPr>
            <w:r w:rsidRPr="00413389">
              <w:rPr>
                <w:rFonts w:cs="Times New Roman"/>
                <w:szCs w:val="28"/>
              </w:rPr>
              <w:t>Cơ quan, trụ sở cấp đô thị</w:t>
            </w:r>
          </w:p>
        </w:tc>
        <w:tc>
          <w:tcPr>
            <w:tcW w:w="1263" w:type="dxa"/>
            <w:noWrap/>
            <w:vAlign w:val="center"/>
            <w:hideMark/>
          </w:tcPr>
          <w:p w:rsidR="00413389" w:rsidRPr="00413389" w:rsidRDefault="00413389" w:rsidP="00CD1C25">
            <w:pPr>
              <w:spacing w:before="80" w:after="80" w:line="460" w:lineRule="exact"/>
              <w:jc w:val="center"/>
              <w:rPr>
                <w:rFonts w:cs="Times New Roman"/>
                <w:szCs w:val="28"/>
              </w:rPr>
            </w:pPr>
            <w:r w:rsidRPr="00413389">
              <w:rPr>
                <w:rFonts w:cs="Times New Roman"/>
                <w:szCs w:val="28"/>
              </w:rPr>
              <w:t>0,75</w:t>
            </w:r>
          </w:p>
        </w:tc>
        <w:tc>
          <w:tcPr>
            <w:tcW w:w="968" w:type="dxa"/>
            <w:noWrap/>
            <w:vAlign w:val="center"/>
            <w:hideMark/>
          </w:tcPr>
          <w:p w:rsidR="00413389" w:rsidRPr="00413389" w:rsidRDefault="00413389" w:rsidP="00CD1C25">
            <w:pPr>
              <w:spacing w:before="80" w:after="80" w:line="460" w:lineRule="exact"/>
              <w:jc w:val="center"/>
              <w:rPr>
                <w:rFonts w:cs="Times New Roman"/>
                <w:szCs w:val="28"/>
              </w:rPr>
            </w:pPr>
            <w:r w:rsidRPr="00413389">
              <w:rPr>
                <w:rFonts w:cs="Times New Roman"/>
                <w:szCs w:val="28"/>
              </w:rPr>
              <w:t>0,11</w:t>
            </w:r>
          </w:p>
        </w:tc>
        <w:tc>
          <w:tcPr>
            <w:tcW w:w="1056" w:type="dxa"/>
            <w:noWrap/>
            <w:vAlign w:val="center"/>
            <w:hideMark/>
          </w:tcPr>
          <w:p w:rsidR="00413389" w:rsidRPr="00413389" w:rsidRDefault="00413389" w:rsidP="00CD1C25">
            <w:pPr>
              <w:spacing w:before="80" w:after="80" w:line="460" w:lineRule="exact"/>
              <w:jc w:val="center"/>
              <w:rPr>
                <w:rFonts w:cs="Times New Roman"/>
                <w:szCs w:val="28"/>
              </w:rPr>
            </w:pPr>
          </w:p>
        </w:tc>
        <w:tc>
          <w:tcPr>
            <w:tcW w:w="1168" w:type="dxa"/>
            <w:noWrap/>
            <w:vAlign w:val="center"/>
            <w:hideMark/>
          </w:tcPr>
          <w:p w:rsidR="00413389" w:rsidRPr="00413389" w:rsidRDefault="00413389" w:rsidP="00CD1C25">
            <w:pPr>
              <w:spacing w:before="80" w:after="80" w:line="460" w:lineRule="exact"/>
              <w:jc w:val="center"/>
              <w:rPr>
                <w:rFonts w:cs="Times New Roman"/>
                <w:szCs w:val="28"/>
              </w:rPr>
            </w:pPr>
            <w:r w:rsidRPr="00413389">
              <w:rPr>
                <w:rFonts w:cs="Times New Roman"/>
                <w:szCs w:val="28"/>
              </w:rPr>
              <w:t>0,75</w:t>
            </w:r>
          </w:p>
        </w:tc>
        <w:tc>
          <w:tcPr>
            <w:tcW w:w="1028" w:type="dxa"/>
            <w:noWrap/>
            <w:vAlign w:val="center"/>
            <w:hideMark/>
          </w:tcPr>
          <w:p w:rsidR="00413389" w:rsidRPr="00413389" w:rsidRDefault="00413389" w:rsidP="00CD1C25">
            <w:pPr>
              <w:spacing w:before="80" w:after="80" w:line="460" w:lineRule="exact"/>
              <w:jc w:val="center"/>
              <w:rPr>
                <w:rFonts w:cs="Times New Roman"/>
                <w:szCs w:val="28"/>
              </w:rPr>
            </w:pPr>
            <w:r w:rsidRPr="00413389">
              <w:rPr>
                <w:rFonts w:cs="Times New Roman"/>
                <w:szCs w:val="28"/>
              </w:rPr>
              <w:t>0,11</w:t>
            </w:r>
          </w:p>
        </w:tc>
        <w:tc>
          <w:tcPr>
            <w:tcW w:w="1056" w:type="dxa"/>
            <w:noWrap/>
            <w:vAlign w:val="center"/>
            <w:hideMark/>
          </w:tcPr>
          <w:p w:rsidR="00413389" w:rsidRPr="00413389" w:rsidRDefault="00413389" w:rsidP="00CD1C25">
            <w:pPr>
              <w:spacing w:before="80" w:after="80" w:line="46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5</w:t>
            </w:r>
          </w:p>
        </w:tc>
        <w:tc>
          <w:tcPr>
            <w:tcW w:w="2422" w:type="dxa"/>
            <w:noWrap/>
            <w:vAlign w:val="center"/>
            <w:hideMark/>
          </w:tcPr>
          <w:p w:rsidR="00413389" w:rsidRPr="00D2650A" w:rsidRDefault="00413389" w:rsidP="00CD1C25">
            <w:pPr>
              <w:spacing w:before="80" w:after="80" w:line="460" w:lineRule="exact"/>
              <w:rPr>
                <w:rFonts w:cs="Times New Roman"/>
                <w:szCs w:val="28"/>
              </w:rPr>
            </w:pPr>
            <w:r w:rsidRPr="00D2650A">
              <w:rPr>
                <w:rFonts w:cs="Times New Roman"/>
                <w:szCs w:val="28"/>
              </w:rPr>
              <w:t>Cây xanh sử dụng công cộng</w:t>
            </w:r>
          </w:p>
        </w:tc>
        <w:tc>
          <w:tcPr>
            <w:tcW w:w="1263"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5,5</w:t>
            </w:r>
          </w:p>
        </w:tc>
        <w:tc>
          <w:tcPr>
            <w:tcW w:w="968"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0,84</w:t>
            </w:r>
          </w:p>
        </w:tc>
        <w:tc>
          <w:tcPr>
            <w:tcW w:w="1056"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5,7</w:t>
            </w:r>
          </w:p>
        </w:tc>
        <w:tc>
          <w:tcPr>
            <w:tcW w:w="1168"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15,47</w:t>
            </w:r>
          </w:p>
        </w:tc>
        <w:tc>
          <w:tcPr>
            <w:tcW w:w="1028"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2,19</w:t>
            </w:r>
          </w:p>
        </w:tc>
        <w:tc>
          <w:tcPr>
            <w:tcW w:w="1056"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11,5</w:t>
            </w:r>
          </w:p>
        </w:tc>
      </w:tr>
      <w:tr w:rsidR="00413389" w:rsidRPr="00413389" w:rsidTr="00D2650A">
        <w:trPr>
          <w:trHeight w:val="20"/>
        </w:trPr>
        <w:tc>
          <w:tcPr>
            <w:tcW w:w="485"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6</w:t>
            </w:r>
          </w:p>
        </w:tc>
        <w:tc>
          <w:tcPr>
            <w:tcW w:w="2422" w:type="dxa"/>
            <w:noWrap/>
            <w:vAlign w:val="center"/>
            <w:hideMark/>
          </w:tcPr>
          <w:p w:rsidR="00413389" w:rsidRPr="00D2650A" w:rsidRDefault="00413389" w:rsidP="00CD1C25">
            <w:pPr>
              <w:spacing w:before="80" w:after="80" w:line="460" w:lineRule="exact"/>
              <w:rPr>
                <w:rFonts w:cs="Times New Roman"/>
                <w:szCs w:val="28"/>
              </w:rPr>
            </w:pPr>
            <w:r w:rsidRPr="00D2650A">
              <w:rPr>
                <w:rFonts w:cs="Times New Roman"/>
                <w:szCs w:val="28"/>
              </w:rPr>
              <w:t>Giao thông đô thị</w:t>
            </w:r>
          </w:p>
        </w:tc>
        <w:tc>
          <w:tcPr>
            <w:tcW w:w="1263"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27,53</w:t>
            </w:r>
          </w:p>
        </w:tc>
        <w:tc>
          <w:tcPr>
            <w:tcW w:w="968"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4,18</w:t>
            </w:r>
          </w:p>
        </w:tc>
        <w:tc>
          <w:tcPr>
            <w:tcW w:w="1056" w:type="dxa"/>
            <w:noWrap/>
            <w:vAlign w:val="center"/>
            <w:hideMark/>
          </w:tcPr>
          <w:p w:rsidR="00413389" w:rsidRPr="00D2650A" w:rsidRDefault="00413389" w:rsidP="00CD1C25">
            <w:pPr>
              <w:spacing w:before="80" w:after="80" w:line="460" w:lineRule="exact"/>
              <w:jc w:val="center"/>
              <w:rPr>
                <w:rFonts w:cs="Times New Roman"/>
                <w:szCs w:val="28"/>
              </w:rPr>
            </w:pPr>
          </w:p>
        </w:tc>
        <w:tc>
          <w:tcPr>
            <w:tcW w:w="1168"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34,95</w:t>
            </w:r>
          </w:p>
        </w:tc>
        <w:tc>
          <w:tcPr>
            <w:tcW w:w="1028" w:type="dxa"/>
            <w:noWrap/>
            <w:vAlign w:val="center"/>
            <w:hideMark/>
          </w:tcPr>
          <w:p w:rsidR="00413389" w:rsidRPr="00D2650A" w:rsidRDefault="00413389" w:rsidP="00CD1C25">
            <w:pPr>
              <w:spacing w:before="80" w:after="80" w:line="460" w:lineRule="exact"/>
              <w:jc w:val="center"/>
              <w:rPr>
                <w:rFonts w:cs="Times New Roman"/>
                <w:szCs w:val="28"/>
              </w:rPr>
            </w:pPr>
            <w:r w:rsidRPr="00D2650A">
              <w:rPr>
                <w:rFonts w:cs="Times New Roman"/>
                <w:szCs w:val="28"/>
              </w:rPr>
              <w:t>4,94</w:t>
            </w:r>
          </w:p>
        </w:tc>
        <w:tc>
          <w:tcPr>
            <w:tcW w:w="1056" w:type="dxa"/>
            <w:noWrap/>
            <w:vAlign w:val="center"/>
            <w:hideMark/>
          </w:tcPr>
          <w:p w:rsidR="00413389" w:rsidRPr="00D2650A" w:rsidRDefault="00413389" w:rsidP="00CD1C25">
            <w:pPr>
              <w:spacing w:before="80" w:after="80" w:line="46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D2650A" w:rsidRDefault="00413389" w:rsidP="00CD1C25">
            <w:pPr>
              <w:spacing w:before="80" w:after="80" w:line="400" w:lineRule="exact"/>
              <w:jc w:val="center"/>
              <w:rPr>
                <w:rFonts w:cs="Times New Roman"/>
                <w:b/>
                <w:bCs/>
                <w:szCs w:val="28"/>
              </w:rPr>
            </w:pPr>
            <w:r w:rsidRPr="00D2650A">
              <w:rPr>
                <w:rFonts w:cs="Times New Roman"/>
                <w:b/>
                <w:bCs/>
                <w:szCs w:val="28"/>
              </w:rPr>
              <w:lastRenderedPageBreak/>
              <w:t>II</w:t>
            </w:r>
          </w:p>
        </w:tc>
        <w:tc>
          <w:tcPr>
            <w:tcW w:w="2422" w:type="dxa"/>
            <w:noWrap/>
            <w:vAlign w:val="center"/>
            <w:hideMark/>
          </w:tcPr>
          <w:p w:rsidR="00413389" w:rsidRPr="00D2650A" w:rsidRDefault="00413389" w:rsidP="00CD1C25">
            <w:pPr>
              <w:spacing w:before="80" w:after="80" w:line="400" w:lineRule="exact"/>
              <w:rPr>
                <w:rFonts w:cs="Times New Roman"/>
                <w:b/>
                <w:bCs/>
                <w:spacing w:val="8"/>
                <w:szCs w:val="28"/>
              </w:rPr>
            </w:pPr>
            <w:r w:rsidRPr="00D2650A">
              <w:rPr>
                <w:rFonts w:cs="Times New Roman"/>
                <w:b/>
                <w:bCs/>
                <w:spacing w:val="8"/>
                <w:szCs w:val="28"/>
              </w:rPr>
              <w:t>Khu đất ngoài dân dụng</w:t>
            </w:r>
          </w:p>
        </w:tc>
        <w:tc>
          <w:tcPr>
            <w:tcW w:w="1263" w:type="dxa"/>
            <w:noWrap/>
            <w:vAlign w:val="center"/>
            <w:hideMark/>
          </w:tcPr>
          <w:p w:rsidR="00413389" w:rsidRPr="00D2650A" w:rsidRDefault="00413389" w:rsidP="00CD1C25">
            <w:pPr>
              <w:spacing w:before="80" w:after="80" w:line="400" w:lineRule="exact"/>
              <w:jc w:val="center"/>
              <w:rPr>
                <w:rFonts w:cs="Times New Roman"/>
                <w:b/>
                <w:bCs/>
                <w:szCs w:val="28"/>
              </w:rPr>
            </w:pPr>
            <w:r w:rsidRPr="00D2650A">
              <w:rPr>
                <w:rFonts w:cs="Times New Roman"/>
                <w:b/>
                <w:bCs/>
                <w:szCs w:val="28"/>
              </w:rPr>
              <w:t>475,26</w:t>
            </w:r>
          </w:p>
        </w:tc>
        <w:tc>
          <w:tcPr>
            <w:tcW w:w="968" w:type="dxa"/>
            <w:noWrap/>
            <w:vAlign w:val="center"/>
            <w:hideMark/>
          </w:tcPr>
          <w:p w:rsidR="00413389" w:rsidRPr="00D2650A" w:rsidRDefault="00413389" w:rsidP="00CD1C25">
            <w:pPr>
              <w:spacing w:before="80" w:after="80" w:line="400" w:lineRule="exact"/>
              <w:jc w:val="center"/>
              <w:rPr>
                <w:rFonts w:cs="Times New Roman"/>
                <w:b/>
                <w:bCs/>
                <w:szCs w:val="28"/>
              </w:rPr>
            </w:pPr>
            <w:r w:rsidRPr="00D2650A">
              <w:rPr>
                <w:rFonts w:cs="Times New Roman"/>
                <w:b/>
                <w:bCs/>
                <w:szCs w:val="28"/>
              </w:rPr>
              <w:t>72,17</w:t>
            </w:r>
          </w:p>
        </w:tc>
        <w:tc>
          <w:tcPr>
            <w:tcW w:w="1056" w:type="dxa"/>
            <w:noWrap/>
            <w:vAlign w:val="center"/>
            <w:hideMark/>
          </w:tcPr>
          <w:p w:rsidR="00413389" w:rsidRPr="00D2650A" w:rsidRDefault="00413389" w:rsidP="00CD1C25">
            <w:pPr>
              <w:spacing w:before="80" w:after="80" w:line="400" w:lineRule="exact"/>
              <w:jc w:val="center"/>
              <w:rPr>
                <w:rFonts w:cs="Times New Roman"/>
                <w:b/>
                <w:bCs/>
                <w:szCs w:val="28"/>
              </w:rPr>
            </w:pPr>
          </w:p>
        </w:tc>
        <w:tc>
          <w:tcPr>
            <w:tcW w:w="1168" w:type="dxa"/>
            <w:noWrap/>
            <w:vAlign w:val="center"/>
            <w:hideMark/>
          </w:tcPr>
          <w:p w:rsidR="00413389" w:rsidRPr="00D2650A" w:rsidRDefault="00413389" w:rsidP="00CD1C25">
            <w:pPr>
              <w:spacing w:before="80" w:after="80" w:line="400" w:lineRule="exact"/>
              <w:jc w:val="center"/>
              <w:rPr>
                <w:rFonts w:cs="Times New Roman"/>
                <w:b/>
                <w:bCs/>
                <w:szCs w:val="28"/>
              </w:rPr>
            </w:pPr>
            <w:r w:rsidRPr="00D2650A">
              <w:rPr>
                <w:rFonts w:cs="Times New Roman"/>
                <w:b/>
                <w:bCs/>
                <w:szCs w:val="28"/>
              </w:rPr>
              <w:t>479,85</w:t>
            </w:r>
          </w:p>
        </w:tc>
        <w:tc>
          <w:tcPr>
            <w:tcW w:w="1028" w:type="dxa"/>
            <w:noWrap/>
            <w:vAlign w:val="center"/>
            <w:hideMark/>
          </w:tcPr>
          <w:p w:rsidR="00413389" w:rsidRPr="00D2650A" w:rsidRDefault="00413389" w:rsidP="00CD1C25">
            <w:pPr>
              <w:spacing w:before="80" w:after="80" w:line="400" w:lineRule="exact"/>
              <w:jc w:val="center"/>
              <w:rPr>
                <w:rFonts w:cs="Times New Roman"/>
                <w:b/>
                <w:bCs/>
                <w:szCs w:val="28"/>
              </w:rPr>
            </w:pPr>
            <w:r w:rsidRPr="00D2650A">
              <w:rPr>
                <w:rFonts w:cs="Times New Roman"/>
                <w:b/>
                <w:bCs/>
                <w:szCs w:val="28"/>
              </w:rPr>
              <w:t>67,88</w:t>
            </w:r>
          </w:p>
        </w:tc>
        <w:tc>
          <w:tcPr>
            <w:tcW w:w="1056" w:type="dxa"/>
            <w:noWrap/>
            <w:vAlign w:val="center"/>
            <w:hideMark/>
          </w:tcPr>
          <w:p w:rsidR="00413389" w:rsidRPr="00D2650A" w:rsidRDefault="00413389" w:rsidP="00CD1C25">
            <w:pPr>
              <w:spacing w:before="80" w:after="80" w:line="400" w:lineRule="exact"/>
              <w:jc w:val="center"/>
              <w:rPr>
                <w:rFonts w:cs="Times New Roman"/>
                <w:b/>
                <w:bCs/>
                <w:szCs w:val="28"/>
              </w:rPr>
            </w:pPr>
          </w:p>
        </w:tc>
      </w:tr>
      <w:tr w:rsidR="00413389" w:rsidRPr="00413389" w:rsidTr="00D2650A">
        <w:trPr>
          <w:trHeight w:val="20"/>
        </w:trPr>
        <w:tc>
          <w:tcPr>
            <w:tcW w:w="485" w:type="dxa"/>
            <w:noWrap/>
            <w:vAlign w:val="center"/>
            <w:hideMark/>
          </w:tcPr>
          <w:p w:rsidR="00413389" w:rsidRPr="00D2650A" w:rsidRDefault="00413389" w:rsidP="00CD1C25">
            <w:pPr>
              <w:spacing w:before="80" w:after="80" w:line="400" w:lineRule="exact"/>
              <w:jc w:val="center"/>
              <w:rPr>
                <w:rFonts w:cs="Times New Roman"/>
                <w:szCs w:val="28"/>
              </w:rPr>
            </w:pPr>
            <w:r w:rsidRPr="00D2650A">
              <w:rPr>
                <w:rFonts w:cs="Times New Roman"/>
                <w:szCs w:val="28"/>
              </w:rPr>
              <w:t>1</w:t>
            </w:r>
          </w:p>
        </w:tc>
        <w:tc>
          <w:tcPr>
            <w:tcW w:w="2422" w:type="dxa"/>
            <w:noWrap/>
            <w:vAlign w:val="center"/>
            <w:hideMark/>
          </w:tcPr>
          <w:p w:rsidR="00413389" w:rsidRPr="00D2650A" w:rsidRDefault="00413389" w:rsidP="00CD1C25">
            <w:pPr>
              <w:spacing w:before="80" w:after="80" w:line="400" w:lineRule="exact"/>
              <w:rPr>
                <w:rFonts w:cs="Times New Roman"/>
                <w:szCs w:val="28"/>
              </w:rPr>
            </w:pPr>
            <w:r w:rsidRPr="00D2650A">
              <w:rPr>
                <w:rFonts w:cs="Times New Roman"/>
                <w:szCs w:val="28"/>
              </w:rPr>
              <w:t>Sản xuất công nghiệp, kho tàng</w:t>
            </w:r>
          </w:p>
        </w:tc>
        <w:tc>
          <w:tcPr>
            <w:tcW w:w="1263" w:type="dxa"/>
            <w:noWrap/>
            <w:vAlign w:val="center"/>
            <w:hideMark/>
          </w:tcPr>
          <w:p w:rsidR="00413389" w:rsidRPr="00D2650A" w:rsidRDefault="00413389" w:rsidP="00CD1C25">
            <w:pPr>
              <w:spacing w:before="80" w:after="80" w:line="400" w:lineRule="exact"/>
              <w:jc w:val="center"/>
              <w:rPr>
                <w:rFonts w:cs="Times New Roman"/>
                <w:szCs w:val="28"/>
              </w:rPr>
            </w:pPr>
            <w:r w:rsidRPr="00D2650A">
              <w:rPr>
                <w:rFonts w:cs="Times New Roman"/>
                <w:szCs w:val="28"/>
              </w:rPr>
              <w:t>124,1</w:t>
            </w:r>
          </w:p>
        </w:tc>
        <w:tc>
          <w:tcPr>
            <w:tcW w:w="968" w:type="dxa"/>
            <w:noWrap/>
            <w:vAlign w:val="center"/>
            <w:hideMark/>
          </w:tcPr>
          <w:p w:rsidR="00413389" w:rsidRPr="00D2650A" w:rsidRDefault="00413389" w:rsidP="00CD1C25">
            <w:pPr>
              <w:spacing w:before="80" w:after="80" w:line="400" w:lineRule="exact"/>
              <w:jc w:val="center"/>
              <w:rPr>
                <w:rFonts w:cs="Times New Roman"/>
                <w:szCs w:val="28"/>
              </w:rPr>
            </w:pPr>
            <w:r w:rsidRPr="00D2650A">
              <w:rPr>
                <w:rFonts w:cs="Times New Roman"/>
                <w:szCs w:val="28"/>
              </w:rPr>
              <w:t>18,84</w:t>
            </w:r>
          </w:p>
        </w:tc>
        <w:tc>
          <w:tcPr>
            <w:tcW w:w="1056" w:type="dxa"/>
            <w:noWrap/>
            <w:vAlign w:val="center"/>
            <w:hideMark/>
          </w:tcPr>
          <w:p w:rsidR="00413389" w:rsidRPr="00D2650A" w:rsidRDefault="00413389" w:rsidP="00CD1C25">
            <w:pPr>
              <w:spacing w:before="80" w:after="80" w:line="400" w:lineRule="exact"/>
              <w:jc w:val="center"/>
              <w:rPr>
                <w:rFonts w:cs="Times New Roman"/>
                <w:szCs w:val="28"/>
              </w:rPr>
            </w:pPr>
          </w:p>
        </w:tc>
        <w:tc>
          <w:tcPr>
            <w:tcW w:w="1168" w:type="dxa"/>
            <w:noWrap/>
            <w:vAlign w:val="center"/>
            <w:hideMark/>
          </w:tcPr>
          <w:p w:rsidR="00413389" w:rsidRPr="00D2650A" w:rsidRDefault="00413389" w:rsidP="00CD1C25">
            <w:pPr>
              <w:spacing w:before="80" w:after="80" w:line="400" w:lineRule="exact"/>
              <w:jc w:val="center"/>
              <w:rPr>
                <w:rFonts w:cs="Times New Roman"/>
                <w:szCs w:val="28"/>
              </w:rPr>
            </w:pPr>
            <w:r w:rsidRPr="00D2650A">
              <w:rPr>
                <w:rFonts w:cs="Times New Roman"/>
                <w:szCs w:val="28"/>
              </w:rPr>
              <w:t>124,1</w:t>
            </w:r>
          </w:p>
        </w:tc>
        <w:tc>
          <w:tcPr>
            <w:tcW w:w="1028" w:type="dxa"/>
            <w:noWrap/>
            <w:vAlign w:val="center"/>
            <w:hideMark/>
          </w:tcPr>
          <w:p w:rsidR="00413389" w:rsidRPr="00D2650A" w:rsidRDefault="00413389" w:rsidP="00CD1C25">
            <w:pPr>
              <w:spacing w:before="80" w:after="80" w:line="400" w:lineRule="exact"/>
              <w:jc w:val="center"/>
              <w:rPr>
                <w:rFonts w:cs="Times New Roman"/>
                <w:szCs w:val="28"/>
              </w:rPr>
            </w:pPr>
            <w:r w:rsidRPr="00D2650A">
              <w:rPr>
                <w:rFonts w:cs="Times New Roman"/>
                <w:szCs w:val="28"/>
              </w:rPr>
              <w:t>17,55</w:t>
            </w:r>
          </w:p>
        </w:tc>
        <w:tc>
          <w:tcPr>
            <w:tcW w:w="1056" w:type="dxa"/>
            <w:noWrap/>
            <w:vAlign w:val="center"/>
            <w:hideMark/>
          </w:tcPr>
          <w:p w:rsidR="00413389" w:rsidRPr="00D2650A"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a</w:t>
            </w:r>
          </w:p>
        </w:tc>
        <w:tc>
          <w:tcPr>
            <w:tcW w:w="2422" w:type="dxa"/>
            <w:noWrap/>
            <w:vAlign w:val="center"/>
            <w:hideMark/>
          </w:tcPr>
          <w:p w:rsidR="00413389" w:rsidRPr="00D2650A" w:rsidRDefault="00413389" w:rsidP="00CD1C25">
            <w:pPr>
              <w:spacing w:before="80" w:after="80" w:line="400" w:lineRule="exact"/>
              <w:rPr>
                <w:rFonts w:ascii="Times New Roman Italic" w:hAnsi="Times New Roman Italic" w:cs="Times New Roman"/>
                <w:i/>
                <w:iCs/>
                <w:spacing w:val="-14"/>
                <w:szCs w:val="28"/>
              </w:rPr>
            </w:pPr>
            <w:r w:rsidRPr="00D2650A">
              <w:rPr>
                <w:rFonts w:ascii="Times New Roman Italic" w:hAnsi="Times New Roman Italic" w:cs="Times New Roman"/>
                <w:i/>
                <w:iCs/>
                <w:spacing w:val="-14"/>
                <w:szCs w:val="28"/>
              </w:rPr>
              <w:t>Công nghiệp, kho tàng</w:t>
            </w:r>
          </w:p>
        </w:tc>
        <w:tc>
          <w:tcPr>
            <w:tcW w:w="1263"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20</w:t>
            </w:r>
          </w:p>
        </w:tc>
        <w:tc>
          <w:tcPr>
            <w:tcW w:w="96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3,04</w:t>
            </w: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20</w:t>
            </w:r>
          </w:p>
        </w:tc>
        <w:tc>
          <w:tcPr>
            <w:tcW w:w="102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2,83</w:t>
            </w: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b</w:t>
            </w:r>
          </w:p>
        </w:tc>
        <w:tc>
          <w:tcPr>
            <w:tcW w:w="2422" w:type="dxa"/>
            <w:noWrap/>
            <w:vAlign w:val="center"/>
            <w:hideMark/>
          </w:tcPr>
          <w:p w:rsidR="00413389" w:rsidRPr="00413389" w:rsidRDefault="00413389" w:rsidP="00CD1C25">
            <w:pPr>
              <w:spacing w:before="80" w:after="80" w:line="400" w:lineRule="exact"/>
              <w:rPr>
                <w:rFonts w:cs="Times New Roman"/>
                <w:i/>
                <w:iCs/>
                <w:szCs w:val="28"/>
              </w:rPr>
            </w:pPr>
            <w:r w:rsidRPr="00413389">
              <w:rPr>
                <w:rFonts w:cs="Times New Roman"/>
                <w:i/>
                <w:iCs/>
                <w:szCs w:val="28"/>
              </w:rPr>
              <w:t>Khoáng sả</w:t>
            </w:r>
            <w:r w:rsidR="00D2650A">
              <w:rPr>
                <w:rFonts w:cs="Times New Roman"/>
                <w:i/>
                <w:iCs/>
                <w:szCs w:val="28"/>
              </w:rPr>
              <w:t>n, vật liệu xây dựng</w:t>
            </w:r>
          </w:p>
        </w:tc>
        <w:tc>
          <w:tcPr>
            <w:tcW w:w="1263"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104,1</w:t>
            </w:r>
          </w:p>
        </w:tc>
        <w:tc>
          <w:tcPr>
            <w:tcW w:w="96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15,81</w:t>
            </w: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104,1</w:t>
            </w:r>
          </w:p>
        </w:tc>
        <w:tc>
          <w:tcPr>
            <w:tcW w:w="102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14,73</w:t>
            </w: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Dịch vụ, du lịch</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148,85</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22,60</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148,85</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21,06</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3</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Trung tâm y tế</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1,16</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0,18</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1,16</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0,16</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4</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Trung tâm văn hóa, thể dục thể thao</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2,27</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0,34</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2,27</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0,32</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5</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Cây xanh sử dụng hạn chế</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12,46</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1,89</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12,46</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1,76</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6</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Di tích, tôn giáo</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0,19</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0,03</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0,19</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0,03</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7</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An ninh</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0,3</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0,05</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0,3</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0,04</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8</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Quốc phòng</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82,65</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12,55</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83,72</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11,84</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9</w:t>
            </w:r>
          </w:p>
        </w:tc>
        <w:tc>
          <w:tcPr>
            <w:tcW w:w="2422" w:type="dxa"/>
            <w:noWrap/>
            <w:vAlign w:val="center"/>
            <w:hideMark/>
          </w:tcPr>
          <w:p w:rsidR="00413389" w:rsidRPr="00D2650A" w:rsidRDefault="00413389" w:rsidP="00CD1C25">
            <w:pPr>
              <w:spacing w:before="80" w:after="80" w:line="400" w:lineRule="exact"/>
              <w:rPr>
                <w:rFonts w:cs="Times New Roman"/>
                <w:spacing w:val="-6"/>
                <w:szCs w:val="28"/>
              </w:rPr>
            </w:pPr>
            <w:r w:rsidRPr="00D2650A">
              <w:rPr>
                <w:rFonts w:cs="Times New Roman"/>
                <w:spacing w:val="-6"/>
                <w:szCs w:val="28"/>
              </w:rPr>
              <w:t>Giao thông đối ngoại</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73,39</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11,14</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15</w:t>
            </w:r>
            <w:r>
              <w:rPr>
                <w:rFonts w:cs="Times New Roman"/>
                <w:szCs w:val="28"/>
              </w:rPr>
              <w:t>,</w:t>
            </w:r>
            <w:r w:rsidRPr="00413389">
              <w:rPr>
                <w:rFonts w:cs="Times New Roman"/>
                <w:szCs w:val="28"/>
              </w:rPr>
              <w:t>32%</w:t>
            </w: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73,83</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10,44</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15</w:t>
            </w:r>
            <w:r>
              <w:rPr>
                <w:rFonts w:cs="Times New Roman"/>
                <w:szCs w:val="28"/>
              </w:rPr>
              <w:t>,</w:t>
            </w:r>
            <w:r w:rsidRPr="00413389">
              <w:rPr>
                <w:rFonts w:cs="Times New Roman"/>
                <w:szCs w:val="28"/>
              </w:rPr>
              <w:t>39%</w:t>
            </w: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10</w:t>
            </w:r>
          </w:p>
        </w:tc>
        <w:tc>
          <w:tcPr>
            <w:tcW w:w="2422" w:type="dxa"/>
            <w:noWrap/>
            <w:vAlign w:val="center"/>
            <w:hideMark/>
          </w:tcPr>
          <w:p w:rsidR="00413389" w:rsidRPr="00D2650A" w:rsidRDefault="00413389" w:rsidP="00CD1C25">
            <w:pPr>
              <w:spacing w:before="80" w:after="80" w:line="400" w:lineRule="exact"/>
              <w:rPr>
                <w:rFonts w:cs="Times New Roman"/>
                <w:spacing w:val="-6"/>
                <w:szCs w:val="28"/>
              </w:rPr>
            </w:pPr>
            <w:r w:rsidRPr="00D2650A">
              <w:rPr>
                <w:rFonts w:cs="Times New Roman"/>
                <w:spacing w:val="-6"/>
                <w:szCs w:val="28"/>
              </w:rPr>
              <w:t>Hạ tầng kỹ thuật khác</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29,89</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4,54</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32,97</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4,66</w:t>
            </w: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b/>
                <w:bCs/>
                <w:szCs w:val="28"/>
              </w:rPr>
            </w:pPr>
            <w:r w:rsidRPr="00413389">
              <w:rPr>
                <w:rFonts w:cs="Times New Roman"/>
                <w:b/>
                <w:bCs/>
                <w:szCs w:val="28"/>
              </w:rPr>
              <w:t>B</w:t>
            </w:r>
          </w:p>
        </w:tc>
        <w:tc>
          <w:tcPr>
            <w:tcW w:w="2422" w:type="dxa"/>
            <w:noWrap/>
            <w:vAlign w:val="center"/>
            <w:hideMark/>
          </w:tcPr>
          <w:p w:rsidR="00413389" w:rsidRPr="00413389" w:rsidRDefault="00413389" w:rsidP="00CD1C25">
            <w:pPr>
              <w:spacing w:before="80" w:after="80" w:line="400" w:lineRule="exact"/>
              <w:rPr>
                <w:rFonts w:cs="Times New Roman"/>
                <w:b/>
                <w:bCs/>
                <w:szCs w:val="28"/>
              </w:rPr>
            </w:pPr>
            <w:r w:rsidRPr="00413389">
              <w:rPr>
                <w:rFonts w:cs="Times New Roman"/>
                <w:b/>
                <w:bCs/>
                <w:szCs w:val="28"/>
              </w:rPr>
              <w:t>Khu nông nghiệp và chức năng khác</w:t>
            </w:r>
          </w:p>
        </w:tc>
        <w:tc>
          <w:tcPr>
            <w:tcW w:w="1263" w:type="dxa"/>
            <w:noWrap/>
            <w:vAlign w:val="center"/>
            <w:hideMark/>
          </w:tcPr>
          <w:p w:rsidR="00413389" w:rsidRPr="00413389" w:rsidRDefault="00413389" w:rsidP="00CD1C25">
            <w:pPr>
              <w:spacing w:before="80" w:after="80" w:line="400" w:lineRule="exact"/>
              <w:jc w:val="center"/>
              <w:rPr>
                <w:rFonts w:cs="Times New Roman"/>
                <w:b/>
                <w:bCs/>
                <w:szCs w:val="28"/>
              </w:rPr>
            </w:pPr>
            <w:r w:rsidRPr="00413389">
              <w:rPr>
                <w:rFonts w:cs="Times New Roman"/>
                <w:b/>
                <w:bCs/>
                <w:szCs w:val="28"/>
              </w:rPr>
              <w:t>5.619,46</w:t>
            </w:r>
          </w:p>
        </w:tc>
        <w:tc>
          <w:tcPr>
            <w:tcW w:w="968" w:type="dxa"/>
            <w:noWrap/>
            <w:vAlign w:val="center"/>
            <w:hideMark/>
          </w:tcPr>
          <w:p w:rsidR="00413389" w:rsidRPr="00413389" w:rsidRDefault="00413389" w:rsidP="00CD1C25">
            <w:pPr>
              <w:spacing w:before="80" w:after="80" w:line="400" w:lineRule="exact"/>
              <w:jc w:val="center"/>
              <w:rPr>
                <w:rFonts w:cs="Times New Roman"/>
                <w:b/>
                <w:bCs/>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b/>
                <w:bCs/>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b/>
                <w:bCs/>
                <w:szCs w:val="28"/>
              </w:rPr>
            </w:pPr>
            <w:r w:rsidRPr="00413389">
              <w:rPr>
                <w:rFonts w:cs="Times New Roman"/>
                <w:b/>
                <w:bCs/>
                <w:szCs w:val="28"/>
              </w:rPr>
              <w:t>5.571,05</w:t>
            </w:r>
          </w:p>
        </w:tc>
        <w:tc>
          <w:tcPr>
            <w:tcW w:w="1028" w:type="dxa"/>
            <w:noWrap/>
            <w:vAlign w:val="center"/>
            <w:hideMark/>
          </w:tcPr>
          <w:p w:rsidR="00413389" w:rsidRPr="00413389" w:rsidRDefault="00413389" w:rsidP="00CD1C25">
            <w:pPr>
              <w:spacing w:before="80" w:after="80" w:line="400" w:lineRule="exact"/>
              <w:jc w:val="center"/>
              <w:rPr>
                <w:rFonts w:cs="Times New Roman"/>
                <w:b/>
                <w:bCs/>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b/>
                <w:b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1</w:t>
            </w:r>
          </w:p>
        </w:tc>
        <w:tc>
          <w:tcPr>
            <w:tcW w:w="2422" w:type="dxa"/>
            <w:noWrap/>
            <w:vAlign w:val="center"/>
            <w:hideMark/>
          </w:tcPr>
          <w:p w:rsidR="00413389" w:rsidRPr="00D2650A" w:rsidRDefault="00413389" w:rsidP="00CD1C25">
            <w:pPr>
              <w:spacing w:before="80" w:after="80" w:line="400" w:lineRule="exact"/>
              <w:rPr>
                <w:rFonts w:cs="Times New Roman"/>
                <w:spacing w:val="-8"/>
                <w:szCs w:val="28"/>
              </w:rPr>
            </w:pPr>
            <w:r w:rsidRPr="00D2650A">
              <w:rPr>
                <w:rFonts w:cs="Times New Roman"/>
                <w:spacing w:val="-8"/>
                <w:szCs w:val="28"/>
              </w:rPr>
              <w:t>Sản xuất nông nghiệp</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462,29</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462,29</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2</w:t>
            </w:r>
          </w:p>
        </w:tc>
        <w:tc>
          <w:tcPr>
            <w:tcW w:w="2422" w:type="dxa"/>
            <w:noWrap/>
            <w:vAlign w:val="center"/>
            <w:hideMark/>
          </w:tcPr>
          <w:p w:rsidR="00413389" w:rsidRPr="00413389" w:rsidRDefault="00413389" w:rsidP="00CD1C25">
            <w:pPr>
              <w:spacing w:before="80" w:after="80" w:line="400" w:lineRule="exact"/>
              <w:rPr>
                <w:rFonts w:cs="Times New Roman"/>
                <w:szCs w:val="28"/>
              </w:rPr>
            </w:pPr>
            <w:r w:rsidRPr="00413389">
              <w:rPr>
                <w:rFonts w:cs="Times New Roman"/>
                <w:szCs w:val="28"/>
              </w:rPr>
              <w:t>Lâm nghiệp</w:t>
            </w:r>
          </w:p>
        </w:tc>
        <w:tc>
          <w:tcPr>
            <w:tcW w:w="1263"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5.000,49</w:t>
            </w:r>
          </w:p>
        </w:tc>
        <w:tc>
          <w:tcPr>
            <w:tcW w:w="968" w:type="dxa"/>
            <w:noWrap/>
            <w:vAlign w:val="center"/>
            <w:hideMark/>
          </w:tcPr>
          <w:p w:rsidR="00413389" w:rsidRPr="00413389" w:rsidRDefault="00413389" w:rsidP="00CD1C25">
            <w:pPr>
              <w:spacing w:before="80" w:after="80" w:line="400" w:lineRule="exact"/>
              <w:jc w:val="center"/>
              <w:rPr>
                <w:rFonts w:cs="Times New Roman"/>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szCs w:val="28"/>
              </w:rPr>
            </w:pPr>
            <w:r w:rsidRPr="00413389">
              <w:rPr>
                <w:rFonts w:cs="Times New Roman"/>
                <w:szCs w:val="28"/>
              </w:rPr>
              <w:t>5.000,49</w:t>
            </w:r>
          </w:p>
        </w:tc>
        <w:tc>
          <w:tcPr>
            <w:tcW w:w="1028" w:type="dxa"/>
            <w:noWrap/>
            <w:vAlign w:val="center"/>
            <w:hideMark/>
          </w:tcPr>
          <w:p w:rsidR="00413389" w:rsidRPr="00413389" w:rsidRDefault="00413389" w:rsidP="00CD1C25">
            <w:pPr>
              <w:spacing w:before="80" w:after="80" w:line="400" w:lineRule="exact"/>
              <w:jc w:val="center"/>
              <w:rPr>
                <w:rFonts w:cs="Times New Roman"/>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a</w:t>
            </w:r>
          </w:p>
        </w:tc>
        <w:tc>
          <w:tcPr>
            <w:tcW w:w="2422" w:type="dxa"/>
            <w:noWrap/>
            <w:vAlign w:val="center"/>
            <w:hideMark/>
          </w:tcPr>
          <w:p w:rsidR="00413389" w:rsidRPr="00413389" w:rsidRDefault="00413389" w:rsidP="00CD1C25">
            <w:pPr>
              <w:spacing w:before="80" w:after="80" w:line="400" w:lineRule="exact"/>
              <w:rPr>
                <w:rFonts w:cs="Times New Roman"/>
                <w:i/>
                <w:iCs/>
                <w:szCs w:val="28"/>
              </w:rPr>
            </w:pPr>
            <w:r w:rsidRPr="00413389">
              <w:rPr>
                <w:rFonts w:cs="Times New Roman"/>
                <w:i/>
                <w:iCs/>
                <w:szCs w:val="28"/>
              </w:rPr>
              <w:t>Rừng phòng hộ</w:t>
            </w:r>
          </w:p>
        </w:tc>
        <w:tc>
          <w:tcPr>
            <w:tcW w:w="1263"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392,82</w:t>
            </w:r>
          </w:p>
        </w:tc>
        <w:tc>
          <w:tcPr>
            <w:tcW w:w="968"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392,82</w:t>
            </w:r>
          </w:p>
        </w:tc>
        <w:tc>
          <w:tcPr>
            <w:tcW w:w="1028"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r>
      <w:tr w:rsidR="00413389" w:rsidRPr="00413389" w:rsidTr="00D2650A">
        <w:trPr>
          <w:trHeight w:val="20"/>
        </w:trPr>
        <w:tc>
          <w:tcPr>
            <w:tcW w:w="485"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b</w:t>
            </w:r>
          </w:p>
        </w:tc>
        <w:tc>
          <w:tcPr>
            <w:tcW w:w="2422" w:type="dxa"/>
            <w:noWrap/>
            <w:vAlign w:val="center"/>
            <w:hideMark/>
          </w:tcPr>
          <w:p w:rsidR="00413389" w:rsidRPr="00413389" w:rsidRDefault="00413389" w:rsidP="00CD1C25">
            <w:pPr>
              <w:spacing w:before="80" w:after="80" w:line="400" w:lineRule="exact"/>
              <w:rPr>
                <w:rFonts w:cs="Times New Roman"/>
                <w:i/>
                <w:iCs/>
                <w:szCs w:val="28"/>
              </w:rPr>
            </w:pPr>
            <w:r w:rsidRPr="00413389">
              <w:rPr>
                <w:rFonts w:cs="Times New Roman"/>
                <w:i/>
                <w:iCs/>
                <w:szCs w:val="28"/>
              </w:rPr>
              <w:t>Rừng sản xuất</w:t>
            </w:r>
          </w:p>
        </w:tc>
        <w:tc>
          <w:tcPr>
            <w:tcW w:w="1263"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4607,67</w:t>
            </w:r>
          </w:p>
        </w:tc>
        <w:tc>
          <w:tcPr>
            <w:tcW w:w="968"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168" w:type="dxa"/>
            <w:noWrap/>
            <w:vAlign w:val="center"/>
            <w:hideMark/>
          </w:tcPr>
          <w:p w:rsidR="00413389" w:rsidRPr="00413389" w:rsidRDefault="00413389" w:rsidP="00CD1C25">
            <w:pPr>
              <w:spacing w:before="80" w:after="80" w:line="400" w:lineRule="exact"/>
              <w:jc w:val="center"/>
              <w:rPr>
                <w:rFonts w:cs="Times New Roman"/>
                <w:i/>
                <w:iCs/>
                <w:szCs w:val="28"/>
              </w:rPr>
            </w:pPr>
            <w:r w:rsidRPr="00413389">
              <w:rPr>
                <w:rFonts w:cs="Times New Roman"/>
                <w:i/>
                <w:iCs/>
                <w:szCs w:val="28"/>
              </w:rPr>
              <w:t>4607,67</w:t>
            </w:r>
          </w:p>
        </w:tc>
        <w:tc>
          <w:tcPr>
            <w:tcW w:w="1028" w:type="dxa"/>
            <w:noWrap/>
            <w:vAlign w:val="center"/>
            <w:hideMark/>
          </w:tcPr>
          <w:p w:rsidR="00413389" w:rsidRPr="00413389" w:rsidRDefault="00413389" w:rsidP="00CD1C25">
            <w:pPr>
              <w:spacing w:before="80" w:after="80" w:line="400" w:lineRule="exact"/>
              <w:jc w:val="center"/>
              <w:rPr>
                <w:rFonts w:cs="Times New Roman"/>
                <w:i/>
                <w:iCs/>
                <w:szCs w:val="28"/>
              </w:rPr>
            </w:pPr>
          </w:p>
        </w:tc>
        <w:tc>
          <w:tcPr>
            <w:tcW w:w="1056" w:type="dxa"/>
            <w:noWrap/>
            <w:vAlign w:val="center"/>
            <w:hideMark/>
          </w:tcPr>
          <w:p w:rsidR="00413389" w:rsidRPr="00413389" w:rsidRDefault="00413389" w:rsidP="00CD1C25">
            <w:pPr>
              <w:spacing w:before="80" w:after="80" w:line="400" w:lineRule="exact"/>
              <w:jc w:val="center"/>
              <w:rPr>
                <w:rFonts w:cs="Times New Roman"/>
                <w:i/>
                <w:iCs/>
                <w:szCs w:val="28"/>
              </w:rPr>
            </w:pPr>
          </w:p>
        </w:tc>
      </w:tr>
      <w:tr w:rsidR="00413389" w:rsidRPr="00413389" w:rsidTr="00D2650A">
        <w:trPr>
          <w:trHeight w:val="20"/>
        </w:trPr>
        <w:tc>
          <w:tcPr>
            <w:tcW w:w="485"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lastRenderedPageBreak/>
              <w:t>3</w:t>
            </w:r>
          </w:p>
        </w:tc>
        <w:tc>
          <w:tcPr>
            <w:tcW w:w="2422" w:type="dxa"/>
            <w:noWrap/>
            <w:vAlign w:val="center"/>
            <w:hideMark/>
          </w:tcPr>
          <w:p w:rsidR="00413389" w:rsidRPr="00413389" w:rsidRDefault="00413389" w:rsidP="00D2650A">
            <w:pPr>
              <w:spacing w:before="80" w:after="80" w:line="340" w:lineRule="exact"/>
              <w:rPr>
                <w:rFonts w:cs="Times New Roman"/>
                <w:szCs w:val="28"/>
              </w:rPr>
            </w:pPr>
            <w:r w:rsidRPr="00413389">
              <w:rPr>
                <w:rFonts w:cs="Times New Roman"/>
                <w:szCs w:val="28"/>
              </w:rPr>
              <w:t>Chưa sử dụ</w:t>
            </w:r>
            <w:r w:rsidR="00D2650A">
              <w:rPr>
                <w:rFonts w:cs="Times New Roman"/>
                <w:szCs w:val="28"/>
              </w:rPr>
              <w:t>ng/</w:t>
            </w:r>
            <w:r w:rsidRPr="00413389">
              <w:rPr>
                <w:rFonts w:cs="Times New Roman"/>
                <w:szCs w:val="28"/>
              </w:rPr>
              <w:t>dự trữ phát triển</w:t>
            </w:r>
          </w:p>
        </w:tc>
        <w:tc>
          <w:tcPr>
            <w:tcW w:w="1263"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94,6</w:t>
            </w:r>
          </w:p>
        </w:tc>
        <w:tc>
          <w:tcPr>
            <w:tcW w:w="968" w:type="dxa"/>
            <w:noWrap/>
            <w:vAlign w:val="center"/>
            <w:hideMark/>
          </w:tcPr>
          <w:p w:rsidR="00413389" w:rsidRPr="00413389" w:rsidRDefault="00413389" w:rsidP="00D2650A">
            <w:pPr>
              <w:spacing w:before="80" w:after="80" w:line="340" w:lineRule="exact"/>
              <w:jc w:val="center"/>
              <w:rPr>
                <w:rFonts w:cs="Times New Roman"/>
                <w:szCs w:val="28"/>
              </w:rPr>
            </w:pPr>
          </w:p>
        </w:tc>
        <w:tc>
          <w:tcPr>
            <w:tcW w:w="1056" w:type="dxa"/>
            <w:noWrap/>
            <w:vAlign w:val="center"/>
            <w:hideMark/>
          </w:tcPr>
          <w:p w:rsidR="00413389" w:rsidRPr="00413389" w:rsidRDefault="00413389" w:rsidP="00D2650A">
            <w:pPr>
              <w:spacing w:before="80" w:after="80" w:line="340" w:lineRule="exact"/>
              <w:jc w:val="center"/>
              <w:rPr>
                <w:rFonts w:cs="Times New Roman"/>
                <w:szCs w:val="28"/>
              </w:rPr>
            </w:pPr>
          </w:p>
        </w:tc>
        <w:tc>
          <w:tcPr>
            <w:tcW w:w="1168"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45,15</w:t>
            </w:r>
          </w:p>
        </w:tc>
        <w:tc>
          <w:tcPr>
            <w:tcW w:w="1028" w:type="dxa"/>
            <w:noWrap/>
            <w:vAlign w:val="center"/>
            <w:hideMark/>
          </w:tcPr>
          <w:p w:rsidR="00413389" w:rsidRPr="00413389" w:rsidRDefault="00413389" w:rsidP="00D2650A">
            <w:pPr>
              <w:spacing w:before="80" w:after="80" w:line="340" w:lineRule="exact"/>
              <w:jc w:val="center"/>
              <w:rPr>
                <w:rFonts w:cs="Times New Roman"/>
                <w:szCs w:val="28"/>
              </w:rPr>
            </w:pPr>
          </w:p>
        </w:tc>
        <w:tc>
          <w:tcPr>
            <w:tcW w:w="1056" w:type="dxa"/>
            <w:noWrap/>
            <w:vAlign w:val="center"/>
            <w:hideMark/>
          </w:tcPr>
          <w:p w:rsidR="00413389" w:rsidRPr="00413389" w:rsidRDefault="00413389" w:rsidP="00D2650A">
            <w:pPr>
              <w:spacing w:before="80" w:after="80" w:line="3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4</w:t>
            </w:r>
          </w:p>
        </w:tc>
        <w:tc>
          <w:tcPr>
            <w:tcW w:w="2422" w:type="dxa"/>
            <w:noWrap/>
            <w:vAlign w:val="center"/>
            <w:hideMark/>
          </w:tcPr>
          <w:p w:rsidR="00413389" w:rsidRPr="00413389" w:rsidRDefault="00413389" w:rsidP="00D2650A">
            <w:pPr>
              <w:spacing w:before="80" w:after="80" w:line="340" w:lineRule="exact"/>
              <w:rPr>
                <w:rFonts w:cs="Times New Roman"/>
                <w:szCs w:val="28"/>
              </w:rPr>
            </w:pPr>
            <w:r w:rsidRPr="00413389">
              <w:rPr>
                <w:rFonts w:cs="Times New Roman"/>
                <w:szCs w:val="28"/>
              </w:rPr>
              <w:t>Hồ, ao, đầm</w:t>
            </w:r>
          </w:p>
        </w:tc>
        <w:tc>
          <w:tcPr>
            <w:tcW w:w="1263"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0,56</w:t>
            </w:r>
          </w:p>
        </w:tc>
        <w:tc>
          <w:tcPr>
            <w:tcW w:w="968" w:type="dxa"/>
            <w:noWrap/>
            <w:vAlign w:val="center"/>
            <w:hideMark/>
          </w:tcPr>
          <w:p w:rsidR="00413389" w:rsidRPr="00413389" w:rsidRDefault="00413389" w:rsidP="00D2650A">
            <w:pPr>
              <w:spacing w:before="80" w:after="80" w:line="340" w:lineRule="exact"/>
              <w:jc w:val="center"/>
              <w:rPr>
                <w:rFonts w:cs="Times New Roman"/>
                <w:szCs w:val="28"/>
              </w:rPr>
            </w:pPr>
          </w:p>
        </w:tc>
        <w:tc>
          <w:tcPr>
            <w:tcW w:w="1056" w:type="dxa"/>
            <w:noWrap/>
            <w:vAlign w:val="center"/>
            <w:hideMark/>
          </w:tcPr>
          <w:p w:rsidR="00413389" w:rsidRPr="00413389" w:rsidRDefault="00413389" w:rsidP="00D2650A">
            <w:pPr>
              <w:spacing w:before="80" w:after="80" w:line="340" w:lineRule="exact"/>
              <w:jc w:val="center"/>
              <w:rPr>
                <w:rFonts w:cs="Times New Roman"/>
                <w:szCs w:val="28"/>
              </w:rPr>
            </w:pPr>
          </w:p>
        </w:tc>
        <w:tc>
          <w:tcPr>
            <w:tcW w:w="1168"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0,56</w:t>
            </w:r>
          </w:p>
        </w:tc>
        <w:tc>
          <w:tcPr>
            <w:tcW w:w="1028" w:type="dxa"/>
            <w:noWrap/>
            <w:vAlign w:val="center"/>
            <w:hideMark/>
          </w:tcPr>
          <w:p w:rsidR="00413389" w:rsidRPr="00413389" w:rsidRDefault="00413389" w:rsidP="00D2650A">
            <w:pPr>
              <w:spacing w:before="80" w:after="80" w:line="340" w:lineRule="exact"/>
              <w:jc w:val="center"/>
              <w:rPr>
                <w:rFonts w:cs="Times New Roman"/>
                <w:szCs w:val="28"/>
              </w:rPr>
            </w:pPr>
          </w:p>
        </w:tc>
        <w:tc>
          <w:tcPr>
            <w:tcW w:w="1056" w:type="dxa"/>
            <w:noWrap/>
            <w:vAlign w:val="center"/>
            <w:hideMark/>
          </w:tcPr>
          <w:p w:rsidR="00413389" w:rsidRPr="00413389" w:rsidRDefault="00413389" w:rsidP="00D2650A">
            <w:pPr>
              <w:spacing w:before="80" w:after="80" w:line="340" w:lineRule="exact"/>
              <w:jc w:val="center"/>
              <w:rPr>
                <w:rFonts w:cs="Times New Roman"/>
                <w:szCs w:val="28"/>
              </w:rPr>
            </w:pPr>
          </w:p>
        </w:tc>
      </w:tr>
      <w:tr w:rsidR="00413389" w:rsidRPr="00413389" w:rsidTr="00D2650A">
        <w:trPr>
          <w:trHeight w:val="20"/>
        </w:trPr>
        <w:tc>
          <w:tcPr>
            <w:tcW w:w="485"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5</w:t>
            </w:r>
          </w:p>
        </w:tc>
        <w:tc>
          <w:tcPr>
            <w:tcW w:w="2422" w:type="dxa"/>
            <w:noWrap/>
            <w:vAlign w:val="center"/>
            <w:hideMark/>
          </w:tcPr>
          <w:p w:rsidR="00413389" w:rsidRPr="00D2650A" w:rsidRDefault="00413389" w:rsidP="00D2650A">
            <w:pPr>
              <w:spacing w:before="80" w:after="80" w:line="340" w:lineRule="exact"/>
              <w:rPr>
                <w:rFonts w:cs="Times New Roman"/>
                <w:spacing w:val="-10"/>
                <w:szCs w:val="28"/>
              </w:rPr>
            </w:pPr>
            <w:r w:rsidRPr="00D2650A">
              <w:rPr>
                <w:rFonts w:cs="Times New Roman"/>
                <w:spacing w:val="-10"/>
                <w:szCs w:val="28"/>
              </w:rPr>
              <w:t>Sông, suối, kênh, rạch</w:t>
            </w:r>
          </w:p>
        </w:tc>
        <w:tc>
          <w:tcPr>
            <w:tcW w:w="1263"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61,52</w:t>
            </w:r>
          </w:p>
        </w:tc>
        <w:tc>
          <w:tcPr>
            <w:tcW w:w="968" w:type="dxa"/>
            <w:noWrap/>
            <w:vAlign w:val="center"/>
            <w:hideMark/>
          </w:tcPr>
          <w:p w:rsidR="00413389" w:rsidRPr="00413389" w:rsidRDefault="00413389" w:rsidP="00D2650A">
            <w:pPr>
              <w:spacing w:before="80" w:after="80" w:line="340" w:lineRule="exact"/>
              <w:jc w:val="center"/>
              <w:rPr>
                <w:rFonts w:cs="Times New Roman"/>
                <w:szCs w:val="28"/>
              </w:rPr>
            </w:pPr>
          </w:p>
        </w:tc>
        <w:tc>
          <w:tcPr>
            <w:tcW w:w="1056" w:type="dxa"/>
            <w:noWrap/>
            <w:vAlign w:val="center"/>
            <w:hideMark/>
          </w:tcPr>
          <w:p w:rsidR="00413389" w:rsidRPr="00413389" w:rsidRDefault="00413389" w:rsidP="00D2650A">
            <w:pPr>
              <w:spacing w:before="80" w:after="80" w:line="340" w:lineRule="exact"/>
              <w:jc w:val="center"/>
              <w:rPr>
                <w:rFonts w:cs="Times New Roman"/>
                <w:szCs w:val="28"/>
              </w:rPr>
            </w:pPr>
          </w:p>
        </w:tc>
        <w:tc>
          <w:tcPr>
            <w:tcW w:w="1168" w:type="dxa"/>
            <w:noWrap/>
            <w:vAlign w:val="center"/>
            <w:hideMark/>
          </w:tcPr>
          <w:p w:rsidR="00413389" w:rsidRPr="00413389" w:rsidRDefault="00413389" w:rsidP="00D2650A">
            <w:pPr>
              <w:spacing w:before="80" w:after="80" w:line="340" w:lineRule="exact"/>
              <w:jc w:val="center"/>
              <w:rPr>
                <w:rFonts w:cs="Times New Roman"/>
                <w:szCs w:val="28"/>
              </w:rPr>
            </w:pPr>
            <w:r w:rsidRPr="00413389">
              <w:rPr>
                <w:rFonts w:cs="Times New Roman"/>
                <w:szCs w:val="28"/>
              </w:rPr>
              <w:t>62,56</w:t>
            </w:r>
          </w:p>
        </w:tc>
        <w:tc>
          <w:tcPr>
            <w:tcW w:w="1028" w:type="dxa"/>
            <w:noWrap/>
            <w:vAlign w:val="center"/>
            <w:hideMark/>
          </w:tcPr>
          <w:p w:rsidR="00413389" w:rsidRPr="00413389" w:rsidRDefault="00413389" w:rsidP="00D2650A">
            <w:pPr>
              <w:spacing w:before="80" w:after="80" w:line="340" w:lineRule="exact"/>
              <w:jc w:val="center"/>
              <w:rPr>
                <w:rFonts w:cs="Times New Roman"/>
                <w:szCs w:val="28"/>
              </w:rPr>
            </w:pPr>
          </w:p>
        </w:tc>
        <w:tc>
          <w:tcPr>
            <w:tcW w:w="1056" w:type="dxa"/>
            <w:noWrap/>
            <w:vAlign w:val="center"/>
            <w:hideMark/>
          </w:tcPr>
          <w:p w:rsidR="00413389" w:rsidRPr="00413389" w:rsidRDefault="00413389" w:rsidP="00D2650A">
            <w:pPr>
              <w:spacing w:before="80" w:after="80" w:line="340" w:lineRule="exact"/>
              <w:jc w:val="center"/>
              <w:rPr>
                <w:rFonts w:cs="Times New Roman"/>
                <w:szCs w:val="28"/>
              </w:rPr>
            </w:pPr>
          </w:p>
        </w:tc>
      </w:tr>
    </w:tbl>
    <w:p w:rsidR="002D6B62" w:rsidRPr="00CD1C25" w:rsidRDefault="002D6B62" w:rsidP="00CD1C25">
      <w:pPr>
        <w:spacing w:before="120" w:after="120" w:line="460" w:lineRule="exact"/>
        <w:ind w:firstLine="720"/>
        <w:rPr>
          <w:rFonts w:ascii="Times New Roman Bold" w:eastAsia="Calibri" w:hAnsi="Times New Roman Bold"/>
          <w:b/>
          <w:bCs/>
          <w:lang w:val="nl-NL"/>
        </w:rPr>
      </w:pPr>
      <w:r w:rsidRPr="00CD1C25">
        <w:rPr>
          <w:rFonts w:ascii="Times New Roman Bold" w:eastAsia="Calibri" w:hAnsi="Times New Roman Bold"/>
          <w:b/>
          <w:bCs/>
          <w:lang w:val="vi-VN"/>
        </w:rPr>
        <w:t>7</w:t>
      </w:r>
      <w:r w:rsidRPr="00CD1C25">
        <w:rPr>
          <w:rFonts w:ascii="Times New Roman Bold" w:eastAsia="Calibri" w:hAnsi="Times New Roman Bold"/>
          <w:b/>
          <w:bCs/>
          <w:lang w:val="nl-NL"/>
        </w:rPr>
        <w:t>. Định hướng phát triển không gian đô thị</w:t>
      </w:r>
    </w:p>
    <w:p w:rsidR="002D6B62" w:rsidRPr="00CD1C25" w:rsidRDefault="002D6B62" w:rsidP="00CD1C25">
      <w:pPr>
        <w:spacing w:before="120" w:after="120" w:line="460" w:lineRule="exact"/>
        <w:ind w:firstLine="720"/>
        <w:rPr>
          <w:rFonts w:ascii="Times New Roman Bold" w:hAnsi="Times New Roman Bold"/>
          <w:b/>
          <w:iCs/>
          <w:lang w:val="nl-NL"/>
        </w:rPr>
      </w:pPr>
      <w:r w:rsidRPr="00CD1C25">
        <w:rPr>
          <w:rFonts w:ascii="Times New Roman Bold" w:hAnsi="Times New Roman Bold"/>
          <w:b/>
          <w:iCs/>
          <w:lang w:val="vi-VN"/>
        </w:rPr>
        <w:t>7</w:t>
      </w:r>
      <w:r w:rsidRPr="00CD1C25">
        <w:rPr>
          <w:rFonts w:ascii="Times New Roman Bold" w:hAnsi="Times New Roman Bold"/>
          <w:b/>
          <w:iCs/>
          <w:lang w:val="nl-NL"/>
        </w:rPr>
        <w:t>.1. Hướng phát triển đô thị</w:t>
      </w:r>
    </w:p>
    <w:p w:rsidR="002D6B62" w:rsidRPr="004C2FEA" w:rsidRDefault="002D6B62" w:rsidP="00CD1C25">
      <w:pPr>
        <w:spacing w:before="120" w:after="120" w:line="460" w:lineRule="exact"/>
        <w:ind w:firstLine="720"/>
      </w:pPr>
      <w:bookmarkStart w:id="2" w:name="_Hlk150718703"/>
      <w:r w:rsidRPr="004C2FEA">
        <w:t xml:space="preserve">Lấy trung tâm đô thị thị trấn Nà Phặc hiện trạng làm trung tâm đô thị, là cơ sở để phát triển các khu chức năng. Cụ thể:  </w:t>
      </w:r>
    </w:p>
    <w:p w:rsidR="002D6B62" w:rsidRPr="004C2FEA" w:rsidRDefault="002D6B62" w:rsidP="00CD1C25">
      <w:pPr>
        <w:spacing w:before="120" w:after="120" w:line="460" w:lineRule="exact"/>
        <w:ind w:firstLine="720"/>
      </w:pPr>
      <w:r w:rsidRPr="004C2FEA">
        <w:t>- Phía Nam: Phát triển dọc theo Quốc lộ 3 tiếp giáp từ xã Hiệp Lực về trung tâm đô thị, với diện tích khoả</w:t>
      </w:r>
      <w:r w:rsidR="004C2FEA">
        <w:t>ng 53</w:t>
      </w:r>
      <w:r w:rsidRPr="004C2FEA">
        <w:t>ha.</w:t>
      </w:r>
    </w:p>
    <w:p w:rsidR="002D6B62" w:rsidRPr="004C2FEA" w:rsidRDefault="002D6B62" w:rsidP="00CD1C25">
      <w:pPr>
        <w:spacing w:before="120" w:after="120" w:line="460" w:lineRule="exact"/>
        <w:ind w:firstLine="720"/>
      </w:pPr>
      <w:r w:rsidRPr="004C2FEA">
        <w:t>- Phía Bắc, Tây Bắc: Phát triển dọc theo Quốc lộ 279 từ trung tâm đô thị về xã Hà Hiệu, với diện tích khoả</w:t>
      </w:r>
      <w:r w:rsidR="004C2FEA">
        <w:t>ng 49,8</w:t>
      </w:r>
      <w:r w:rsidRPr="004C2FEA">
        <w:t>ha.</w:t>
      </w:r>
    </w:p>
    <w:p w:rsidR="002D6B62" w:rsidRPr="004C2FEA" w:rsidRDefault="002D6B62" w:rsidP="00CD1C25">
      <w:pPr>
        <w:spacing w:before="120" w:after="120" w:line="460" w:lineRule="exact"/>
        <w:ind w:firstLine="720"/>
      </w:pPr>
      <w:r w:rsidRPr="004C2FEA">
        <w:t>- Phía Đông, Đông Bắc: Phát triển dọc theo Quốc lộ 3 từ trung tâm đô thị về Đèo Gió - thị trấn Vân Tùng, với diện tích khoảng 235,1ha.</w:t>
      </w:r>
    </w:p>
    <w:bookmarkEnd w:id="2"/>
    <w:p w:rsidR="002D6B62" w:rsidRPr="00D6708F" w:rsidRDefault="002D6B62" w:rsidP="00CD1C25">
      <w:pPr>
        <w:spacing w:before="120" w:after="120" w:line="460" w:lineRule="exact"/>
        <w:ind w:firstLine="720"/>
        <w:rPr>
          <w:b/>
          <w:iCs/>
          <w:lang w:val="nl-NL"/>
        </w:rPr>
      </w:pPr>
      <w:r w:rsidRPr="00D6708F">
        <w:rPr>
          <w:b/>
          <w:iCs/>
          <w:lang w:val="vi-VN"/>
        </w:rPr>
        <w:t>7</w:t>
      </w:r>
      <w:r w:rsidRPr="00D6708F">
        <w:rPr>
          <w:b/>
          <w:iCs/>
          <w:lang w:val="nl-NL"/>
        </w:rPr>
        <w:t>.2. Định hướng phát triển không gian đô thị</w:t>
      </w:r>
    </w:p>
    <w:p w:rsidR="002D6B62" w:rsidRPr="00D6708F" w:rsidRDefault="002D6B62" w:rsidP="00CD1C25">
      <w:pPr>
        <w:widowControl w:val="0"/>
        <w:autoSpaceDE w:val="0"/>
        <w:autoSpaceDN w:val="0"/>
        <w:spacing w:before="120" w:after="120" w:line="460" w:lineRule="exact"/>
        <w:ind w:firstLine="720"/>
        <w:rPr>
          <w:rFonts w:eastAsia="Calibri"/>
        </w:rPr>
      </w:pPr>
      <w:r w:rsidRPr="00D6708F">
        <w:rPr>
          <w:rFonts w:eastAsia="Calibri"/>
        </w:rPr>
        <w:t>- Phát triển không gian thị trấn theo mô hình các trục và hành lang phát triển với đường trục chính từ</w:t>
      </w:r>
      <w:r w:rsidR="00076737">
        <w:rPr>
          <w:rFonts w:eastAsia="Calibri"/>
        </w:rPr>
        <w:t xml:space="preserve"> Quốc lộ </w:t>
      </w:r>
      <w:r w:rsidRPr="00D6708F">
        <w:rPr>
          <w:rFonts w:eastAsia="Calibri"/>
        </w:rPr>
        <w:t xml:space="preserve">279 đến </w:t>
      </w:r>
      <w:r w:rsidR="004C2FEA" w:rsidRPr="00D6708F">
        <w:rPr>
          <w:rFonts w:eastAsia="Calibri"/>
        </w:rPr>
        <w:t>Đ</w:t>
      </w:r>
      <w:r w:rsidRPr="00D6708F">
        <w:rPr>
          <w:rFonts w:eastAsia="Calibri"/>
        </w:rPr>
        <w:t>ường Hồ Chí Minh là trục chủ đạo, các tuyến đườ</w:t>
      </w:r>
      <w:r w:rsidR="00076737">
        <w:rPr>
          <w:rFonts w:eastAsia="Calibri"/>
        </w:rPr>
        <w:t xml:space="preserve">ng tránh, Quốc lộ 3, Quốc lộ </w:t>
      </w:r>
      <w:r w:rsidRPr="00D6708F">
        <w:rPr>
          <w:rFonts w:eastAsia="Calibri"/>
        </w:rPr>
        <w:t xml:space="preserve">279, </w:t>
      </w:r>
      <w:r w:rsidR="00AD7366">
        <w:rPr>
          <w:rFonts w:eastAsia="Calibri"/>
        </w:rPr>
        <w:t>Đ</w:t>
      </w:r>
      <w:r w:rsidRPr="00D6708F">
        <w:rPr>
          <w:rFonts w:eastAsia="Calibri"/>
        </w:rPr>
        <w:t xml:space="preserve">ường Hồ Chí Minh là hành lang quan trọng, đường </w:t>
      </w:r>
      <w:r w:rsidR="00AD7366">
        <w:rPr>
          <w:rFonts w:eastAsia="Calibri"/>
        </w:rPr>
        <w:t>c</w:t>
      </w:r>
      <w:r w:rsidRPr="00D6708F">
        <w:rPr>
          <w:rFonts w:eastAsia="Calibri"/>
        </w:rPr>
        <w:t>ao tốc là hành lang động lực mới.</w:t>
      </w:r>
    </w:p>
    <w:p w:rsidR="002D6B62" w:rsidRPr="00D6708F" w:rsidRDefault="002D6B62" w:rsidP="00CD1C25">
      <w:pPr>
        <w:widowControl w:val="0"/>
        <w:autoSpaceDE w:val="0"/>
        <w:autoSpaceDN w:val="0"/>
        <w:spacing w:before="120" w:after="120" w:line="460" w:lineRule="exact"/>
        <w:ind w:firstLine="720"/>
        <w:rPr>
          <w:rFonts w:eastAsia="Calibri"/>
        </w:rPr>
      </w:pPr>
      <w:r w:rsidRPr="00D6708F">
        <w:rPr>
          <w:rFonts w:eastAsia="Calibri"/>
        </w:rPr>
        <w:t>- Hạt nhân đô thị là trung tâm hành chính chính trị hiện trạng, mở rộng xuống trung tâm công cộng mới của đô thị về phía Nam. Từ hạt nhân, tỏa đi các tuyến giao thông chính về các hành lang phát triển.</w:t>
      </w:r>
    </w:p>
    <w:p w:rsidR="002D6B62" w:rsidRPr="00D6708F" w:rsidRDefault="002D6B62" w:rsidP="00CD1C25">
      <w:pPr>
        <w:widowControl w:val="0"/>
        <w:autoSpaceDE w:val="0"/>
        <w:autoSpaceDN w:val="0"/>
        <w:spacing w:before="120" w:after="120" w:line="460" w:lineRule="exact"/>
        <w:ind w:firstLine="720"/>
        <w:rPr>
          <w:rFonts w:eastAsia="Calibri"/>
        </w:rPr>
      </w:pPr>
      <w:r w:rsidRPr="00D6708F">
        <w:rPr>
          <w:rFonts w:eastAsia="Calibri"/>
        </w:rPr>
        <w:t>- Cải tạo chỉnh trang hiện trạng đô thị cũ, hoạch định phát triển mở rộng khu vực mới; xắp xếp, phân khu chức năng đô thị với các công trình công cộng và các khu dân cư hiện trạng.</w:t>
      </w:r>
    </w:p>
    <w:p w:rsidR="002D6B62" w:rsidRPr="00D6708F" w:rsidRDefault="002D6B62" w:rsidP="00D6708F">
      <w:pPr>
        <w:widowControl w:val="0"/>
        <w:autoSpaceDE w:val="0"/>
        <w:autoSpaceDN w:val="0"/>
        <w:spacing w:before="120" w:after="120" w:line="420" w:lineRule="exact"/>
        <w:ind w:firstLine="720"/>
        <w:rPr>
          <w:rFonts w:eastAsia="Calibri"/>
        </w:rPr>
      </w:pPr>
      <w:r w:rsidRPr="00D6708F">
        <w:rPr>
          <w:rFonts w:eastAsia="Calibri"/>
        </w:rPr>
        <w:lastRenderedPageBreak/>
        <w:t>- Đến năm 2030, về hướng Bắc sẽ phát triển khu vực hạt nhân đô thị tại Tiểu khu 2, Tiểu khu 3; khu dân cư đô thị mới sẽ phát triển tập trung tại khu vực Nà Pán; về hướng Tây sẽ phát triển chợ trung tâm tại giao lộ</w:t>
      </w:r>
      <w:r w:rsidR="00057E21">
        <w:rPr>
          <w:rFonts w:eastAsia="Calibri"/>
        </w:rPr>
        <w:t xml:space="preserve"> Quốc lộ</w:t>
      </w:r>
      <w:r w:rsidRPr="00D6708F">
        <w:rPr>
          <w:rFonts w:eastAsia="Calibri"/>
        </w:rPr>
        <w:t xml:space="preserve"> 279 và đường tránh đô thị. Phía Bắc sẽ phát triển cụm </w:t>
      </w:r>
      <w:r w:rsidR="00057E21">
        <w:rPr>
          <w:rFonts w:eastAsia="Calibri"/>
        </w:rPr>
        <w:t>c</w:t>
      </w:r>
      <w:r w:rsidRPr="00D6708F">
        <w:rPr>
          <w:rFonts w:eastAsia="Calibri"/>
        </w:rPr>
        <w:t>ông nghiệp tại tổ dân phố Nà Làm. Phía Đông sẽ phát triển khu du lịch sinh thái Nà Khoang tại các thôn Nà Nọi, Ph</w:t>
      </w:r>
      <w:r w:rsidRPr="00D6708F">
        <w:rPr>
          <w:rFonts w:eastAsia="Calibri"/>
          <w:lang w:val="vi-VN"/>
        </w:rPr>
        <w:t>ia</w:t>
      </w:r>
      <w:r w:rsidRPr="00D6708F">
        <w:rPr>
          <w:rFonts w:eastAsia="Calibri"/>
        </w:rPr>
        <w:t xml:space="preserve"> Đắng.  </w:t>
      </w:r>
    </w:p>
    <w:p w:rsidR="002D6B62" w:rsidRPr="00D6708F" w:rsidRDefault="002D6B62" w:rsidP="00D6708F">
      <w:pPr>
        <w:spacing w:before="120" w:after="120" w:line="420" w:lineRule="exact"/>
        <w:ind w:firstLine="720"/>
        <w:rPr>
          <w:b/>
        </w:rPr>
      </w:pPr>
      <w:r w:rsidRPr="00D6708F">
        <w:rPr>
          <w:b/>
          <w:lang w:val="vi-VN"/>
        </w:rPr>
        <w:t>7</w:t>
      </w:r>
      <w:r w:rsidRPr="00D6708F">
        <w:rPr>
          <w:b/>
        </w:rPr>
        <w:t>.3. Phân khu chức năng trong đô thị</w:t>
      </w:r>
    </w:p>
    <w:p w:rsidR="002D6B62" w:rsidRPr="00D6708F" w:rsidRDefault="004C2FEA" w:rsidP="00D6708F">
      <w:pPr>
        <w:widowControl w:val="0"/>
        <w:tabs>
          <w:tab w:val="left" w:pos="851"/>
        </w:tabs>
        <w:autoSpaceDE w:val="0"/>
        <w:autoSpaceDN w:val="0"/>
        <w:spacing w:before="120" w:after="120" w:line="420" w:lineRule="exact"/>
        <w:ind w:firstLine="720"/>
        <w:rPr>
          <w:rFonts w:eastAsia="Calibri"/>
        </w:rPr>
      </w:pPr>
      <w:r w:rsidRPr="00D6708F">
        <w:rPr>
          <w:rFonts w:eastAsia="Calibri"/>
        </w:rPr>
        <w:t xml:space="preserve">a) </w:t>
      </w:r>
      <w:r w:rsidR="002D6B62" w:rsidRPr="00D6708F">
        <w:rPr>
          <w:rFonts w:eastAsia="Calibri"/>
        </w:rPr>
        <w:t>Các đơn vị ở</w:t>
      </w:r>
    </w:p>
    <w:p w:rsidR="002D6B62" w:rsidRPr="00D6708F" w:rsidRDefault="002D6B62" w:rsidP="00D6708F">
      <w:pPr>
        <w:spacing w:before="120" w:after="120" w:line="420" w:lineRule="exact"/>
        <w:ind w:firstLine="720"/>
      </w:pPr>
      <w:r w:rsidRPr="00D6708F">
        <w:t xml:space="preserve">Khu nội thị thị trấn Nà Phặc được tạo lập thành 01 đơn vị ở và </w:t>
      </w:r>
      <w:r w:rsidR="00057E21">
        <w:t>0</w:t>
      </w:r>
      <w:r w:rsidRPr="00D6708F">
        <w:t>3 nhóm ở được chia bởi các đường Quốc lộ 3 và Quốc lộ 279, được giới hạn như sau:</w:t>
      </w:r>
    </w:p>
    <w:p w:rsidR="002D6B62" w:rsidRPr="00D6708F" w:rsidRDefault="002D6B62" w:rsidP="00CD1C25">
      <w:pPr>
        <w:spacing w:before="120" w:after="120" w:line="440" w:lineRule="exact"/>
        <w:ind w:firstLine="720"/>
      </w:pPr>
      <w:r w:rsidRPr="00D6708F">
        <w:t xml:space="preserve">- Đơn vị ở trung tâm đô thị: Là khu trung tâm hành chính, văn hóa xã hội, dịch vụ thương mại, được giới hạn trong phạm vi </w:t>
      </w:r>
      <w:r w:rsidR="00057E21">
        <w:t>T</w:t>
      </w:r>
      <w:r w:rsidRPr="00D6708F">
        <w:t xml:space="preserve">iểu khu 1, </w:t>
      </w:r>
      <w:r w:rsidR="00057E21">
        <w:t>T</w:t>
      </w:r>
      <w:r w:rsidRPr="00D6708F">
        <w:t xml:space="preserve">iểu khu 2, </w:t>
      </w:r>
      <w:r w:rsidR="00057E21">
        <w:t>T</w:t>
      </w:r>
      <w:r w:rsidRPr="00D6708F">
        <w:t>iểu khu 3, thôn Nà Duồng, Nà Pán, Nà Này. Diện tích đơn vị ở khoảng 220,9ha. Dân số đến năm 2030 khoảng: 4.000 người.</w:t>
      </w:r>
    </w:p>
    <w:p w:rsidR="002D6B62" w:rsidRPr="00D6708F" w:rsidRDefault="002D6B62" w:rsidP="00CD1C25">
      <w:pPr>
        <w:spacing w:before="120" w:after="120" w:line="440" w:lineRule="exact"/>
        <w:ind w:firstLine="720"/>
      </w:pPr>
      <w:r w:rsidRPr="00D6708F">
        <w:t>- Nhóm ở phía Nam: Là trung tâm dịch vụ - sinh thái nông nghiệp, được giới hạn trong phạm vi một phần tiểu khu 1, các tổ dân phố Cốc Tào, Bản Cầy, Bản Hùa. Diện</w:t>
      </w:r>
      <w:r w:rsidR="00057E21">
        <w:t xml:space="preserve"> tích đơn vị ở khoảng 1.753</w:t>
      </w:r>
      <w:r w:rsidRPr="00D6708F">
        <w:t>ha. Dân số đến năm 2030 khoảng: 2.100 người.</w:t>
      </w:r>
    </w:p>
    <w:p w:rsidR="002D6B62" w:rsidRPr="00D6708F" w:rsidRDefault="002D6B62" w:rsidP="00CD1C25">
      <w:pPr>
        <w:spacing w:before="120" w:after="120" w:line="440" w:lineRule="exact"/>
        <w:ind w:firstLine="720"/>
      </w:pPr>
      <w:r w:rsidRPr="00D6708F">
        <w:t>- Nhóm ở phía Đông: Là trung tâm dịch vụ - du lịch, được giới hạn trong phạm vi tổ dân phố Công Quản, Bản Mạch, Nà Nọi, Phia Chang, Mảy Van, Lũng Lịa, Phia Đắng, Lùng Nhã…. Diện ti</w:t>
      </w:r>
      <w:r w:rsidR="00057E21">
        <w:t>́ch đơn vị ở khoảng 2.807,95</w:t>
      </w:r>
      <w:r w:rsidRPr="00D6708F">
        <w:t>ha. Dân số đến năm 2030 khoảng: 2.300 người.</w:t>
      </w:r>
    </w:p>
    <w:p w:rsidR="002D6B62" w:rsidRPr="004C2FEA" w:rsidRDefault="002D6B62" w:rsidP="00CD1C25">
      <w:pPr>
        <w:spacing w:before="120" w:after="120" w:line="440" w:lineRule="exact"/>
        <w:ind w:firstLine="720"/>
      </w:pPr>
      <w:r w:rsidRPr="004C2FEA">
        <w:t>- Nhóm ở phía Bắc: Là trung tâm dịch vụ</w:t>
      </w:r>
      <w:r w:rsidR="00D6708F">
        <w:t xml:space="preserve"> </w:t>
      </w:r>
      <w:r w:rsidRPr="004C2FEA">
        <w:t>- công nghiệp, được giới hạn trong phạm vi các tổ dân phố Cốc Pái, Nà Kèng, Nà Làm, Nà Duồng… Diện ti</w:t>
      </w:r>
      <w:r w:rsidR="00D6708F">
        <w:t>́ch đơn vị ở khoảng 1.496,15</w:t>
      </w:r>
      <w:r w:rsidRPr="004C2FEA">
        <w:t>ha. Dân số đến năm 2030 khoảng: 1.200 người.</w:t>
      </w:r>
    </w:p>
    <w:p w:rsidR="002D6B62" w:rsidRPr="004C2FEA" w:rsidRDefault="004C2FEA" w:rsidP="00BE254B">
      <w:pPr>
        <w:widowControl w:val="0"/>
        <w:tabs>
          <w:tab w:val="left" w:pos="709"/>
          <w:tab w:val="left" w:pos="851"/>
        </w:tabs>
        <w:autoSpaceDE w:val="0"/>
        <w:autoSpaceDN w:val="0"/>
        <w:spacing w:before="120" w:after="120" w:line="400" w:lineRule="exact"/>
        <w:ind w:left="710"/>
        <w:rPr>
          <w:rFonts w:eastAsia="Calibri"/>
          <w:bCs/>
          <w:iCs/>
        </w:rPr>
      </w:pPr>
      <w:r>
        <w:rPr>
          <w:rFonts w:eastAsia="Calibri"/>
          <w:bCs/>
          <w:iCs/>
        </w:rPr>
        <w:t xml:space="preserve">b) </w:t>
      </w:r>
      <w:r w:rsidR="002D6B62" w:rsidRPr="004C2FEA">
        <w:rPr>
          <w:rFonts w:eastAsia="Calibri"/>
          <w:bCs/>
          <w:iCs/>
        </w:rPr>
        <w:t>Trung tâm hành chính</w:t>
      </w:r>
    </w:p>
    <w:p w:rsidR="002D6B62" w:rsidRPr="004C2FEA" w:rsidRDefault="002D6B62" w:rsidP="00BE254B">
      <w:pPr>
        <w:widowControl w:val="0"/>
        <w:tabs>
          <w:tab w:val="left" w:pos="709"/>
          <w:tab w:val="left" w:pos="851"/>
          <w:tab w:val="left" w:pos="993"/>
        </w:tabs>
        <w:autoSpaceDE w:val="0"/>
        <w:autoSpaceDN w:val="0"/>
        <w:spacing w:before="120" w:after="120" w:line="400" w:lineRule="exact"/>
        <w:ind w:firstLine="720"/>
        <w:rPr>
          <w:rFonts w:eastAsia="Calibri"/>
          <w:bCs/>
          <w:iCs/>
        </w:rPr>
      </w:pPr>
      <w:r w:rsidRPr="004C2FEA">
        <w:rPr>
          <w:rFonts w:eastAsia="Calibri"/>
          <w:lang w:val="fr-FR"/>
        </w:rPr>
        <w:t xml:space="preserve">Chỉnh trang khối cơ quan thị trấn hiện trạng tại khu Tiểu khu 3. Quy hoạch </w:t>
      </w:r>
      <w:r w:rsidR="00057E21">
        <w:rPr>
          <w:rFonts w:eastAsia="Calibri"/>
          <w:lang w:val="fr-FR"/>
        </w:rPr>
        <w:t>q</w:t>
      </w:r>
      <w:r w:rsidRPr="004C2FEA">
        <w:rPr>
          <w:rFonts w:eastAsia="Calibri"/>
          <w:lang w:val="fr-FR"/>
        </w:rPr>
        <w:t xml:space="preserve">uảng trường, </w:t>
      </w:r>
      <w:r w:rsidR="00BE254B">
        <w:rPr>
          <w:rFonts w:eastAsia="Calibri"/>
          <w:lang w:val="fr-FR"/>
        </w:rPr>
        <w:t>n</w:t>
      </w:r>
      <w:r w:rsidRPr="004C2FEA">
        <w:rPr>
          <w:rFonts w:eastAsia="Calibri"/>
          <w:lang w:val="fr-FR"/>
        </w:rPr>
        <w:t xml:space="preserve">hà văn hóa, Ban </w:t>
      </w:r>
      <w:r w:rsidR="00BE254B">
        <w:rPr>
          <w:rFonts w:eastAsia="Calibri"/>
          <w:lang w:val="fr-FR"/>
        </w:rPr>
        <w:t>C</w:t>
      </w:r>
      <w:r w:rsidRPr="004C2FEA">
        <w:rPr>
          <w:rFonts w:eastAsia="Calibri"/>
          <w:lang w:val="fr-FR"/>
        </w:rPr>
        <w:t xml:space="preserve">hỉ huy </w:t>
      </w:r>
      <w:r w:rsidR="00BE254B">
        <w:rPr>
          <w:rFonts w:eastAsia="Calibri"/>
          <w:lang w:val="fr-FR"/>
        </w:rPr>
        <w:t>Q</w:t>
      </w:r>
      <w:r w:rsidRPr="004C2FEA">
        <w:rPr>
          <w:rFonts w:eastAsia="Calibri"/>
          <w:lang w:val="fr-FR"/>
        </w:rPr>
        <w:t xml:space="preserve">uân sự, </w:t>
      </w:r>
      <w:r w:rsidR="00BE254B">
        <w:rPr>
          <w:rFonts w:eastAsia="Calibri"/>
          <w:lang w:val="fr-FR"/>
        </w:rPr>
        <w:t>C</w:t>
      </w:r>
      <w:r w:rsidRPr="004C2FEA">
        <w:rPr>
          <w:rFonts w:eastAsia="Calibri"/>
          <w:lang w:val="fr-FR"/>
        </w:rPr>
        <w:t xml:space="preserve">ông an thị trấn tại khu vực này. </w:t>
      </w:r>
      <w:r w:rsidRPr="004C2FEA">
        <w:rPr>
          <w:rFonts w:eastAsia="Calibri"/>
        </w:rPr>
        <w:t>Diện tích khoảng 3,13ha.</w:t>
      </w:r>
    </w:p>
    <w:p w:rsidR="002D6B62" w:rsidRPr="004C2FEA" w:rsidRDefault="004C2FEA" w:rsidP="00BE254B">
      <w:pPr>
        <w:widowControl w:val="0"/>
        <w:tabs>
          <w:tab w:val="left" w:pos="709"/>
          <w:tab w:val="left" w:pos="851"/>
          <w:tab w:val="left" w:pos="993"/>
        </w:tabs>
        <w:autoSpaceDE w:val="0"/>
        <w:autoSpaceDN w:val="0"/>
        <w:spacing w:before="120" w:after="120" w:line="400" w:lineRule="exact"/>
        <w:ind w:left="710"/>
        <w:rPr>
          <w:rFonts w:eastAsia="Calibri"/>
          <w:bCs/>
          <w:iCs/>
        </w:rPr>
      </w:pPr>
      <w:r>
        <w:rPr>
          <w:rFonts w:eastAsia="Calibri"/>
          <w:bCs/>
          <w:iCs/>
        </w:rPr>
        <w:t xml:space="preserve">c) </w:t>
      </w:r>
      <w:r w:rsidR="002D6B62" w:rsidRPr="004C2FEA">
        <w:rPr>
          <w:rFonts w:eastAsia="Calibri"/>
          <w:bCs/>
          <w:iCs/>
        </w:rPr>
        <w:t>Khu thương mại dịch vụ</w:t>
      </w:r>
    </w:p>
    <w:p w:rsidR="002D6B62" w:rsidRPr="004C2FEA" w:rsidRDefault="002D6B62" w:rsidP="00BE254B">
      <w:pPr>
        <w:tabs>
          <w:tab w:val="left" w:pos="851"/>
          <w:tab w:val="left" w:pos="993"/>
        </w:tabs>
        <w:spacing w:before="120" w:after="120" w:line="400" w:lineRule="exact"/>
        <w:ind w:firstLine="720"/>
        <w:rPr>
          <w:lang w:val="vi-VN"/>
        </w:rPr>
      </w:pPr>
      <w:r w:rsidRPr="004C2FEA">
        <w:rPr>
          <w:lang w:val="fr-FR"/>
        </w:rPr>
        <w:t>Tập trung phát triển tại khu vực ngã 4 đường tránh đô thị và đường Q</w:t>
      </w:r>
      <w:r w:rsidR="00057E21">
        <w:rPr>
          <w:lang w:val="fr-FR"/>
        </w:rPr>
        <w:t>uốc lộ</w:t>
      </w:r>
      <w:r w:rsidR="00CD1C25">
        <w:rPr>
          <w:lang w:val="fr-FR"/>
        </w:rPr>
        <w:t xml:space="preserve"> </w:t>
      </w:r>
      <w:r w:rsidRPr="004C2FEA">
        <w:rPr>
          <w:lang w:val="fr-FR"/>
        </w:rPr>
        <w:t>279 (chợ trung tâm và siêu thị)</w:t>
      </w:r>
      <w:r w:rsidRPr="004C2FEA">
        <w:rPr>
          <w:lang w:val="vi-VN"/>
        </w:rPr>
        <w:t xml:space="preserve"> với</w:t>
      </w:r>
      <w:r w:rsidRPr="004C2FEA">
        <w:t xml:space="preserve"> </w:t>
      </w:r>
      <w:r w:rsidRPr="004C2FEA">
        <w:rPr>
          <w:lang w:val="vi-VN"/>
        </w:rPr>
        <w:t>d</w:t>
      </w:r>
      <w:r w:rsidRPr="004C2FEA">
        <w:t xml:space="preserve">iện tích khoảng </w:t>
      </w:r>
      <w:r w:rsidRPr="004C2FEA">
        <w:rPr>
          <w:lang w:val="vi-VN"/>
        </w:rPr>
        <w:t>1</w:t>
      </w:r>
      <w:r w:rsidR="00057E21">
        <w:t>,8</w:t>
      </w:r>
      <w:r w:rsidRPr="004C2FEA">
        <w:t>ha.</w:t>
      </w:r>
    </w:p>
    <w:p w:rsidR="002D6B62" w:rsidRPr="004C2FEA" w:rsidRDefault="004C2FEA" w:rsidP="00BE254B">
      <w:pPr>
        <w:widowControl w:val="0"/>
        <w:tabs>
          <w:tab w:val="left" w:pos="709"/>
          <w:tab w:val="left" w:pos="851"/>
          <w:tab w:val="left" w:pos="993"/>
        </w:tabs>
        <w:autoSpaceDE w:val="0"/>
        <w:autoSpaceDN w:val="0"/>
        <w:spacing w:before="120" w:after="120" w:line="400" w:lineRule="exact"/>
        <w:ind w:left="710"/>
        <w:rPr>
          <w:rFonts w:eastAsia="Calibri"/>
          <w:lang w:val="fr-FR"/>
        </w:rPr>
      </w:pPr>
      <w:r>
        <w:rPr>
          <w:rFonts w:eastAsia="Calibri"/>
          <w:bCs/>
          <w:iCs/>
        </w:rPr>
        <w:lastRenderedPageBreak/>
        <w:t xml:space="preserve">d) </w:t>
      </w:r>
      <w:r w:rsidR="002D6B62" w:rsidRPr="004C2FEA">
        <w:rPr>
          <w:rFonts w:eastAsia="Calibri"/>
          <w:bCs/>
          <w:iCs/>
        </w:rPr>
        <w:t>Trung tâm y tế, giáo dục đào tạo</w:t>
      </w:r>
    </w:p>
    <w:p w:rsidR="002D6B62" w:rsidRPr="004C2FEA" w:rsidRDefault="002D6B62" w:rsidP="00A21875">
      <w:pPr>
        <w:widowControl w:val="0"/>
        <w:tabs>
          <w:tab w:val="left" w:pos="709"/>
          <w:tab w:val="left" w:pos="851"/>
          <w:tab w:val="left" w:pos="993"/>
        </w:tabs>
        <w:autoSpaceDE w:val="0"/>
        <w:autoSpaceDN w:val="0"/>
        <w:spacing w:before="120" w:after="120" w:line="420" w:lineRule="exact"/>
        <w:ind w:firstLine="720"/>
        <w:rPr>
          <w:rFonts w:eastAsia="Calibri"/>
          <w:b/>
          <w:bCs/>
          <w:iCs/>
        </w:rPr>
      </w:pPr>
      <w:r w:rsidRPr="004C2FEA">
        <w:rPr>
          <w:rFonts w:eastAsia="Calibri"/>
          <w:lang w:val="fr-FR"/>
        </w:rPr>
        <w:t xml:space="preserve">Nâng cấp Phòng khám </w:t>
      </w:r>
      <w:r w:rsidR="00057E21">
        <w:rPr>
          <w:rFonts w:eastAsia="Calibri"/>
          <w:lang w:val="fr-FR"/>
        </w:rPr>
        <w:t>Đ</w:t>
      </w:r>
      <w:r w:rsidRPr="004C2FEA">
        <w:rPr>
          <w:rFonts w:eastAsia="Calibri"/>
          <w:lang w:val="fr-FR"/>
        </w:rPr>
        <w:t xml:space="preserve">a khoa lên Trung tâm </w:t>
      </w:r>
      <w:r w:rsidR="00057E21">
        <w:rPr>
          <w:rFonts w:eastAsia="Calibri"/>
          <w:lang w:val="fr-FR"/>
        </w:rPr>
        <w:t>Y</w:t>
      </w:r>
      <w:r w:rsidRPr="004C2FEA">
        <w:rPr>
          <w:rFonts w:eastAsia="Calibri"/>
          <w:lang w:val="fr-FR"/>
        </w:rPr>
        <w:t xml:space="preserve"> tế huyện cở sở 2. Chuyển Trường Mầm non Nà Phặc đến vị trí trường </w:t>
      </w:r>
      <w:r w:rsidR="00D6708F">
        <w:rPr>
          <w:rFonts w:eastAsia="Calibri"/>
          <w:lang w:val="fr-FR"/>
        </w:rPr>
        <w:t xml:space="preserve">Trung học cơ sở </w:t>
      </w:r>
      <w:r w:rsidR="00057E21">
        <w:rPr>
          <w:rFonts w:eastAsia="Calibri"/>
          <w:lang w:val="fr-FR"/>
        </w:rPr>
        <w:t>-</w:t>
      </w:r>
      <w:r w:rsidR="00D6708F">
        <w:rPr>
          <w:rFonts w:eastAsia="Calibri"/>
          <w:lang w:val="fr-FR"/>
        </w:rPr>
        <w:t xml:space="preserve"> Trung học phổ thông</w:t>
      </w:r>
      <w:r w:rsidRPr="004C2FEA">
        <w:rPr>
          <w:rFonts w:eastAsia="Calibri"/>
          <w:lang w:val="fr-FR"/>
        </w:rPr>
        <w:t xml:space="preserve"> hiện trạng (cơ sở 2) tại Tiểu khu 2, thị trấn Nà Phặc. Chuyển trường </w:t>
      </w:r>
      <w:r w:rsidR="00057E21">
        <w:rPr>
          <w:rFonts w:eastAsia="Calibri"/>
          <w:lang w:val="fr-FR"/>
        </w:rPr>
        <w:t>Trung học cơ sở - Trung học phổ thông</w:t>
      </w:r>
      <w:r w:rsidR="00057E21" w:rsidRPr="004C2FEA">
        <w:rPr>
          <w:rFonts w:eastAsia="Calibri"/>
          <w:lang w:val="fr-FR"/>
        </w:rPr>
        <w:t xml:space="preserve"> </w:t>
      </w:r>
      <w:r w:rsidRPr="004C2FEA">
        <w:rPr>
          <w:rFonts w:eastAsia="Calibri"/>
          <w:lang w:val="fr-FR"/>
        </w:rPr>
        <w:t xml:space="preserve">tại Tiểu khu 2, thị trấn Nà Phặc (cơ sở 2) về vị trí trường </w:t>
      </w:r>
      <w:r w:rsidR="00D6708F">
        <w:rPr>
          <w:rFonts w:eastAsia="Calibri"/>
          <w:lang w:val="fr-FR"/>
        </w:rPr>
        <w:t>Trung học cơ sở và Trung học phổ thông</w:t>
      </w:r>
      <w:r w:rsidR="00D6708F" w:rsidRPr="004C2FEA">
        <w:rPr>
          <w:rFonts w:eastAsia="Calibri"/>
          <w:lang w:val="fr-FR"/>
        </w:rPr>
        <w:t xml:space="preserve"> </w:t>
      </w:r>
      <w:r w:rsidRPr="004C2FEA">
        <w:rPr>
          <w:rFonts w:eastAsia="Calibri"/>
          <w:lang w:val="fr-FR"/>
        </w:rPr>
        <w:t xml:space="preserve">hiện tại (cơ sở 1) tại Tiểu khu 3, thị trấn Nà Phặc hiện tại. Chỉnh trang các trường hiện có trên địa bàn và bố trí các công trình trường </w:t>
      </w:r>
      <w:r w:rsidR="00BE254B">
        <w:rPr>
          <w:rFonts w:eastAsia="Calibri"/>
          <w:lang w:val="fr-FR"/>
        </w:rPr>
        <w:t>m</w:t>
      </w:r>
      <w:r w:rsidRPr="004C2FEA">
        <w:rPr>
          <w:rFonts w:eastAsia="Calibri"/>
          <w:lang w:val="fr-FR"/>
        </w:rPr>
        <w:t>ầm non tại các khu dân cư mới. Diện tích khoảng 2,95ha.</w:t>
      </w:r>
    </w:p>
    <w:p w:rsidR="002D6B62" w:rsidRPr="004C2FEA" w:rsidRDefault="004C2FEA" w:rsidP="00BE254B">
      <w:pPr>
        <w:tabs>
          <w:tab w:val="left" w:pos="851"/>
          <w:tab w:val="left" w:pos="993"/>
        </w:tabs>
        <w:spacing w:before="120" w:after="120" w:line="400" w:lineRule="exact"/>
        <w:ind w:firstLine="720"/>
        <w:rPr>
          <w:lang w:val="fr-FR"/>
        </w:rPr>
      </w:pPr>
      <w:r w:rsidRPr="004C2FEA">
        <w:rPr>
          <w:lang w:val="fr-FR"/>
        </w:rPr>
        <w:t xml:space="preserve">e) </w:t>
      </w:r>
      <w:r w:rsidR="002D6B62" w:rsidRPr="004C2FEA">
        <w:rPr>
          <w:lang w:val="fr-FR"/>
        </w:rPr>
        <w:t>Trung tâm văn hóa thể dục thể thao</w:t>
      </w:r>
    </w:p>
    <w:p w:rsidR="002D6B62" w:rsidRPr="004C2FEA" w:rsidRDefault="002D6B62" w:rsidP="00BE254B">
      <w:pPr>
        <w:tabs>
          <w:tab w:val="left" w:pos="851"/>
          <w:tab w:val="left" w:pos="993"/>
        </w:tabs>
        <w:spacing w:before="120" w:after="120" w:line="400" w:lineRule="exact"/>
        <w:ind w:firstLine="720"/>
        <w:rPr>
          <w:lang w:val="vi-VN"/>
        </w:rPr>
      </w:pPr>
      <w:r w:rsidRPr="004C2FEA">
        <w:rPr>
          <w:lang w:val="fr-FR"/>
        </w:rPr>
        <w:t xml:space="preserve">Quy hoạch mới tại vị trí dọc đường trục chính đô thị thuộc phía Đông thôn Nà Pán với </w:t>
      </w:r>
      <w:r w:rsidRPr="004C2FEA">
        <w:rPr>
          <w:lang w:val="vi-VN"/>
        </w:rPr>
        <w:t>d</w:t>
      </w:r>
      <w:r w:rsidRPr="004C2FEA">
        <w:t>iện tích khoảng</w:t>
      </w:r>
      <w:r w:rsidRPr="004C2FEA">
        <w:rPr>
          <w:lang w:val="vi-VN"/>
        </w:rPr>
        <w:t xml:space="preserve"> </w:t>
      </w:r>
      <w:r w:rsidR="00BE254B">
        <w:rPr>
          <w:lang w:val="fr-FR"/>
        </w:rPr>
        <w:t>1,87</w:t>
      </w:r>
      <w:r w:rsidRPr="004C2FEA">
        <w:rPr>
          <w:lang w:val="fr-FR"/>
        </w:rPr>
        <w:t xml:space="preserve">ha. </w:t>
      </w:r>
      <w:r w:rsidRPr="004C2FEA">
        <w:rPr>
          <w:b/>
          <w:lang w:val="fr-FR"/>
        </w:rPr>
        <w:t xml:space="preserve"> </w:t>
      </w:r>
    </w:p>
    <w:p w:rsidR="002D6B62" w:rsidRPr="004C2FEA" w:rsidRDefault="002D6B62" w:rsidP="00BE254B">
      <w:pPr>
        <w:widowControl w:val="0"/>
        <w:tabs>
          <w:tab w:val="left" w:pos="709"/>
          <w:tab w:val="left" w:pos="851"/>
          <w:tab w:val="left" w:pos="993"/>
        </w:tabs>
        <w:autoSpaceDE w:val="0"/>
        <w:autoSpaceDN w:val="0"/>
        <w:spacing w:before="120" w:after="120" w:line="400" w:lineRule="exact"/>
        <w:ind w:firstLine="720"/>
        <w:rPr>
          <w:rFonts w:eastAsia="Calibri"/>
          <w:bCs/>
          <w:iCs/>
        </w:rPr>
      </w:pPr>
      <w:r w:rsidRPr="004C2FEA">
        <w:rPr>
          <w:rFonts w:eastAsia="Calibri"/>
          <w:bCs/>
          <w:iCs/>
        </w:rPr>
        <w:t>g) Khu dịch vụ, du lịch</w:t>
      </w:r>
    </w:p>
    <w:p w:rsidR="002D6B62" w:rsidRPr="004C2FEA" w:rsidRDefault="002D6B62" w:rsidP="00BE254B">
      <w:pPr>
        <w:tabs>
          <w:tab w:val="left" w:pos="851"/>
          <w:tab w:val="left" w:pos="993"/>
        </w:tabs>
        <w:spacing w:before="120" w:after="120" w:line="400" w:lineRule="exact"/>
        <w:ind w:firstLine="720"/>
        <w:rPr>
          <w:lang w:val="vi-VN"/>
        </w:rPr>
      </w:pPr>
      <w:r w:rsidRPr="004C2FEA">
        <w:rPr>
          <w:lang w:val="fr-FR"/>
        </w:rPr>
        <w:t>Khu du lịch sinh thái thác Nà Khoang tại khu vực tổ dân phố Nà Nọi; phù hợp với các hoạt động dã ngoại, ngắm cả</w:t>
      </w:r>
      <w:r w:rsidR="00BE254B">
        <w:rPr>
          <w:lang w:val="fr-FR"/>
        </w:rPr>
        <w:t>nh</w:t>
      </w:r>
      <w:r w:rsidRPr="004C2FEA">
        <w:rPr>
          <w:lang w:val="fr-FR"/>
        </w:rPr>
        <w:t>….</w:t>
      </w:r>
      <w:r w:rsidRPr="004C2FEA">
        <w:rPr>
          <w:lang w:val="vi-VN"/>
        </w:rPr>
        <w:t xml:space="preserve"> Diện tích khu du lịch</w:t>
      </w:r>
      <w:r w:rsidRPr="004C2FEA">
        <w:t xml:space="preserve"> 148,85</w:t>
      </w:r>
      <w:r w:rsidRPr="004C2FEA">
        <w:rPr>
          <w:lang w:val="vi-VN"/>
        </w:rPr>
        <w:t>ha.</w:t>
      </w:r>
    </w:p>
    <w:p w:rsidR="002D6B62" w:rsidRPr="004C2FEA" w:rsidRDefault="002D6B62" w:rsidP="00BE254B">
      <w:pPr>
        <w:widowControl w:val="0"/>
        <w:tabs>
          <w:tab w:val="left" w:pos="709"/>
          <w:tab w:val="left" w:pos="851"/>
          <w:tab w:val="left" w:pos="993"/>
        </w:tabs>
        <w:autoSpaceDE w:val="0"/>
        <w:autoSpaceDN w:val="0"/>
        <w:spacing w:before="120" w:after="120" w:line="400" w:lineRule="exact"/>
        <w:ind w:firstLine="720"/>
        <w:rPr>
          <w:rFonts w:eastAsia="Calibri"/>
          <w:bCs/>
          <w:iCs/>
        </w:rPr>
      </w:pPr>
      <w:r w:rsidRPr="004C2FEA">
        <w:rPr>
          <w:rFonts w:eastAsia="Calibri"/>
          <w:bCs/>
          <w:iCs/>
        </w:rPr>
        <w:t>h) Khu ở</w:t>
      </w:r>
    </w:p>
    <w:p w:rsidR="002D6B62" w:rsidRPr="004C2FEA" w:rsidRDefault="002D6B62" w:rsidP="00A21875">
      <w:pPr>
        <w:tabs>
          <w:tab w:val="left" w:pos="851"/>
          <w:tab w:val="left" w:pos="993"/>
        </w:tabs>
        <w:spacing w:before="120" w:after="120" w:line="420" w:lineRule="exact"/>
        <w:ind w:firstLine="720"/>
        <w:rPr>
          <w:lang w:val="fr-FR"/>
        </w:rPr>
      </w:pPr>
      <w:r w:rsidRPr="004C2FEA">
        <w:rPr>
          <w:lang w:val="fr-FR"/>
        </w:rPr>
        <w:t xml:space="preserve">Chỉnh trang cải tạo các khu ở hiện trạng. Quy hoạch các khu ở mới tại Tiểu khu 2, </w:t>
      </w:r>
      <w:r w:rsidR="00BE254B">
        <w:rPr>
          <w:lang w:val="fr-FR"/>
        </w:rPr>
        <w:t>T</w:t>
      </w:r>
      <w:r w:rsidRPr="004C2FEA">
        <w:rPr>
          <w:lang w:val="fr-FR"/>
        </w:rPr>
        <w:t xml:space="preserve">iểu khu 3, tổ dân phố Nà Này, Nà Pán với </w:t>
      </w:r>
      <w:r w:rsidRPr="004C2FEA">
        <w:rPr>
          <w:lang w:val="vi-VN"/>
        </w:rPr>
        <w:t>d</w:t>
      </w:r>
      <w:r w:rsidRPr="004C2FEA">
        <w:t xml:space="preserve">iện tích khoảng </w:t>
      </w:r>
      <w:r w:rsidRPr="004C2FEA">
        <w:rPr>
          <w:lang w:val="fr-FR"/>
        </w:rPr>
        <w:t>38,73ha.</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bCs/>
          <w:iCs/>
        </w:rPr>
      </w:pPr>
      <w:r w:rsidRPr="004C2FEA">
        <w:rPr>
          <w:rFonts w:eastAsia="Calibri"/>
          <w:bCs/>
          <w:iCs/>
        </w:rPr>
        <w:t>i) Công viên cây xanh</w:t>
      </w:r>
    </w:p>
    <w:p w:rsidR="002D6B62" w:rsidRPr="004C2FEA" w:rsidRDefault="002D6B62" w:rsidP="00A21875">
      <w:pPr>
        <w:tabs>
          <w:tab w:val="left" w:pos="851"/>
        </w:tabs>
        <w:spacing w:before="120" w:after="120" w:line="420" w:lineRule="exact"/>
        <w:ind w:firstLine="720"/>
        <w:rPr>
          <w:lang w:val="vi-VN"/>
        </w:rPr>
      </w:pPr>
      <w:r w:rsidRPr="004C2FEA">
        <w:rPr>
          <w:lang w:val="fr-FR"/>
        </w:rPr>
        <w:t xml:space="preserve">Quy hoạch khu công viên trung tâm kết hợp mặt nước suối Bản Mạch tại khu vực </w:t>
      </w:r>
      <w:r w:rsidRPr="004C2FEA">
        <w:t xml:space="preserve">tổ dân phố </w:t>
      </w:r>
      <w:r w:rsidRPr="004C2FEA">
        <w:rPr>
          <w:lang w:val="fr-FR"/>
        </w:rPr>
        <w:t>Nà Này</w:t>
      </w:r>
      <w:r w:rsidRPr="004C2FEA">
        <w:rPr>
          <w:lang w:val="vi-VN"/>
        </w:rPr>
        <w:t xml:space="preserve">; </w:t>
      </w:r>
      <w:r w:rsidRPr="004C2FEA">
        <w:rPr>
          <w:lang w:val="fr-FR"/>
        </w:rPr>
        <w:t>quy hoạch các hoa viên trong các khu dân cư với quy mô diện tích khoảng 15,47ha</w:t>
      </w:r>
      <w:r w:rsidRPr="004C2FEA">
        <w:rPr>
          <w:lang w:val="vi-VN"/>
        </w:rPr>
        <w:t>.</w:t>
      </w:r>
    </w:p>
    <w:p w:rsidR="002D6B62" w:rsidRPr="00BE254B" w:rsidRDefault="002D6B62" w:rsidP="00A21875">
      <w:pPr>
        <w:widowControl w:val="0"/>
        <w:tabs>
          <w:tab w:val="left" w:pos="709"/>
          <w:tab w:val="left" w:pos="851"/>
        </w:tabs>
        <w:autoSpaceDE w:val="0"/>
        <w:autoSpaceDN w:val="0"/>
        <w:spacing w:before="120" w:after="120" w:line="420" w:lineRule="exact"/>
        <w:ind w:firstLine="720"/>
        <w:rPr>
          <w:rFonts w:eastAsia="Calibri"/>
          <w:bCs/>
          <w:iCs/>
        </w:rPr>
      </w:pPr>
      <w:r w:rsidRPr="00BE254B">
        <w:rPr>
          <w:rFonts w:eastAsia="Calibri"/>
          <w:bCs/>
          <w:iCs/>
        </w:rPr>
        <w:t>k) Đất sản xuất nông nghiệp</w:t>
      </w:r>
    </w:p>
    <w:p w:rsidR="002D6B62" w:rsidRPr="00BE254B" w:rsidRDefault="002D6B62" w:rsidP="00A21875">
      <w:pPr>
        <w:tabs>
          <w:tab w:val="left" w:pos="851"/>
          <w:tab w:val="left" w:pos="993"/>
        </w:tabs>
        <w:spacing w:before="120" w:after="120" w:line="420" w:lineRule="exact"/>
        <w:ind w:firstLine="720"/>
        <w:rPr>
          <w:b/>
        </w:rPr>
      </w:pPr>
      <w:r w:rsidRPr="00BE254B">
        <w:t>Quy hoạch đất nông nghiệp tại các khu vực tổ dân phố Cốc Pái, Nà Tò, Bản Cầy và Bản Hùa.</w:t>
      </w:r>
      <w:r w:rsidRPr="00BE254B">
        <w:rPr>
          <w:b/>
        </w:rPr>
        <w:t xml:space="preserve"> </w:t>
      </w:r>
      <w:r w:rsidRPr="00BE254B">
        <w:rPr>
          <w:lang w:val="fr-FR"/>
        </w:rPr>
        <w:t xml:space="preserve">Quỹ đất nông nghiệp trong đô thị có diện tích khoảng 462,29ha, định hướng hình thành các khu sản xuất nông nghiệp sạch, chất lượng cao; đồng thời, tạo quỹ đất dự trữ phát triển cho đô thị trong các giai đoạn quy hoạch sau với quy mô khoảng </w:t>
      </w:r>
      <w:r w:rsidRPr="00BE254B">
        <w:t>45,15</w:t>
      </w:r>
      <w:r w:rsidRPr="00BE254B">
        <w:rPr>
          <w:lang w:val="fr-FR"/>
        </w:rPr>
        <w:t>ha</w:t>
      </w:r>
      <w:r w:rsidRPr="00BE254B">
        <w:t>.</w:t>
      </w:r>
    </w:p>
    <w:p w:rsidR="002D6B62" w:rsidRPr="00BE254B" w:rsidRDefault="002D6B62" w:rsidP="00A21875">
      <w:pPr>
        <w:widowControl w:val="0"/>
        <w:tabs>
          <w:tab w:val="left" w:pos="709"/>
          <w:tab w:val="left" w:pos="851"/>
        </w:tabs>
        <w:autoSpaceDE w:val="0"/>
        <w:autoSpaceDN w:val="0"/>
        <w:spacing w:before="120" w:after="120" w:line="420" w:lineRule="exact"/>
        <w:ind w:firstLine="720"/>
        <w:rPr>
          <w:rFonts w:eastAsia="Calibri"/>
          <w:bCs/>
          <w:iCs/>
        </w:rPr>
      </w:pPr>
      <w:r w:rsidRPr="00BE254B">
        <w:rPr>
          <w:rFonts w:eastAsia="Calibri"/>
          <w:bCs/>
          <w:iCs/>
        </w:rPr>
        <w:t>l) Đất cụm công nghiệp - vật liệu xây dựng</w:t>
      </w:r>
    </w:p>
    <w:p w:rsidR="002D6B62" w:rsidRPr="00BE254B" w:rsidRDefault="002D6B62" w:rsidP="00A21875">
      <w:pPr>
        <w:spacing w:before="120" w:after="120" w:line="420" w:lineRule="exact"/>
        <w:ind w:firstLine="720"/>
        <w:rPr>
          <w:lang w:val="fr-FR"/>
        </w:rPr>
      </w:pPr>
      <w:r w:rsidRPr="00BE254B">
        <w:rPr>
          <w:lang w:val="fr-FR"/>
        </w:rPr>
        <w:t>Quy hoạch cụm công nghiệp tại phía Bắc đô thị, chủ yếu chế biến khoáng sản, các sản phẩm nông lâm nghiệp, các sản phẩm da giầy… có diện tích khoảng 20ha.</w:t>
      </w:r>
    </w:p>
    <w:p w:rsidR="002D6B62" w:rsidRPr="00BE254B" w:rsidRDefault="002D6B62" w:rsidP="00A21875">
      <w:pPr>
        <w:spacing w:before="120" w:after="120" w:line="400" w:lineRule="exact"/>
        <w:ind w:firstLine="720"/>
        <w:rPr>
          <w:rFonts w:eastAsia="Calibri"/>
          <w:b/>
          <w:bCs/>
          <w:lang w:val="nl-NL"/>
        </w:rPr>
      </w:pPr>
      <w:r w:rsidRPr="00BE254B">
        <w:rPr>
          <w:rFonts w:eastAsia="Calibri"/>
          <w:b/>
          <w:bCs/>
          <w:lang w:val="vi-VN"/>
        </w:rPr>
        <w:lastRenderedPageBreak/>
        <w:t>8</w:t>
      </w:r>
      <w:r w:rsidRPr="00BE254B">
        <w:rPr>
          <w:rFonts w:eastAsia="Calibri"/>
          <w:b/>
          <w:bCs/>
          <w:lang w:val="nl-NL"/>
        </w:rPr>
        <w:t>. Định hướng phát triển hệ thống hạ tầng kỹ thuật</w:t>
      </w:r>
    </w:p>
    <w:p w:rsidR="002D6B62" w:rsidRPr="00BE254B" w:rsidRDefault="002D6B62" w:rsidP="00A21875">
      <w:pPr>
        <w:spacing w:before="120" w:after="120" w:line="400" w:lineRule="exact"/>
        <w:ind w:firstLine="720"/>
        <w:rPr>
          <w:rFonts w:eastAsia="Calibri"/>
          <w:bCs/>
          <w:lang w:val="nl-NL"/>
        </w:rPr>
      </w:pPr>
      <w:r w:rsidRPr="00BE254B">
        <w:rPr>
          <w:rFonts w:eastAsia="Calibri"/>
          <w:bCs/>
          <w:lang w:val="vi-VN"/>
        </w:rPr>
        <w:t>8</w:t>
      </w:r>
      <w:r w:rsidRPr="00BE254B">
        <w:rPr>
          <w:rFonts w:eastAsia="Calibri"/>
          <w:bCs/>
          <w:lang w:val="nl-NL"/>
        </w:rPr>
        <w:t>.1. Hệ thống giao thông</w:t>
      </w:r>
    </w:p>
    <w:p w:rsidR="002D6B62" w:rsidRPr="00BE254B" w:rsidRDefault="002D6B62" w:rsidP="00A21875">
      <w:pPr>
        <w:spacing w:before="120" w:after="120" w:line="400" w:lineRule="exact"/>
        <w:ind w:firstLine="720"/>
        <w:rPr>
          <w:lang w:val="vi-VN"/>
        </w:rPr>
      </w:pPr>
      <w:r w:rsidRPr="00BE254B">
        <w:t>* Giao thông đối ngoại</w:t>
      </w:r>
    </w:p>
    <w:p w:rsidR="002D6B62" w:rsidRPr="00BE254B" w:rsidRDefault="002D6B62" w:rsidP="00A21875">
      <w:pPr>
        <w:spacing w:before="120" w:after="120" w:line="420" w:lineRule="exact"/>
        <w:ind w:firstLine="720"/>
      </w:pPr>
      <w:r w:rsidRPr="00BE254B">
        <w:t>- Quy hoạch</w:t>
      </w:r>
      <w:r w:rsidRPr="00BE254B">
        <w:rPr>
          <w:lang w:val="vi-VN"/>
        </w:rPr>
        <w:t xml:space="preserve"> tuyến đường cao tốc Bắc Kạn - Cao Bằng có lộ giới là 100m</w:t>
      </w:r>
      <w:r w:rsidRPr="00BE254B">
        <w:t>;</w:t>
      </w:r>
      <w:r w:rsidRPr="00BE254B">
        <w:rPr>
          <w:lang w:val="vi-VN"/>
        </w:rPr>
        <w:t xml:space="preserve"> trong đó</w:t>
      </w:r>
      <w:r w:rsidRPr="00BE254B">
        <w:t>,</w:t>
      </w:r>
      <w:r w:rsidRPr="00BE254B">
        <w:rPr>
          <w:lang w:val="vi-VN"/>
        </w:rPr>
        <w:t xml:space="preserve"> bề rộng nền 22m, hành lang an toàn đường cao tốc mỗi bên là 29m, chiều rộng tuyến đường gom mỗi bên là 10m</w:t>
      </w:r>
      <w:r w:rsidR="00BE254B">
        <w:t>.</w:t>
      </w:r>
    </w:p>
    <w:p w:rsidR="002D6B62" w:rsidRPr="00BE254B" w:rsidRDefault="002D6B62" w:rsidP="00A21875">
      <w:pPr>
        <w:spacing w:before="120" w:after="120" w:line="420" w:lineRule="exact"/>
        <w:ind w:firstLine="720"/>
        <w:rPr>
          <w:lang w:val="vi-VN"/>
        </w:rPr>
      </w:pPr>
      <w:r w:rsidRPr="00BE254B">
        <w:t>- Tuyến</w:t>
      </w:r>
      <w:r w:rsidRPr="00BE254B">
        <w:rPr>
          <w:lang w:val="vi-VN"/>
        </w:rPr>
        <w:t xml:space="preserve"> đườ</w:t>
      </w:r>
      <w:r w:rsidR="00057E21">
        <w:rPr>
          <w:lang w:val="vi-VN"/>
        </w:rPr>
        <w:t xml:space="preserve">ng Quốc lộ </w:t>
      </w:r>
      <w:r w:rsidRPr="00BE254B">
        <w:rPr>
          <w:lang w:val="vi-VN"/>
        </w:rPr>
        <w:t>3</w:t>
      </w:r>
      <w:r w:rsidRPr="00BE254B">
        <w:t>: N</w:t>
      </w:r>
      <w:r w:rsidRPr="00BE254B">
        <w:rPr>
          <w:lang w:val="vi-VN"/>
        </w:rPr>
        <w:t>ền rộng 26m, Bm = 16m, vỉa hè 5</w:t>
      </w:r>
      <w:r w:rsidR="00BE254B">
        <w:t xml:space="preserve"> </w:t>
      </w:r>
      <w:r w:rsidRPr="00BE254B">
        <w:rPr>
          <w:lang w:val="vi-VN"/>
        </w:rPr>
        <w:t>x</w:t>
      </w:r>
      <w:r w:rsidR="00BE254B">
        <w:t xml:space="preserve"> </w:t>
      </w:r>
      <w:r w:rsidRPr="00BE254B">
        <w:rPr>
          <w:lang w:val="vi-VN"/>
        </w:rPr>
        <w:t>2m.</w:t>
      </w:r>
    </w:p>
    <w:p w:rsidR="002D6B62" w:rsidRPr="00BE254B" w:rsidRDefault="002D6B62" w:rsidP="00A21875">
      <w:pPr>
        <w:spacing w:before="120" w:after="120" w:line="420" w:lineRule="exact"/>
        <w:ind w:firstLine="720"/>
        <w:rPr>
          <w:lang w:val="vi-VN"/>
        </w:rPr>
      </w:pPr>
      <w:r w:rsidRPr="00BE254B">
        <w:t xml:space="preserve">- Tuyến đường </w:t>
      </w:r>
      <w:r w:rsidR="00057E21">
        <w:rPr>
          <w:lang w:val="vi-VN"/>
        </w:rPr>
        <w:t xml:space="preserve">Quốc lộ </w:t>
      </w:r>
      <w:r w:rsidRPr="00BE254B">
        <w:rPr>
          <w:lang w:val="vi-VN"/>
        </w:rPr>
        <w:t xml:space="preserve">279: </w:t>
      </w:r>
      <w:r w:rsidRPr="00BE254B">
        <w:t>N</w:t>
      </w:r>
      <w:r w:rsidRPr="00BE254B">
        <w:rPr>
          <w:lang w:val="vi-VN"/>
        </w:rPr>
        <w:t>ền rộng 26m, Bm = 16m, vỉa hè 5</w:t>
      </w:r>
      <w:r w:rsidR="00BE254B">
        <w:t xml:space="preserve"> </w:t>
      </w:r>
      <w:r w:rsidRPr="00BE254B">
        <w:rPr>
          <w:lang w:val="vi-VN"/>
        </w:rPr>
        <w:t>x</w:t>
      </w:r>
      <w:r w:rsidR="00BE254B">
        <w:t xml:space="preserve"> </w:t>
      </w:r>
      <w:r w:rsidRPr="00BE254B">
        <w:rPr>
          <w:lang w:val="vi-VN"/>
        </w:rPr>
        <w:t>2m.</w:t>
      </w:r>
    </w:p>
    <w:p w:rsidR="002D6B62" w:rsidRPr="00BE254B" w:rsidRDefault="002D6B62" w:rsidP="00A21875">
      <w:pPr>
        <w:spacing w:before="120" w:after="120" w:line="420" w:lineRule="exact"/>
        <w:ind w:firstLine="720"/>
        <w:rPr>
          <w:lang w:val="vi-VN"/>
        </w:rPr>
      </w:pPr>
      <w:r w:rsidRPr="00BE254B">
        <w:t xml:space="preserve">- </w:t>
      </w:r>
      <w:r w:rsidRPr="00BE254B">
        <w:rPr>
          <w:lang w:val="vi-VN"/>
        </w:rPr>
        <w:t xml:space="preserve">Tuyến </w:t>
      </w:r>
      <w:r w:rsidR="00BE254B">
        <w:t>Đ</w:t>
      </w:r>
      <w:r w:rsidRPr="00BE254B">
        <w:rPr>
          <w:lang w:val="vi-VN"/>
        </w:rPr>
        <w:t xml:space="preserve">ường Hồ Chí Minh: </w:t>
      </w:r>
      <w:r w:rsidRPr="00BE254B">
        <w:t>N</w:t>
      </w:r>
      <w:r w:rsidRPr="00BE254B">
        <w:rPr>
          <w:lang w:val="vi-VN"/>
        </w:rPr>
        <w:t>ền rộng 26m, Bm = 16m, vỉa hè 5</w:t>
      </w:r>
      <w:r w:rsidR="00BE254B">
        <w:t xml:space="preserve"> </w:t>
      </w:r>
      <w:r w:rsidRPr="00BE254B">
        <w:rPr>
          <w:lang w:val="vi-VN"/>
        </w:rPr>
        <w:t>x</w:t>
      </w:r>
      <w:r w:rsidR="00BE254B">
        <w:t xml:space="preserve"> </w:t>
      </w:r>
      <w:r w:rsidRPr="00BE254B">
        <w:rPr>
          <w:lang w:val="vi-VN"/>
        </w:rPr>
        <w:t>2m.</w:t>
      </w:r>
    </w:p>
    <w:p w:rsidR="002D6B62" w:rsidRPr="00BE254B" w:rsidRDefault="002D6B62" w:rsidP="00A21875">
      <w:pPr>
        <w:spacing w:before="120" w:after="120" w:line="420" w:lineRule="exact"/>
        <w:ind w:firstLine="720"/>
        <w:rPr>
          <w:rFonts w:eastAsia="Calibri"/>
          <w:bCs/>
        </w:rPr>
      </w:pPr>
      <w:r w:rsidRPr="00BE254B">
        <w:rPr>
          <w:rFonts w:eastAsia="Calibri"/>
          <w:bCs/>
        </w:rPr>
        <w:t xml:space="preserve">* Giao thông nội thị: Mạng lưới đường đô thị được tổ chức theo dạng ô cờ, là sự kết hợp của các tuyến dọc (hướng chính Bắc - Nam) và ngang (hướng chính Đông Bắc - Tây Nam). </w:t>
      </w:r>
    </w:p>
    <w:p w:rsidR="002D6B62" w:rsidRPr="00BE254B" w:rsidRDefault="002D6B62" w:rsidP="00A21875">
      <w:pPr>
        <w:spacing w:before="120" w:after="120" w:line="420" w:lineRule="exact"/>
        <w:ind w:firstLine="720"/>
      </w:pPr>
      <w:r w:rsidRPr="00BE254B">
        <w:rPr>
          <w:iCs/>
        </w:rPr>
        <w:t xml:space="preserve">- Đường trục chính đô thị: </w:t>
      </w:r>
      <w:r w:rsidRPr="00BE254B">
        <w:t>Kết nối giữa đườ</w:t>
      </w:r>
      <w:r w:rsidR="00057E21">
        <w:t xml:space="preserve">ng Quốc lộ </w:t>
      </w:r>
      <w:r w:rsidRPr="00BE254B">
        <w:t xml:space="preserve">3 và </w:t>
      </w:r>
      <w:r w:rsidR="00BE254B">
        <w:t>Đ</w:t>
      </w:r>
      <w:r w:rsidRPr="00BE254B">
        <w:t xml:space="preserve">ường Hồ Chí Minh, chiều rộng nền 26m, Bm = 15m, dải phân cách </w:t>
      </w:r>
      <w:r w:rsidR="00BE254B">
        <w:t>0</w:t>
      </w:r>
      <w:r w:rsidRPr="00BE254B">
        <w:t>2m, vỉa hè 4,5</w:t>
      </w:r>
      <w:r w:rsidR="00BE254B">
        <w:t xml:space="preserve"> </w:t>
      </w:r>
      <w:r w:rsidRPr="00BE254B">
        <w:t>x</w:t>
      </w:r>
      <w:r w:rsidR="00BE254B">
        <w:t xml:space="preserve"> </w:t>
      </w:r>
      <w:r w:rsidRPr="00BE254B">
        <w:t>2m.</w:t>
      </w:r>
    </w:p>
    <w:p w:rsidR="002D6B62" w:rsidRPr="00BE254B" w:rsidRDefault="002D6B62" w:rsidP="00A21875">
      <w:pPr>
        <w:spacing w:before="120" w:after="120" w:line="420" w:lineRule="exact"/>
        <w:ind w:firstLine="720"/>
      </w:pPr>
      <w:r w:rsidRPr="00BE254B">
        <w:t>+ Tuyến đường tránh thị trấn Nà Phặc: Chiều rộng nền 26m, Bm = 16m, vỉa hè 5</w:t>
      </w:r>
      <w:r w:rsidR="00BE254B">
        <w:t xml:space="preserve"> </w:t>
      </w:r>
      <w:r w:rsidRPr="00BE254B">
        <w:t>x</w:t>
      </w:r>
      <w:r w:rsidR="00BE254B">
        <w:t xml:space="preserve"> </w:t>
      </w:r>
      <w:r w:rsidRPr="00BE254B">
        <w:t>2m.</w:t>
      </w:r>
    </w:p>
    <w:p w:rsidR="002D6B62" w:rsidRPr="00BE254B" w:rsidRDefault="002D6B62" w:rsidP="00A21875">
      <w:pPr>
        <w:spacing w:before="120" w:after="120" w:line="420" w:lineRule="exact"/>
        <w:ind w:firstLine="720"/>
      </w:pPr>
      <w:r w:rsidRPr="00BE254B">
        <w:t>+ Mạng lưới đường giao thông đô thị khác được quy hoạch tới cấp đường phân khu vực.</w:t>
      </w:r>
    </w:p>
    <w:p w:rsidR="002D6B62" w:rsidRPr="00BE254B" w:rsidRDefault="002D6B62" w:rsidP="00A21875">
      <w:pPr>
        <w:spacing w:before="120" w:after="120" w:line="420" w:lineRule="exact"/>
        <w:ind w:firstLine="720"/>
      </w:pPr>
      <w:r w:rsidRPr="00BE254B">
        <w:rPr>
          <w:iCs/>
        </w:rPr>
        <w:t xml:space="preserve">- Đường liên khu vực: </w:t>
      </w:r>
      <w:r w:rsidRPr="00BE254B">
        <w:t>Với các đoạn thuộc đơn vị ở trung tâm chiều rộng nền 16,5m, Bm = 10,5m, vỉa hè 3</w:t>
      </w:r>
      <w:r w:rsidR="00BE254B">
        <w:t xml:space="preserve"> </w:t>
      </w:r>
      <w:r w:rsidRPr="00BE254B">
        <w:t>x</w:t>
      </w:r>
      <w:r w:rsidR="00BE254B">
        <w:t xml:space="preserve"> </w:t>
      </w:r>
      <w:r w:rsidRPr="00BE254B">
        <w:t>2m; các đoạn khác thì chiều rộng nền 16,5m, Bm = 7,5m, vỉa hè 4,5</w:t>
      </w:r>
      <w:r w:rsidR="00BE254B">
        <w:t xml:space="preserve"> </w:t>
      </w:r>
      <w:r w:rsidRPr="00BE254B">
        <w:t>x</w:t>
      </w:r>
      <w:r w:rsidR="00BE254B">
        <w:t xml:space="preserve"> </w:t>
      </w:r>
      <w:r w:rsidRPr="00BE254B">
        <w:t>2m.</w:t>
      </w:r>
    </w:p>
    <w:p w:rsidR="002D6B62" w:rsidRPr="00BE254B" w:rsidRDefault="002D6B62" w:rsidP="00A21875">
      <w:pPr>
        <w:spacing w:before="120" w:after="120" w:line="420" w:lineRule="exact"/>
        <w:ind w:firstLine="720"/>
        <w:rPr>
          <w:rFonts w:eastAsia="Calibri"/>
        </w:rPr>
      </w:pPr>
      <w:r w:rsidRPr="00BE254B">
        <w:rPr>
          <w:rFonts w:eastAsia="Calibri"/>
          <w:iCs/>
        </w:rPr>
        <w:t xml:space="preserve">- Đường cấp khu vực: </w:t>
      </w:r>
      <w:r w:rsidRPr="00BE254B">
        <w:rPr>
          <w:rFonts w:eastAsia="Calibri"/>
        </w:rPr>
        <w:t>Quy hoạch các tuyến đường mới kết hợp với cải tạo, nâng cấp các tuyến đường hiện có đảm bảo quy mô đường khu vực. Lộ giới các tuyến đường khu vực là 11,5</w:t>
      </w:r>
      <w:r w:rsidR="00BE254B">
        <w:rPr>
          <w:rFonts w:eastAsia="Calibri"/>
        </w:rPr>
        <w:t xml:space="preserve"> </w:t>
      </w:r>
      <w:r w:rsidRPr="00BE254B">
        <w:rPr>
          <w:rFonts w:eastAsia="Calibri"/>
        </w:rPr>
        <w:t>-</w:t>
      </w:r>
      <w:r w:rsidR="00BE254B">
        <w:rPr>
          <w:rFonts w:eastAsia="Calibri"/>
        </w:rPr>
        <w:t xml:space="preserve"> </w:t>
      </w:r>
      <w:r w:rsidRPr="00BE254B">
        <w:rPr>
          <w:rFonts w:eastAsia="Calibri"/>
        </w:rPr>
        <w:t>16,5m.</w:t>
      </w:r>
    </w:p>
    <w:p w:rsidR="002D6B62" w:rsidRPr="0071312B" w:rsidRDefault="002D6B62" w:rsidP="00A21875">
      <w:pPr>
        <w:spacing w:before="120" w:after="120" w:line="420" w:lineRule="exact"/>
        <w:ind w:firstLine="720"/>
        <w:rPr>
          <w:iCs/>
        </w:rPr>
      </w:pPr>
      <w:r w:rsidRPr="0071312B">
        <w:rPr>
          <w:iCs/>
        </w:rPr>
        <w:t>* Giao thông tĩnh</w:t>
      </w:r>
    </w:p>
    <w:p w:rsidR="002D6B62" w:rsidRPr="0071312B" w:rsidRDefault="002D6B62" w:rsidP="00A21875">
      <w:pPr>
        <w:spacing w:before="120" w:after="120" w:line="440" w:lineRule="exact"/>
        <w:ind w:firstLine="720"/>
      </w:pPr>
      <w:r w:rsidRPr="0071312B">
        <w:t>+ Bến xe, bãi đỗ xe: Quy hoạch mới bến xe khách huyện Ngân Sơn nằm phía Nam thị trấn Nà Phặc, đoạn ngã ba giao cắt giữ</w:t>
      </w:r>
      <w:r w:rsidR="00057E21">
        <w:t xml:space="preserve">a Quốc lộ </w:t>
      </w:r>
      <w:r w:rsidRPr="0071312B">
        <w:t xml:space="preserve">3 và </w:t>
      </w:r>
      <w:r w:rsidR="00BE254B" w:rsidRPr="0071312B">
        <w:t>Đ</w:t>
      </w:r>
      <w:r w:rsidRPr="0071312B">
        <w:t>ường H</w:t>
      </w:r>
      <w:r w:rsidR="00BE254B" w:rsidRPr="0071312B">
        <w:t>ồ Chí Minh</w:t>
      </w:r>
      <w:r w:rsidRPr="0071312B">
        <w:t xml:space="preserve">. </w:t>
      </w:r>
    </w:p>
    <w:p w:rsidR="002D6B62" w:rsidRPr="0071312B" w:rsidRDefault="002D6B62" w:rsidP="00A21875">
      <w:pPr>
        <w:spacing w:before="120" w:after="120" w:line="440" w:lineRule="exact"/>
        <w:ind w:firstLine="720"/>
      </w:pPr>
      <w:r w:rsidRPr="0071312B">
        <w:t>+ Các điểm thăm quan du lịch, nơi vui chơi giải trí quy hoạch các bãi đỗ xe đảm bảo diện tích sử dụng.</w:t>
      </w:r>
    </w:p>
    <w:p w:rsidR="002D6B62" w:rsidRPr="0043541B" w:rsidRDefault="002D6B62" w:rsidP="00057E21">
      <w:pPr>
        <w:spacing w:before="120" w:after="120" w:line="400" w:lineRule="exact"/>
        <w:ind w:firstLine="720"/>
        <w:rPr>
          <w:rFonts w:eastAsia="Calibri"/>
          <w:bCs/>
          <w:lang w:val="nl-NL"/>
        </w:rPr>
      </w:pPr>
      <w:r w:rsidRPr="0043541B">
        <w:rPr>
          <w:rFonts w:eastAsia="Calibri"/>
          <w:bCs/>
          <w:lang w:val="vi-VN"/>
        </w:rPr>
        <w:lastRenderedPageBreak/>
        <w:t>8</w:t>
      </w:r>
      <w:r w:rsidRPr="0043541B">
        <w:rPr>
          <w:rFonts w:eastAsia="Calibri"/>
          <w:bCs/>
          <w:lang w:val="nl-NL"/>
        </w:rPr>
        <w:t>.2. Chuẩn bị kỹ thuật, thoát nước mưa</w:t>
      </w:r>
    </w:p>
    <w:p w:rsidR="002D6B62" w:rsidRPr="004C2FEA" w:rsidRDefault="002D6B62" w:rsidP="00057E21">
      <w:pPr>
        <w:spacing w:before="120" w:after="120" w:line="400" w:lineRule="exact"/>
        <w:ind w:firstLine="720"/>
        <w:rPr>
          <w:rFonts w:eastAsia="Calibri"/>
          <w:bCs/>
          <w:lang w:val="nl-NL"/>
        </w:rPr>
      </w:pPr>
      <w:r w:rsidRPr="004C2FEA">
        <w:rPr>
          <w:rFonts w:eastAsia="Calibri"/>
          <w:bCs/>
          <w:lang w:val="nl-NL"/>
        </w:rPr>
        <w:t>- Giải pháp san nền</w:t>
      </w:r>
    </w:p>
    <w:p w:rsidR="002D6B62" w:rsidRPr="004C2FEA" w:rsidRDefault="002D6B62" w:rsidP="00057E21">
      <w:pPr>
        <w:spacing w:before="120" w:after="120" w:line="400" w:lineRule="exact"/>
        <w:ind w:firstLine="720"/>
        <w:rPr>
          <w:bCs/>
          <w:lang w:val="nl-NL"/>
        </w:rPr>
      </w:pPr>
      <w:r w:rsidRPr="004C2FEA">
        <w:rPr>
          <w:bCs/>
          <w:lang w:val="nl-NL"/>
        </w:rPr>
        <w:t>+ Đối với những khu vực tiếp giáp với khu dân cư được tôn nền đến cao độ đã xây dựng ổn định cần đảm bảo sự chuyển tiếp giữa nền khu đất xây dựng cũ và nền khu đô thị mới xây dựng.</w:t>
      </w:r>
    </w:p>
    <w:p w:rsidR="002D6B62" w:rsidRPr="004C2FEA" w:rsidRDefault="002D6B62" w:rsidP="00057E21">
      <w:pPr>
        <w:spacing w:before="120" w:after="120" w:line="400" w:lineRule="exact"/>
        <w:ind w:firstLine="720"/>
        <w:rPr>
          <w:bCs/>
          <w:lang w:val="nl-NL"/>
        </w:rPr>
      </w:pPr>
      <w:r w:rsidRPr="004C2FEA">
        <w:rPr>
          <w:bCs/>
          <w:lang w:val="nl-NL"/>
        </w:rPr>
        <w:t xml:space="preserve">+ Quy hoạch độ cao nền đảm bảo nguyên tắc thuận lợi thoát nước mặt, không bị ngập úng với khối lượng đào đắp là ít nhất. </w:t>
      </w:r>
    </w:p>
    <w:p w:rsidR="002D6B62" w:rsidRPr="00057E21" w:rsidRDefault="002D6B62" w:rsidP="00057E21">
      <w:pPr>
        <w:spacing w:before="120" w:after="120" w:line="400" w:lineRule="exact"/>
        <w:ind w:firstLine="720"/>
        <w:rPr>
          <w:rFonts w:eastAsia="Calibri"/>
          <w:bCs/>
          <w:spacing w:val="-4"/>
        </w:rPr>
      </w:pPr>
      <w:r w:rsidRPr="00057E21">
        <w:rPr>
          <w:rFonts w:eastAsia="Calibri"/>
          <w:bCs/>
          <w:spacing w:val="-4"/>
          <w:lang w:val="nl-NL"/>
        </w:rPr>
        <w:t>+ San nền cục bộ, giật cấp theo từng tổ hợp công trình của từng khu vực, hạn chế san gạt đồi núi, chủ yếu cân bằng đào đắp, đảm bảo cảnh quan tự nhiên và môi trườ</w:t>
      </w:r>
      <w:r w:rsidR="00057E21">
        <w:rPr>
          <w:rFonts w:eastAsia="Calibri"/>
          <w:bCs/>
          <w:spacing w:val="-4"/>
          <w:lang w:val="nl-NL"/>
        </w:rPr>
        <w:t>ng.</w:t>
      </w:r>
    </w:p>
    <w:p w:rsidR="002D6B62" w:rsidRPr="004C2FEA" w:rsidRDefault="002D6B62" w:rsidP="00057E21">
      <w:pPr>
        <w:spacing w:before="120" w:after="120" w:line="400" w:lineRule="exact"/>
        <w:ind w:firstLine="720"/>
        <w:rPr>
          <w:bCs/>
          <w:lang w:val="vi-VN"/>
        </w:rPr>
      </w:pPr>
      <w:r w:rsidRPr="004C2FEA">
        <w:rPr>
          <w:bCs/>
        </w:rPr>
        <w:t>- Giải pháp thoát nước mưa: Mạng lưới thoát nước mưa trong khu vực được thiết kế riêng với mạng lưới thoát nước thải; tận dụng suối hiện có làm lưu vực thoát nước. T</w:t>
      </w:r>
      <w:r w:rsidRPr="004C2FEA">
        <w:rPr>
          <w:bCs/>
          <w:lang w:val="vi-VN"/>
        </w:rPr>
        <w:t xml:space="preserve">oàn bộ đô thị được chia thành </w:t>
      </w:r>
      <w:r w:rsidRPr="004C2FEA">
        <w:rPr>
          <w:bCs/>
        </w:rPr>
        <w:t>02</w:t>
      </w:r>
      <w:r w:rsidRPr="004C2FEA">
        <w:rPr>
          <w:bCs/>
          <w:lang w:val="vi-VN"/>
        </w:rPr>
        <w:t xml:space="preserve"> lưu vực thoát nước chính:</w:t>
      </w:r>
    </w:p>
    <w:p w:rsidR="002D6B62" w:rsidRPr="004C2FEA" w:rsidRDefault="002D6B62" w:rsidP="00057E21">
      <w:pPr>
        <w:spacing w:before="120" w:after="120" w:line="400" w:lineRule="exact"/>
        <w:ind w:firstLine="720"/>
        <w:rPr>
          <w:bCs/>
        </w:rPr>
      </w:pPr>
      <w:r w:rsidRPr="004C2FEA">
        <w:rPr>
          <w:bCs/>
          <w:lang w:val="vi-VN"/>
        </w:rPr>
        <w:t xml:space="preserve">+ Lưu vực 1: Toàn bộ </w:t>
      </w:r>
      <w:r w:rsidRPr="004C2FEA">
        <w:rPr>
          <w:bCs/>
        </w:rPr>
        <w:t>lưu</w:t>
      </w:r>
      <w:r w:rsidRPr="004C2FEA">
        <w:rPr>
          <w:bCs/>
          <w:lang w:val="vi-VN"/>
        </w:rPr>
        <w:t xml:space="preserve"> vực</w:t>
      </w:r>
      <w:r w:rsidRPr="004C2FEA">
        <w:rPr>
          <w:bCs/>
        </w:rPr>
        <w:t xml:space="preserve"> thoát nước mưa của đơn vị ở trung tâm, nhóm ở phía Bắc, nhóm ở phía Nam được thu gom và thoát về suối Nà Phặc.</w:t>
      </w:r>
    </w:p>
    <w:p w:rsidR="002D6B62" w:rsidRPr="004C2FEA" w:rsidRDefault="002D6B62" w:rsidP="0071312B">
      <w:pPr>
        <w:spacing w:before="120" w:after="120" w:line="380" w:lineRule="exact"/>
        <w:ind w:firstLine="720"/>
        <w:rPr>
          <w:bCs/>
        </w:rPr>
      </w:pPr>
      <w:r w:rsidRPr="004C2FEA">
        <w:rPr>
          <w:bCs/>
          <w:lang w:val="vi-VN"/>
        </w:rPr>
        <w:t xml:space="preserve">+ Lưu vực 2: Toàn bộ </w:t>
      </w:r>
      <w:r w:rsidRPr="004C2FEA">
        <w:rPr>
          <w:bCs/>
        </w:rPr>
        <w:t>lưu</w:t>
      </w:r>
      <w:r w:rsidRPr="004C2FEA">
        <w:rPr>
          <w:bCs/>
          <w:lang w:val="vi-VN"/>
        </w:rPr>
        <w:t xml:space="preserve"> vực</w:t>
      </w:r>
      <w:r w:rsidRPr="004C2FEA">
        <w:rPr>
          <w:bCs/>
        </w:rPr>
        <w:t xml:space="preserve"> thoát nước mưa của nhóm ở phía Đông được thu gom và thoát về suối Bản Mạch.</w:t>
      </w:r>
    </w:p>
    <w:p w:rsidR="002D6B62" w:rsidRPr="004C2FEA" w:rsidRDefault="002D6B62" w:rsidP="0071312B">
      <w:pPr>
        <w:spacing w:before="120" w:after="120" w:line="380" w:lineRule="exact"/>
        <w:ind w:firstLine="720"/>
        <w:rPr>
          <w:rFonts w:eastAsia="Calibri"/>
          <w:bCs/>
        </w:rPr>
      </w:pPr>
      <w:r w:rsidRPr="004C2FEA">
        <w:rPr>
          <w:rFonts w:eastAsia="Calibri"/>
          <w:bCs/>
        </w:rPr>
        <w:t>- Các giải pháp chuẩn bị kỹ thuật khác</w:t>
      </w:r>
    </w:p>
    <w:p w:rsidR="002D6B62" w:rsidRPr="004C2FEA" w:rsidRDefault="002D6B62" w:rsidP="0071312B">
      <w:pPr>
        <w:spacing w:before="120" w:after="120" w:line="380" w:lineRule="exact"/>
        <w:ind w:firstLine="720"/>
        <w:rPr>
          <w:rFonts w:eastAsia="Calibri"/>
          <w:bCs/>
        </w:rPr>
      </w:pPr>
      <w:r w:rsidRPr="004C2FEA">
        <w:rPr>
          <w:rFonts w:eastAsia="Calibri"/>
          <w:bCs/>
        </w:rPr>
        <w:t>+ Nạo vét và khơi thông các lòng suối hiện có, tạo cảnh quan môi trường và thoát nước cho khu vực.</w:t>
      </w:r>
    </w:p>
    <w:p w:rsidR="002D6B62" w:rsidRPr="004C2FEA" w:rsidRDefault="002D6B62" w:rsidP="0071312B">
      <w:pPr>
        <w:spacing w:before="120" w:after="120" w:line="380" w:lineRule="exact"/>
        <w:ind w:firstLine="720"/>
        <w:rPr>
          <w:rFonts w:eastAsia="Calibri"/>
          <w:bCs/>
        </w:rPr>
      </w:pPr>
      <w:r w:rsidRPr="004C2FEA">
        <w:rPr>
          <w:rFonts w:eastAsia="Calibri"/>
          <w:bCs/>
        </w:rPr>
        <w:t>+ Xây dựng hệ thống kè đảm bảo cảnh quan dọc hai bên các suối đoạn qua khu vực thiết kế.</w:t>
      </w:r>
    </w:p>
    <w:p w:rsidR="002D6B62" w:rsidRPr="004C2FEA" w:rsidRDefault="002D6B62" w:rsidP="0071312B">
      <w:pPr>
        <w:spacing w:before="120" w:after="120" w:line="380" w:lineRule="exact"/>
        <w:ind w:firstLine="720"/>
        <w:rPr>
          <w:rFonts w:eastAsia="Calibri"/>
          <w:bCs/>
        </w:rPr>
      </w:pPr>
      <w:r w:rsidRPr="004C2FEA">
        <w:rPr>
          <w:rFonts w:eastAsia="Calibri"/>
          <w:bCs/>
        </w:rPr>
        <w:t>+ Xây dựng hệ thống tường chắn khi xây dựng nhà và công trình trên sườn đồi để tránh sạt lở đất.</w:t>
      </w:r>
    </w:p>
    <w:p w:rsidR="002D6B62" w:rsidRPr="0043541B" w:rsidRDefault="002D6B62" w:rsidP="0071312B">
      <w:pPr>
        <w:spacing w:before="120" w:after="120" w:line="380" w:lineRule="exact"/>
        <w:ind w:firstLine="720"/>
        <w:rPr>
          <w:rFonts w:eastAsia="Calibri"/>
          <w:bCs/>
          <w:lang w:val="nl-NL"/>
        </w:rPr>
      </w:pPr>
      <w:r w:rsidRPr="0043541B">
        <w:rPr>
          <w:rFonts w:eastAsia="Calibri"/>
          <w:bCs/>
          <w:lang w:val="vi-VN"/>
        </w:rPr>
        <w:t>8</w:t>
      </w:r>
      <w:r w:rsidRPr="0043541B">
        <w:rPr>
          <w:rFonts w:eastAsia="Calibri"/>
          <w:bCs/>
          <w:lang w:val="nl-NL"/>
        </w:rPr>
        <w:t>.3. Hệ thống cấp điện</w:t>
      </w:r>
    </w:p>
    <w:p w:rsidR="002D6B62" w:rsidRPr="004C2FEA" w:rsidRDefault="002D6B62" w:rsidP="0071312B">
      <w:pPr>
        <w:spacing w:before="120" w:after="120" w:line="380" w:lineRule="exact"/>
        <w:ind w:firstLine="720"/>
        <w:rPr>
          <w:bCs/>
        </w:rPr>
      </w:pPr>
      <w:r w:rsidRPr="004C2FEA">
        <w:rPr>
          <w:bCs/>
          <w:lang w:val="nl-NL"/>
        </w:rPr>
        <w:t>- Nhu cầu dùng điện: G</w:t>
      </w:r>
      <w:r w:rsidRPr="004C2FEA">
        <w:rPr>
          <w:bCs/>
        </w:rPr>
        <w:t>iai đoạn đầu (</w:t>
      </w:r>
      <w:r w:rsidRPr="004C2FEA">
        <w:rPr>
          <w:bCs/>
          <w:lang w:val="vi-VN"/>
        </w:rPr>
        <w:t xml:space="preserve">đến </w:t>
      </w:r>
      <w:r w:rsidRPr="004C2FEA">
        <w:rPr>
          <w:bCs/>
        </w:rPr>
        <w:t xml:space="preserve">năm 2030) là </w:t>
      </w:r>
      <w:r w:rsidRPr="004C2FEA">
        <w:rPr>
          <w:bCs/>
          <w:lang w:val="vi-VN"/>
        </w:rPr>
        <w:t>24,176</w:t>
      </w:r>
      <w:r w:rsidRPr="004C2FEA">
        <w:rPr>
          <w:bCs/>
        </w:rPr>
        <w:t>kVA; giai đoạn dài hạn (</w:t>
      </w:r>
      <w:r w:rsidRPr="004C2FEA">
        <w:rPr>
          <w:bCs/>
          <w:lang w:val="vi-VN"/>
        </w:rPr>
        <w:t xml:space="preserve">đến </w:t>
      </w:r>
      <w:r w:rsidRPr="004C2FEA">
        <w:rPr>
          <w:bCs/>
        </w:rPr>
        <w:t>năm 2050) là 27</w:t>
      </w:r>
      <w:r w:rsidRPr="004C2FEA">
        <w:rPr>
          <w:bCs/>
          <w:lang w:val="vi-VN"/>
        </w:rPr>
        <w:t>,846</w:t>
      </w:r>
      <w:r w:rsidRPr="004C2FEA">
        <w:rPr>
          <w:bCs/>
        </w:rPr>
        <w:t>kVA.</w:t>
      </w:r>
    </w:p>
    <w:p w:rsidR="002D6B62" w:rsidRPr="004C2FEA" w:rsidRDefault="002D6B62" w:rsidP="00737D4E">
      <w:pPr>
        <w:spacing w:before="120" w:after="120" w:line="420" w:lineRule="exact"/>
        <w:ind w:firstLine="720"/>
        <w:rPr>
          <w:rFonts w:eastAsia="Calibri"/>
          <w:lang w:val="vi-VN"/>
        </w:rPr>
      </w:pPr>
      <w:r w:rsidRPr="004C2FEA">
        <w:rPr>
          <w:rFonts w:eastAsia="Calibri"/>
          <w:iCs/>
        </w:rPr>
        <w:t xml:space="preserve">- Nguồn điện: </w:t>
      </w:r>
      <w:r w:rsidRPr="004C2FEA">
        <w:rPr>
          <w:rFonts w:eastAsia="Calibri"/>
          <w:lang w:val="pl-PL"/>
        </w:rPr>
        <w:t>TBA 110/35kV Nà Phặc, công suất 1x25MVA, cung cấp điện cho thị trấn Nà Phặc và các vùng lân cận.</w:t>
      </w:r>
    </w:p>
    <w:p w:rsidR="002D6B62" w:rsidRPr="004C2FEA" w:rsidRDefault="002D6B62" w:rsidP="00737D4E">
      <w:pPr>
        <w:spacing w:before="120" w:after="120" w:line="420" w:lineRule="exact"/>
        <w:ind w:firstLine="720"/>
        <w:rPr>
          <w:rFonts w:eastAsia="Calibri"/>
          <w:spacing w:val="2"/>
          <w:lang w:val="pt-BR"/>
        </w:rPr>
      </w:pPr>
      <w:r w:rsidRPr="004C2FEA">
        <w:rPr>
          <w:rFonts w:eastAsia="Calibri"/>
          <w:iCs/>
        </w:rPr>
        <w:t>- T</w:t>
      </w:r>
      <w:r w:rsidRPr="004C2FEA">
        <w:rPr>
          <w:rFonts w:eastAsia="Calibri"/>
          <w:bCs/>
          <w:lang w:val="nl-NL"/>
        </w:rPr>
        <w:t>rạm biến áp, l</w:t>
      </w:r>
      <w:r w:rsidRPr="004C2FEA">
        <w:rPr>
          <w:rFonts w:eastAsia="Calibri"/>
          <w:iCs/>
        </w:rPr>
        <w:t xml:space="preserve">ưới điện 35kV, </w:t>
      </w:r>
      <w:r w:rsidRPr="004C2FEA">
        <w:rPr>
          <w:rFonts w:eastAsia="Calibri"/>
          <w:bCs/>
          <w:lang w:val="nl-NL"/>
        </w:rPr>
        <w:t>l</w:t>
      </w:r>
      <w:r w:rsidRPr="004C2FEA">
        <w:rPr>
          <w:rFonts w:eastAsia="Calibri"/>
          <w:lang w:val="pt-BR"/>
        </w:rPr>
        <w:t xml:space="preserve">ưới điện 0,4kV, </w:t>
      </w:r>
      <w:r w:rsidRPr="004C2FEA">
        <w:rPr>
          <w:rFonts w:eastAsia="Calibri"/>
          <w:spacing w:val="2"/>
          <w:lang w:val="pt-BR"/>
        </w:rPr>
        <w:t xml:space="preserve">lưới chiếu sáng: Cải tạo, nâng cấp </w:t>
      </w:r>
      <w:r w:rsidRPr="004C2FEA">
        <w:rPr>
          <w:rFonts w:eastAsia="Calibri"/>
          <w:lang w:val="pt-BR"/>
        </w:rPr>
        <w:t xml:space="preserve">phù hợp với công suất sử dụng điện, phạm vi phục vụ và </w:t>
      </w:r>
      <w:r w:rsidRPr="004C2FEA">
        <w:rPr>
          <w:rFonts w:eastAsia="Calibri"/>
          <w:spacing w:val="2"/>
          <w:lang w:val="pt-BR"/>
        </w:rPr>
        <w:t>đảm bảo mỹ quan đô thị.</w:t>
      </w:r>
    </w:p>
    <w:p w:rsidR="002D6B62" w:rsidRPr="0043541B" w:rsidRDefault="002D6B62" w:rsidP="00A21875">
      <w:pPr>
        <w:spacing w:before="120" w:after="120" w:line="380" w:lineRule="exact"/>
        <w:ind w:firstLine="720"/>
        <w:rPr>
          <w:rFonts w:eastAsia="Calibri"/>
          <w:bCs/>
          <w:lang w:val="nl-NL"/>
        </w:rPr>
      </w:pPr>
      <w:r w:rsidRPr="0043541B">
        <w:rPr>
          <w:rFonts w:eastAsia="Calibri"/>
          <w:bCs/>
          <w:lang w:val="vi-VN"/>
        </w:rPr>
        <w:lastRenderedPageBreak/>
        <w:t>8</w:t>
      </w:r>
      <w:r w:rsidRPr="0043541B">
        <w:rPr>
          <w:rFonts w:eastAsia="Calibri"/>
          <w:bCs/>
          <w:lang w:val="nl-NL"/>
        </w:rPr>
        <w:t>.4. Hệ thống thông tin liên lạc</w:t>
      </w:r>
    </w:p>
    <w:p w:rsidR="002D6B62" w:rsidRPr="004C2FEA" w:rsidRDefault="002D6B62" w:rsidP="00A21875">
      <w:pPr>
        <w:spacing w:before="120" w:after="120" w:line="380" w:lineRule="exact"/>
        <w:ind w:firstLine="720"/>
        <w:rPr>
          <w:rFonts w:eastAsia="Calibri"/>
          <w:iCs/>
        </w:rPr>
      </w:pPr>
      <w:r w:rsidRPr="004C2FEA">
        <w:rPr>
          <w:rFonts w:eastAsia="Calibri"/>
          <w:iCs/>
        </w:rPr>
        <w:t>- Nhu cầu thuê bao cố định: Giai đoạn đầu (</w:t>
      </w:r>
      <w:r w:rsidRPr="004C2FEA">
        <w:rPr>
          <w:rFonts w:eastAsia="Calibri"/>
          <w:iCs/>
          <w:lang w:val="vi-VN"/>
        </w:rPr>
        <w:t xml:space="preserve">đến </w:t>
      </w:r>
      <w:r w:rsidRPr="004C2FEA">
        <w:rPr>
          <w:rFonts w:eastAsia="Calibri"/>
          <w:iCs/>
        </w:rPr>
        <w:t>năm 2030) là 3.036 số; giai đoạn dài hạn (</w:t>
      </w:r>
      <w:r w:rsidRPr="004C2FEA">
        <w:rPr>
          <w:rFonts w:eastAsia="Calibri"/>
          <w:iCs/>
          <w:lang w:val="vi-VN"/>
        </w:rPr>
        <w:t xml:space="preserve">đến </w:t>
      </w:r>
      <w:r w:rsidRPr="004C2FEA">
        <w:rPr>
          <w:rFonts w:eastAsia="Calibri"/>
          <w:iCs/>
        </w:rPr>
        <w:t>năm 2050) là 4.269 số.</w:t>
      </w:r>
    </w:p>
    <w:p w:rsidR="002D6B62" w:rsidRPr="004C2FEA" w:rsidRDefault="002D6B62" w:rsidP="00A21875">
      <w:pPr>
        <w:spacing w:before="120" w:after="120" w:line="380" w:lineRule="exact"/>
        <w:ind w:firstLine="720"/>
        <w:rPr>
          <w:rFonts w:eastAsia="Calibri"/>
          <w:iCs/>
        </w:rPr>
      </w:pPr>
      <w:r w:rsidRPr="004C2FEA">
        <w:rPr>
          <w:rFonts w:eastAsia="Calibri"/>
          <w:iCs/>
        </w:rPr>
        <w:t>- Nhu cầu thuê bao di động: Giai đoạn đầu (</w:t>
      </w:r>
      <w:r w:rsidRPr="004C2FEA">
        <w:rPr>
          <w:rFonts w:eastAsia="Calibri"/>
          <w:iCs/>
          <w:lang w:val="vi-VN"/>
        </w:rPr>
        <w:t>đến</w:t>
      </w:r>
      <w:r w:rsidRPr="004C2FEA">
        <w:rPr>
          <w:rFonts w:eastAsia="Calibri"/>
          <w:iCs/>
        </w:rPr>
        <w:t xml:space="preserve"> năm 2030) là 4.858 số; giai đoạn dài hạn (</w:t>
      </w:r>
      <w:r w:rsidRPr="004C2FEA">
        <w:rPr>
          <w:rFonts w:eastAsia="Calibri"/>
          <w:iCs/>
          <w:lang w:val="vi-VN"/>
        </w:rPr>
        <w:t>đến</w:t>
      </w:r>
      <w:r w:rsidRPr="004C2FEA">
        <w:rPr>
          <w:rFonts w:eastAsia="Calibri"/>
          <w:iCs/>
        </w:rPr>
        <w:t xml:space="preserve"> năm 2050) là 6.831</w:t>
      </w:r>
      <w:r w:rsidR="0043541B">
        <w:rPr>
          <w:rFonts w:eastAsia="Calibri"/>
          <w:iCs/>
        </w:rPr>
        <w:t xml:space="preserve"> </w:t>
      </w:r>
      <w:r w:rsidRPr="004C2FEA">
        <w:rPr>
          <w:rFonts w:eastAsia="Calibri"/>
          <w:iCs/>
        </w:rPr>
        <w:t>số.</w:t>
      </w:r>
    </w:p>
    <w:p w:rsidR="002D6B62" w:rsidRPr="004C2FEA" w:rsidRDefault="002D6B62" w:rsidP="00A21875">
      <w:pPr>
        <w:spacing w:before="120" w:after="120" w:line="380" w:lineRule="exact"/>
        <w:ind w:firstLine="720"/>
        <w:rPr>
          <w:rFonts w:eastAsia="Calibri"/>
          <w:iCs/>
        </w:rPr>
      </w:pPr>
      <w:r w:rsidRPr="004C2FEA">
        <w:rPr>
          <w:rFonts w:eastAsia="Calibri"/>
          <w:iCs/>
        </w:rPr>
        <w:t>- Nhu cầu thuê bao internet: Giai đoạn đầu (</w:t>
      </w:r>
      <w:r w:rsidRPr="004C2FEA">
        <w:rPr>
          <w:rFonts w:eastAsia="Calibri"/>
          <w:iCs/>
          <w:lang w:val="vi-VN"/>
        </w:rPr>
        <w:t>đến</w:t>
      </w:r>
      <w:r w:rsidRPr="004C2FEA">
        <w:rPr>
          <w:rFonts w:eastAsia="Calibri"/>
          <w:iCs/>
        </w:rPr>
        <w:t xml:space="preserve"> năm 2030) là 2.429 thuê bao; giai đoạn dài hạn (</w:t>
      </w:r>
      <w:r w:rsidRPr="004C2FEA">
        <w:rPr>
          <w:rFonts w:eastAsia="Calibri"/>
          <w:iCs/>
          <w:lang w:val="vi-VN"/>
        </w:rPr>
        <w:t>đến</w:t>
      </w:r>
      <w:r w:rsidRPr="004C2FEA">
        <w:rPr>
          <w:rFonts w:eastAsia="Calibri"/>
          <w:iCs/>
        </w:rPr>
        <w:t xml:space="preserve"> năm 2050) là 3.416 thuê bao.</w:t>
      </w:r>
    </w:p>
    <w:p w:rsidR="002D6B62" w:rsidRPr="004C2FEA" w:rsidRDefault="002D6B62" w:rsidP="00A21875">
      <w:pPr>
        <w:spacing w:before="120" w:after="120" w:line="380" w:lineRule="exact"/>
        <w:ind w:firstLine="720"/>
        <w:rPr>
          <w:iCs/>
          <w:spacing w:val="-4"/>
        </w:rPr>
      </w:pPr>
      <w:r w:rsidRPr="004C2FEA">
        <w:rPr>
          <w:rFonts w:eastAsia="Calibri"/>
          <w:iCs/>
        </w:rPr>
        <w:t xml:space="preserve">- </w:t>
      </w:r>
      <w:r w:rsidRPr="004C2FEA">
        <w:rPr>
          <w:rFonts w:eastAsia="Verdana"/>
          <w:iCs/>
          <w:spacing w:val="-4"/>
        </w:rPr>
        <w:t>Nguồn tín hiệu</w:t>
      </w:r>
      <w:r w:rsidRPr="004C2FEA">
        <w:rPr>
          <w:iCs/>
          <w:spacing w:val="-4"/>
        </w:rPr>
        <w:t>:</w:t>
      </w:r>
      <w:r w:rsidRPr="004C2FEA">
        <w:rPr>
          <w:spacing w:val="-4"/>
        </w:rPr>
        <w:t xml:space="preserve"> Đ</w:t>
      </w:r>
      <w:r w:rsidRPr="004C2FEA">
        <w:rPr>
          <w:iCs/>
          <w:spacing w:val="-4"/>
        </w:rPr>
        <w:t>ược lấy từ tổng đài tại huyện Ngân Sơn, thông qua đường trung kế đến các trạm vệ tinh đưa tới cấp cho khu vực đô thị.</w:t>
      </w:r>
    </w:p>
    <w:p w:rsidR="002D6B62" w:rsidRPr="00737D4E" w:rsidRDefault="002D6B62" w:rsidP="00A21875">
      <w:pPr>
        <w:shd w:val="clear" w:color="auto" w:fill="FFFFFF"/>
        <w:tabs>
          <w:tab w:val="left" w:pos="851"/>
        </w:tabs>
        <w:spacing w:before="120" w:after="120" w:line="380" w:lineRule="exact"/>
        <w:ind w:firstLine="720"/>
        <w:rPr>
          <w:rFonts w:eastAsia="Calibri"/>
          <w:spacing w:val="4"/>
        </w:rPr>
      </w:pPr>
      <w:r w:rsidRPr="00737D4E">
        <w:rPr>
          <w:rFonts w:eastAsia="Calibri"/>
          <w:iCs/>
          <w:spacing w:val="4"/>
        </w:rPr>
        <w:t>- Định hướng phát triển viễn thông:</w:t>
      </w:r>
      <w:r w:rsidRPr="00737D4E">
        <w:rPr>
          <w:rFonts w:eastAsia="Calibri"/>
          <w:spacing w:val="4"/>
        </w:rPr>
        <w:t xml:space="preserve"> Là hạ tầng thiết yếu cho phát triển kinh tế số, phục vụ cho chuyển đổi số toàn diện. Dịch vụ viễn thông hướng tới các dịch vụ truyền thông được bao trùm kết nối toàn diện phục vụ cho phát triển đô thị thông minh.</w:t>
      </w:r>
    </w:p>
    <w:p w:rsidR="002D6B62" w:rsidRPr="004C2FEA" w:rsidRDefault="002D6B62" w:rsidP="00A21875">
      <w:pPr>
        <w:spacing w:before="120" w:after="120" w:line="380" w:lineRule="exact"/>
        <w:ind w:firstLine="720"/>
      </w:pPr>
      <w:r w:rsidRPr="004C2FEA">
        <w:t>- Chuyển mạch:</w:t>
      </w:r>
    </w:p>
    <w:p w:rsidR="002D6B62" w:rsidRPr="004C2FEA" w:rsidRDefault="002D6B62" w:rsidP="00A21875">
      <w:pPr>
        <w:spacing w:before="120" w:after="120" w:line="380" w:lineRule="exact"/>
        <w:ind w:firstLine="720"/>
        <w:rPr>
          <w:iCs/>
        </w:rPr>
      </w:pPr>
      <w:r w:rsidRPr="004C2FEA">
        <w:rPr>
          <w:iCs/>
        </w:rPr>
        <w:t>+ Đến năm 2030, cần một hệ thống chuyển mạch có tổng dung lượng là 10.323 thuê bao, định hướng đến năm 2050 cần 14.516 thuê bao.</w:t>
      </w:r>
    </w:p>
    <w:p w:rsidR="002D6B62" w:rsidRPr="004C2FEA" w:rsidRDefault="002D6B62" w:rsidP="00A21875">
      <w:pPr>
        <w:spacing w:before="120" w:after="120" w:line="380" w:lineRule="exact"/>
        <w:ind w:firstLine="720"/>
        <w:rPr>
          <w:iCs/>
        </w:rPr>
      </w:pPr>
      <w:r w:rsidRPr="004C2FEA">
        <w:rPr>
          <w:iCs/>
        </w:rPr>
        <w:t>+ Trong giai đoạn tới giữ nguyên cấu hình Host và các trạm vệ tinh đã có nhưng mở rộng dung lượng và nâng cấp thiết bị.</w:t>
      </w:r>
    </w:p>
    <w:p w:rsidR="002D6B62" w:rsidRPr="004C2FEA" w:rsidRDefault="002D6B62" w:rsidP="00A21875">
      <w:pPr>
        <w:spacing w:before="120" w:after="120" w:line="380" w:lineRule="exact"/>
        <w:ind w:firstLine="720"/>
        <w:rPr>
          <w:iCs/>
        </w:rPr>
      </w:pPr>
      <w:r w:rsidRPr="004C2FEA">
        <w:t>- Truyền dẫn:</w:t>
      </w:r>
      <w:r w:rsidRPr="004C2FEA">
        <w:rPr>
          <w:iCs/>
        </w:rPr>
        <w:t xml:space="preserve"> Nâng cao chất lượng dung lượng truyền dẫn cáp quang, tiếp tục đầu tư các tuyến cáp quang mới và hoàn thiện những mạch vòng để nâng cao độ tin cậy của mạng, tạo điều kiện mở rộng các loại hình dịch vụ như truyền hình cáp, internet băng thông rộng, Video phone,…</w:t>
      </w:r>
      <w:r w:rsidRPr="004C2FEA">
        <w:rPr>
          <w:b/>
        </w:rPr>
        <w:t xml:space="preserve"> .</w:t>
      </w:r>
    </w:p>
    <w:p w:rsidR="002D6B62" w:rsidRPr="004C2FEA" w:rsidRDefault="002D6B62" w:rsidP="00A21875">
      <w:pPr>
        <w:spacing w:before="120" w:after="120" w:line="400" w:lineRule="exact"/>
        <w:ind w:firstLine="720"/>
      </w:pPr>
      <w:r w:rsidRPr="004C2FEA">
        <w:t>- Mạng ngoại vi</w:t>
      </w:r>
      <w:r w:rsidR="0043541B">
        <w:t>:</w:t>
      </w:r>
    </w:p>
    <w:p w:rsidR="002D6B62" w:rsidRPr="004C2FEA" w:rsidRDefault="002D6B62" w:rsidP="00A21875">
      <w:pPr>
        <w:spacing w:before="120" w:after="120" w:line="400" w:lineRule="exact"/>
        <w:ind w:firstLine="720"/>
        <w:rPr>
          <w:iCs/>
        </w:rPr>
      </w:pPr>
      <w:r w:rsidRPr="004C2FEA">
        <w:rPr>
          <w:iCs/>
        </w:rPr>
        <w:t>+ Tiếp tục xây dựng và mở rộng cáp gốc, cáp nhánh trong giai đoạn tới, đáp ứng tốc độ phát triển thuê bao và phù hợp với tốc độ tăng trưởng kinh tế.</w:t>
      </w:r>
    </w:p>
    <w:p w:rsidR="002D6B62" w:rsidRPr="004C2FEA" w:rsidRDefault="002D6B62" w:rsidP="00A21875">
      <w:pPr>
        <w:spacing w:before="120" w:after="120" w:line="380" w:lineRule="exact"/>
        <w:ind w:firstLine="720"/>
        <w:rPr>
          <w:iCs/>
          <w:spacing w:val="-6"/>
        </w:rPr>
      </w:pPr>
      <w:r w:rsidRPr="004C2FEA">
        <w:rPr>
          <w:iCs/>
          <w:spacing w:val="-6"/>
        </w:rPr>
        <w:t>+ Hạ ngầm các loại cáp trên đường phố để đảm bảo chất lượng thông tin và mỹ quan, đồng bộ với cơ sở hạ tầng khác.</w:t>
      </w:r>
    </w:p>
    <w:p w:rsidR="002D6B62" w:rsidRPr="004C2FEA" w:rsidRDefault="002D6B62" w:rsidP="00A21875">
      <w:pPr>
        <w:spacing w:before="120" w:after="120" w:line="380" w:lineRule="exact"/>
        <w:ind w:firstLine="720"/>
        <w:rPr>
          <w:iCs/>
        </w:rPr>
      </w:pPr>
      <w:r w:rsidRPr="004C2FEA">
        <w:rPr>
          <w:iCs/>
        </w:rPr>
        <w:t xml:space="preserve">+ Các cống, bể cáp và nắp bể được chuẩn hóa về kích thước cũng như kiểu dáng </w:t>
      </w:r>
      <w:r w:rsidRPr="004C2FEA">
        <w:rPr>
          <w:iCs/>
          <w:lang w:val="vi-VN"/>
        </w:rPr>
        <w:t>-</w:t>
      </w:r>
      <w:r w:rsidRPr="004C2FEA">
        <w:rPr>
          <w:iCs/>
        </w:rPr>
        <w:t xml:space="preserve"> theo quy chuẩn của ngành.</w:t>
      </w:r>
    </w:p>
    <w:p w:rsidR="002D6B62" w:rsidRPr="004C2FEA" w:rsidRDefault="002D6B62" w:rsidP="0071312B">
      <w:pPr>
        <w:spacing w:before="120" w:after="120" w:line="380" w:lineRule="exact"/>
        <w:ind w:firstLine="720"/>
        <w:rPr>
          <w:iCs/>
        </w:rPr>
      </w:pPr>
      <w:r w:rsidRPr="004C2FEA">
        <w:rPr>
          <w:iCs/>
        </w:rPr>
        <w:t>+ Vị trí và khoảng cách bể cáp cách nhau 60</w:t>
      </w:r>
      <w:r w:rsidR="00737D4E">
        <w:rPr>
          <w:iCs/>
        </w:rPr>
        <w:t xml:space="preserve"> </w:t>
      </w:r>
      <w:r w:rsidRPr="004C2FEA">
        <w:rPr>
          <w:iCs/>
        </w:rPr>
        <w:t>-</w:t>
      </w:r>
      <w:r w:rsidR="00737D4E">
        <w:rPr>
          <w:iCs/>
        </w:rPr>
        <w:t xml:space="preserve"> </w:t>
      </w:r>
      <w:r w:rsidRPr="004C2FEA">
        <w:rPr>
          <w:iCs/>
        </w:rPr>
        <w:t>80m.</w:t>
      </w:r>
    </w:p>
    <w:p w:rsidR="002D6B62" w:rsidRPr="004C2FEA" w:rsidRDefault="002D6B62" w:rsidP="0071312B">
      <w:pPr>
        <w:spacing w:before="120" w:after="120" w:line="380" w:lineRule="exact"/>
        <w:ind w:firstLine="720"/>
        <w:rPr>
          <w:iCs/>
        </w:rPr>
      </w:pPr>
      <w:r w:rsidRPr="004C2FEA">
        <w:rPr>
          <w:iCs/>
        </w:rPr>
        <w:t xml:space="preserve">+ Các tủ, hộp cáp dùng loại vỏ nội phiến ngoại, bố trí tại các ngã </w:t>
      </w:r>
      <w:r w:rsidR="0043541B">
        <w:rPr>
          <w:iCs/>
        </w:rPr>
        <w:t>3</w:t>
      </w:r>
      <w:r w:rsidRPr="004C2FEA">
        <w:rPr>
          <w:iCs/>
        </w:rPr>
        <w:t>, ngã 4 tạo thuận lợi cho việc lắp đặt và quản lý sau này.</w:t>
      </w:r>
    </w:p>
    <w:p w:rsidR="002D6B62" w:rsidRPr="004C2FEA" w:rsidRDefault="002D6B62" w:rsidP="00A21875">
      <w:pPr>
        <w:spacing w:before="120" w:after="120" w:line="440" w:lineRule="exact"/>
        <w:ind w:firstLine="720"/>
      </w:pPr>
      <w:r w:rsidRPr="004C2FEA">
        <w:rPr>
          <w:iCs/>
        </w:rPr>
        <w:lastRenderedPageBreak/>
        <w:t>-</w:t>
      </w:r>
      <w:r w:rsidRPr="004C2FEA">
        <w:t xml:space="preserve"> Mạng di động</w:t>
      </w:r>
    </w:p>
    <w:p w:rsidR="002D6B62" w:rsidRPr="004C2FEA" w:rsidRDefault="002D6B62" w:rsidP="00A21875">
      <w:pPr>
        <w:spacing w:before="120" w:after="120" w:line="440" w:lineRule="exact"/>
        <w:ind w:firstLine="720"/>
        <w:rPr>
          <w:iCs/>
        </w:rPr>
      </w:pPr>
      <w:r w:rsidRPr="004C2FEA">
        <w:rPr>
          <w:iCs/>
        </w:rPr>
        <w:t>+ Khu vực quy hoạch đang sử dụng các mạng: Vinaphone; Mobifone, Viettel. Các nhà mạng tăng cường xây dựng mới, sử dụng chung trạm thu phát sóng để tăng chất lượng dịch vụ. Đồng thời, các nhà mạng thay thế dần cột ăng ten để đảm bảo mỹ quan đô thị.</w:t>
      </w:r>
    </w:p>
    <w:p w:rsidR="002D6B62" w:rsidRPr="00737D4E" w:rsidRDefault="002D6B62" w:rsidP="00A21875">
      <w:pPr>
        <w:spacing w:before="120" w:after="120" w:line="440" w:lineRule="exact"/>
        <w:ind w:firstLine="720"/>
        <w:rPr>
          <w:iCs/>
          <w:spacing w:val="4"/>
        </w:rPr>
      </w:pPr>
      <w:r w:rsidRPr="00737D4E">
        <w:rPr>
          <w:iCs/>
          <w:spacing w:val="4"/>
        </w:rPr>
        <w:t xml:space="preserve">+ Internet: Các nhà cung cấp dịch vụ sử dụng cáp quang băng rộng công nghệ FTTH. </w:t>
      </w:r>
    </w:p>
    <w:p w:rsidR="002D6B62" w:rsidRPr="0043541B" w:rsidRDefault="002D6B62" w:rsidP="00A21875">
      <w:pPr>
        <w:spacing w:before="120" w:after="120" w:line="440" w:lineRule="exact"/>
        <w:ind w:firstLine="720"/>
        <w:rPr>
          <w:rFonts w:eastAsia="Calibri"/>
          <w:bCs/>
          <w:lang w:val="nl-NL"/>
        </w:rPr>
      </w:pPr>
      <w:r w:rsidRPr="0043541B">
        <w:rPr>
          <w:rFonts w:eastAsia="Calibri"/>
          <w:bCs/>
          <w:lang w:val="vi-VN"/>
        </w:rPr>
        <w:t>8</w:t>
      </w:r>
      <w:r w:rsidRPr="0043541B">
        <w:rPr>
          <w:rFonts w:eastAsia="Calibri"/>
          <w:bCs/>
          <w:lang w:val="nl-NL"/>
        </w:rPr>
        <w:t>.5. Hệ thống cấp nước</w:t>
      </w:r>
    </w:p>
    <w:p w:rsidR="002D6B62" w:rsidRPr="004C2FEA" w:rsidRDefault="002D6B62" w:rsidP="00A21875">
      <w:pPr>
        <w:spacing w:before="120" w:after="120" w:line="440" w:lineRule="exact"/>
        <w:ind w:firstLine="720"/>
        <w:rPr>
          <w:rFonts w:eastAsia="Calibri"/>
          <w:spacing w:val="4"/>
        </w:rPr>
      </w:pPr>
      <w:r w:rsidRPr="00737D4E">
        <w:rPr>
          <w:rFonts w:eastAsia="Calibri"/>
        </w:rPr>
        <w:t>- Nhu cầu dùng nước: Tổng nhu cầu dùng nước giai đoạn đầu (</w:t>
      </w:r>
      <w:r w:rsidRPr="00737D4E">
        <w:rPr>
          <w:rFonts w:eastAsia="Calibri"/>
          <w:lang w:val="vi-VN"/>
        </w:rPr>
        <w:t xml:space="preserve">đến </w:t>
      </w:r>
      <w:r w:rsidRPr="00737D4E">
        <w:rPr>
          <w:rFonts w:eastAsia="Calibri"/>
        </w:rPr>
        <w:t>năm 2030) khoảng 2.</w:t>
      </w:r>
      <w:r w:rsidRPr="00737D4E">
        <w:rPr>
          <w:rFonts w:eastAsia="Calibri"/>
          <w:lang w:val="vi-VN"/>
        </w:rPr>
        <w:t>3</w:t>
      </w:r>
      <w:r w:rsidRPr="00737D4E">
        <w:rPr>
          <w:rFonts w:eastAsia="Calibri"/>
        </w:rPr>
        <w:t>00 m</w:t>
      </w:r>
      <w:r w:rsidRPr="00737D4E">
        <w:rPr>
          <w:rFonts w:eastAsia="Calibri"/>
          <w:vertAlign w:val="superscript"/>
        </w:rPr>
        <w:t>3</w:t>
      </w:r>
      <w:r w:rsidRPr="00737D4E">
        <w:rPr>
          <w:rFonts w:eastAsia="Calibri"/>
        </w:rPr>
        <w:t>/ngđ; giai đoạn dài hạn (</w:t>
      </w:r>
      <w:r w:rsidRPr="00737D4E">
        <w:rPr>
          <w:rFonts w:eastAsia="Calibri"/>
          <w:iCs/>
          <w:lang w:val="vi-VN"/>
        </w:rPr>
        <w:t>đến</w:t>
      </w:r>
      <w:r w:rsidRPr="00737D4E">
        <w:rPr>
          <w:rFonts w:eastAsia="Calibri"/>
        </w:rPr>
        <w:t xml:space="preserve"> năm 2050) khoảng 3.</w:t>
      </w:r>
      <w:r w:rsidRPr="00737D4E">
        <w:rPr>
          <w:rFonts w:eastAsia="Calibri"/>
          <w:lang w:val="vi-VN"/>
        </w:rPr>
        <w:t>8</w:t>
      </w:r>
      <w:r w:rsidRPr="00737D4E">
        <w:rPr>
          <w:rFonts w:eastAsia="Calibri"/>
        </w:rPr>
        <w:t>00 m</w:t>
      </w:r>
      <w:r w:rsidRPr="00737D4E">
        <w:rPr>
          <w:rFonts w:eastAsia="Calibri"/>
          <w:vertAlign w:val="superscript"/>
        </w:rPr>
        <w:t>3</w:t>
      </w:r>
      <w:r w:rsidRPr="00737D4E">
        <w:rPr>
          <w:rFonts w:eastAsia="Calibri"/>
        </w:rPr>
        <w:t>/ngđ</w:t>
      </w:r>
      <w:r w:rsidRPr="004C2FEA">
        <w:rPr>
          <w:rFonts w:eastAsia="Calibri"/>
          <w:spacing w:val="4"/>
        </w:rPr>
        <w:t>.</w:t>
      </w:r>
    </w:p>
    <w:p w:rsidR="002D6B62" w:rsidRPr="004C2FEA" w:rsidRDefault="002D6B62" w:rsidP="00A21875">
      <w:pPr>
        <w:spacing w:before="120" w:after="120" w:line="440" w:lineRule="exact"/>
        <w:ind w:firstLine="720"/>
        <w:rPr>
          <w:rFonts w:eastAsia="Calibri"/>
          <w:bCs/>
          <w:iCs/>
          <w:spacing w:val="4"/>
          <w:lang w:val="vi-VN"/>
        </w:rPr>
      </w:pPr>
      <w:r w:rsidRPr="004C2FEA">
        <w:rPr>
          <w:rFonts w:eastAsia="Calibri"/>
          <w:bCs/>
          <w:iCs/>
          <w:spacing w:val="4"/>
        </w:rPr>
        <w:t xml:space="preserve">- </w:t>
      </w:r>
      <w:r w:rsidRPr="004C2FEA">
        <w:rPr>
          <w:rFonts w:eastAsia="Calibri"/>
          <w:bCs/>
          <w:iCs/>
          <w:spacing w:val="4"/>
          <w:lang w:val="vi-VN"/>
        </w:rPr>
        <w:t xml:space="preserve">Nguồn cấp nước sinh hoạt: </w:t>
      </w:r>
      <w:r w:rsidRPr="004C2FEA">
        <w:rPr>
          <w:rFonts w:eastAsia="Calibri"/>
          <w:bCs/>
          <w:iCs/>
          <w:spacing w:val="4"/>
        </w:rPr>
        <w:t xml:space="preserve">Quy hoạch vị trí </w:t>
      </w:r>
      <w:r w:rsidRPr="004C2FEA">
        <w:rPr>
          <w:rFonts w:eastAsia="Calibri"/>
          <w:bCs/>
          <w:iCs/>
          <w:spacing w:val="4"/>
          <w:lang w:val="vi-VN"/>
        </w:rPr>
        <w:t>xây mới bổ sung N</w:t>
      </w:r>
      <w:r w:rsidRPr="004C2FEA">
        <w:rPr>
          <w:rFonts w:eastAsia="Calibri"/>
          <w:bCs/>
          <w:iCs/>
          <w:spacing w:val="4"/>
        </w:rPr>
        <w:t>hà máy nước</w:t>
      </w:r>
      <w:r w:rsidRPr="004C2FEA">
        <w:rPr>
          <w:rFonts w:eastAsia="Calibri"/>
          <w:bCs/>
          <w:iCs/>
          <w:spacing w:val="4"/>
          <w:lang w:val="vi-VN"/>
        </w:rPr>
        <w:t xml:space="preserve"> Nà Phặc có công suất 3.300 m</w:t>
      </w:r>
      <w:r w:rsidRPr="004C2FEA">
        <w:rPr>
          <w:rFonts w:eastAsia="Calibri"/>
          <w:bCs/>
          <w:iCs/>
          <w:spacing w:val="4"/>
          <w:vertAlign w:val="superscript"/>
          <w:lang w:val="vi-VN"/>
        </w:rPr>
        <w:t>3</w:t>
      </w:r>
      <w:r w:rsidRPr="004C2FEA">
        <w:rPr>
          <w:rFonts w:eastAsia="Calibri"/>
          <w:bCs/>
          <w:iCs/>
          <w:spacing w:val="4"/>
          <w:lang w:val="vi-VN"/>
        </w:rPr>
        <w:t>/ngđ. N</w:t>
      </w:r>
      <w:r w:rsidRPr="004C2FEA">
        <w:rPr>
          <w:rFonts w:eastAsia="Calibri"/>
          <w:bCs/>
          <w:iCs/>
          <w:spacing w:val="4"/>
        </w:rPr>
        <w:t xml:space="preserve">hà máy nước </w:t>
      </w:r>
      <w:r w:rsidRPr="004C2FEA">
        <w:rPr>
          <w:rFonts w:eastAsia="Calibri"/>
          <w:bCs/>
          <w:iCs/>
          <w:spacing w:val="4"/>
          <w:lang w:val="vi-VN"/>
        </w:rPr>
        <w:t>mới Nà Phặc dự kiến đặt ở phía Bắc thị trấn và gần vị trí khu đất quân sự. N</w:t>
      </w:r>
      <w:r w:rsidRPr="004C2FEA">
        <w:rPr>
          <w:rFonts w:eastAsia="Calibri"/>
          <w:bCs/>
          <w:iCs/>
          <w:spacing w:val="4"/>
        </w:rPr>
        <w:t>hà máy nước</w:t>
      </w:r>
      <w:r w:rsidRPr="004C2FEA">
        <w:rPr>
          <w:rFonts w:eastAsia="Calibri"/>
          <w:bCs/>
          <w:iCs/>
          <w:spacing w:val="4"/>
          <w:lang w:val="vi-VN"/>
        </w:rPr>
        <w:t xml:space="preserve"> </w:t>
      </w:r>
      <w:r w:rsidRPr="004C2FEA">
        <w:rPr>
          <w:rFonts w:eastAsia="Calibri"/>
          <w:bCs/>
          <w:iCs/>
          <w:spacing w:val="4"/>
        </w:rPr>
        <w:t xml:space="preserve"> N</w:t>
      </w:r>
      <w:r w:rsidRPr="004C2FEA">
        <w:rPr>
          <w:rFonts w:eastAsia="Calibri"/>
          <w:bCs/>
          <w:iCs/>
          <w:spacing w:val="4"/>
          <w:lang w:val="vi-VN"/>
        </w:rPr>
        <w:t>à Phặc hiện trạng vẫn khai thác từ nguồn nước mặt là suối Khuổi Chù với công suất 500 m</w:t>
      </w:r>
      <w:r w:rsidRPr="004C2FEA">
        <w:rPr>
          <w:rFonts w:eastAsia="Calibri"/>
          <w:bCs/>
          <w:iCs/>
          <w:spacing w:val="4"/>
          <w:vertAlign w:val="superscript"/>
          <w:lang w:val="vi-VN"/>
        </w:rPr>
        <w:t>3</w:t>
      </w:r>
      <w:r w:rsidRPr="004C2FEA">
        <w:rPr>
          <w:rFonts w:eastAsia="Calibri"/>
          <w:bCs/>
          <w:iCs/>
          <w:spacing w:val="4"/>
          <w:lang w:val="vi-VN"/>
        </w:rPr>
        <w:t>/ngđ.</w:t>
      </w:r>
    </w:p>
    <w:p w:rsidR="002D6B62" w:rsidRPr="004C2FEA" w:rsidRDefault="002D6B62" w:rsidP="00A21875">
      <w:pPr>
        <w:spacing w:before="120" w:after="120" w:line="440" w:lineRule="exact"/>
        <w:ind w:firstLine="720"/>
        <w:rPr>
          <w:rFonts w:eastAsia="Calibri"/>
        </w:rPr>
      </w:pPr>
      <w:r w:rsidRPr="004C2FEA">
        <w:rPr>
          <w:rFonts w:eastAsia="Calibri"/>
        </w:rPr>
        <w:t xml:space="preserve">- Giải pháp cấp nước: Nước sạch từ </w:t>
      </w:r>
      <w:r w:rsidRPr="004C2FEA">
        <w:rPr>
          <w:rFonts w:eastAsia="Calibri"/>
          <w:bCs/>
          <w:iCs/>
          <w:lang w:val="vi-VN"/>
        </w:rPr>
        <w:t>N</w:t>
      </w:r>
      <w:r w:rsidRPr="004C2FEA">
        <w:rPr>
          <w:rFonts w:eastAsia="Calibri"/>
          <w:bCs/>
          <w:iCs/>
        </w:rPr>
        <w:t>hà máy nước</w:t>
      </w:r>
      <w:r w:rsidRPr="004C2FEA">
        <w:rPr>
          <w:rFonts w:eastAsia="Calibri"/>
          <w:spacing w:val="-4"/>
        </w:rPr>
        <w:t xml:space="preserve"> Nà Phặc được bơm vào mạng lưới cấp nước qua đường ống truyền dẫn, phân phối, dịch vụ cấp cho các đối tượng dùng nước.</w:t>
      </w:r>
    </w:p>
    <w:p w:rsidR="002D6B62" w:rsidRPr="004C2FEA" w:rsidRDefault="002D6B62" w:rsidP="00A21875">
      <w:pPr>
        <w:spacing w:before="120" w:after="120" w:line="440" w:lineRule="exact"/>
        <w:ind w:firstLine="720"/>
        <w:rPr>
          <w:rFonts w:eastAsia="Calibri"/>
        </w:rPr>
      </w:pPr>
      <w:r w:rsidRPr="004C2FEA">
        <w:rPr>
          <w:rFonts w:eastAsia="Calibri"/>
        </w:rPr>
        <w:t xml:space="preserve">- Mạng lưới đường ống: Mạng lưới truyền dẫn được tính toán đến </w:t>
      </w:r>
      <w:r w:rsidRPr="004C2FEA">
        <w:rPr>
          <w:rFonts w:eastAsia="Calibri"/>
          <w:lang w:val="vi-VN"/>
        </w:rPr>
        <w:t xml:space="preserve">năm </w:t>
      </w:r>
      <w:r w:rsidRPr="004C2FEA">
        <w:rPr>
          <w:rFonts w:eastAsia="Calibri"/>
        </w:rPr>
        <w:t xml:space="preserve">2030 và định hướng đến </w:t>
      </w:r>
      <w:r w:rsidRPr="004C2FEA">
        <w:rPr>
          <w:rFonts w:eastAsia="Calibri"/>
          <w:lang w:val="vi-VN"/>
        </w:rPr>
        <w:t xml:space="preserve">năm </w:t>
      </w:r>
      <w:r w:rsidRPr="004C2FEA">
        <w:rPr>
          <w:rFonts w:eastAsia="Calibri"/>
        </w:rPr>
        <w:t>2050 từ nhà máy nước đến các khu vực. Mạng truyền dẫn có kích thước D200mm, mạng phân phối có kích thước từ D100 đến D150mm. Mạng lưới dịch vụ cấp cho các hộ tiêu thụ nước có đường kính chủ yếu là D63 - D75mm.</w:t>
      </w:r>
    </w:p>
    <w:p w:rsidR="002D6B62" w:rsidRPr="004C2FEA" w:rsidRDefault="002D6B62" w:rsidP="00A21875">
      <w:pPr>
        <w:spacing w:before="120" w:after="120" w:line="440" w:lineRule="exact"/>
        <w:ind w:firstLine="720"/>
        <w:rPr>
          <w:rFonts w:eastAsia="Calibri"/>
        </w:rPr>
      </w:pPr>
      <w:r w:rsidRPr="004C2FEA">
        <w:rPr>
          <w:rFonts w:eastAsia="Calibri"/>
        </w:rPr>
        <w:t>- Cấp nước cho cứu hoả sử dụng chung đường ống với hệ thống cấp nước dân dụng. Đường ống cấp chính cho các họng cứu hoả nằm trên đường chính khu vực và đường phân khu vực, có đường kính ống từ D100mm trở lên. Khoảng cách giữa các họng là 150</w:t>
      </w:r>
      <w:r w:rsidR="0043541B">
        <w:rPr>
          <w:rFonts w:eastAsia="Calibri"/>
        </w:rPr>
        <w:t xml:space="preserve"> </w:t>
      </w:r>
      <w:r w:rsidRPr="004C2FEA">
        <w:rPr>
          <w:rFonts w:eastAsia="Calibri"/>
        </w:rPr>
        <w:t>-</w:t>
      </w:r>
      <w:r w:rsidR="0043541B">
        <w:rPr>
          <w:rFonts w:eastAsia="Calibri"/>
        </w:rPr>
        <w:t xml:space="preserve"> </w:t>
      </w:r>
      <w:r w:rsidRPr="004C2FEA">
        <w:rPr>
          <w:rFonts w:eastAsia="Calibri"/>
        </w:rPr>
        <w:t>300m.</w:t>
      </w:r>
    </w:p>
    <w:p w:rsidR="002D6B62" w:rsidRPr="0043541B" w:rsidRDefault="002D6B62" w:rsidP="00A21875">
      <w:pPr>
        <w:spacing w:before="120" w:after="120" w:line="440" w:lineRule="exact"/>
        <w:ind w:firstLine="720"/>
        <w:rPr>
          <w:rFonts w:eastAsia="Calibri"/>
          <w:bCs/>
          <w:lang w:val="nl-NL"/>
        </w:rPr>
      </w:pPr>
      <w:r w:rsidRPr="0043541B">
        <w:rPr>
          <w:rFonts w:eastAsia="Calibri"/>
          <w:bCs/>
          <w:lang w:val="vi-VN"/>
        </w:rPr>
        <w:t>8</w:t>
      </w:r>
      <w:r w:rsidRPr="0043541B">
        <w:rPr>
          <w:rFonts w:eastAsia="Calibri"/>
          <w:bCs/>
          <w:lang w:val="nl-NL"/>
        </w:rPr>
        <w:t>.6. Hệ thống thoát nước thải và vệ sinh môi trường</w:t>
      </w:r>
    </w:p>
    <w:p w:rsidR="002D6B62" w:rsidRPr="004C2FEA" w:rsidRDefault="002D6B62" w:rsidP="00A21875">
      <w:pPr>
        <w:spacing w:before="120" w:after="120" w:line="440" w:lineRule="exact"/>
        <w:ind w:firstLine="720"/>
        <w:rPr>
          <w:rFonts w:eastAsia="Calibri"/>
          <w:lang w:val="pt-BR"/>
        </w:rPr>
      </w:pPr>
      <w:r w:rsidRPr="004C2FEA">
        <w:rPr>
          <w:rFonts w:eastAsia="Calibri"/>
          <w:spacing w:val="-6"/>
          <w:lang w:val="pt-BR"/>
        </w:rPr>
        <w:t xml:space="preserve">- Tổng cộng nước thải cần thu gom và xử lý đến năm 2030 là </w:t>
      </w:r>
      <w:r w:rsidRPr="004C2FEA">
        <w:rPr>
          <w:rFonts w:eastAsia="Calibri"/>
          <w:spacing w:val="-6"/>
          <w:lang w:val="vi-VN"/>
        </w:rPr>
        <w:t>2.300</w:t>
      </w:r>
      <w:r w:rsidRPr="004C2FEA">
        <w:rPr>
          <w:rFonts w:eastAsia="Calibri"/>
          <w:spacing w:val="-6"/>
          <w:lang w:val="pt-BR"/>
        </w:rPr>
        <w:t xml:space="preserve"> m</w:t>
      </w:r>
      <w:r w:rsidRPr="004C2FEA">
        <w:rPr>
          <w:rFonts w:eastAsia="Calibri"/>
          <w:spacing w:val="-6"/>
          <w:vertAlign w:val="superscript"/>
          <w:lang w:val="pt-BR"/>
        </w:rPr>
        <w:t>3</w:t>
      </w:r>
      <w:r w:rsidRPr="004C2FEA">
        <w:rPr>
          <w:rFonts w:eastAsia="Calibri"/>
          <w:spacing w:val="-6"/>
          <w:lang w:val="pt-BR"/>
        </w:rPr>
        <w:t xml:space="preserve">/ngđ, </w:t>
      </w:r>
      <w:r w:rsidRPr="004C2FEA">
        <w:rPr>
          <w:rFonts w:eastAsia="Calibri"/>
          <w:lang w:val="pt-BR"/>
        </w:rPr>
        <w:t xml:space="preserve">định hướng đến năm 2050 là </w:t>
      </w:r>
      <w:r w:rsidRPr="004C2FEA">
        <w:rPr>
          <w:rFonts w:eastAsia="Calibri"/>
          <w:lang w:val="vi-VN"/>
        </w:rPr>
        <w:t>3</w:t>
      </w:r>
      <w:r w:rsidRPr="004C2FEA">
        <w:rPr>
          <w:rFonts w:eastAsia="Calibri"/>
          <w:lang w:val="pt-BR"/>
        </w:rPr>
        <w:t>.</w:t>
      </w:r>
      <w:r w:rsidRPr="004C2FEA">
        <w:rPr>
          <w:rFonts w:eastAsia="Calibri"/>
          <w:lang w:val="vi-VN"/>
        </w:rPr>
        <w:t>8</w:t>
      </w:r>
      <w:r w:rsidRPr="004C2FEA">
        <w:rPr>
          <w:rFonts w:eastAsia="Calibri"/>
          <w:lang w:val="pt-BR"/>
        </w:rPr>
        <w:t>00m</w:t>
      </w:r>
      <w:r w:rsidRPr="004C2FEA">
        <w:rPr>
          <w:rFonts w:eastAsia="Calibri"/>
          <w:vertAlign w:val="superscript"/>
          <w:lang w:val="pt-BR"/>
        </w:rPr>
        <w:t>3</w:t>
      </w:r>
      <w:r w:rsidRPr="004C2FEA">
        <w:rPr>
          <w:rFonts w:eastAsia="Calibri"/>
          <w:lang w:val="pt-BR"/>
        </w:rPr>
        <w:t>/ngđ.</w:t>
      </w:r>
    </w:p>
    <w:p w:rsidR="002D6B62" w:rsidRPr="004C2FEA" w:rsidRDefault="002D6B62" w:rsidP="00A21875">
      <w:pPr>
        <w:spacing w:before="120" w:after="120" w:line="380" w:lineRule="exact"/>
        <w:ind w:firstLine="720"/>
        <w:rPr>
          <w:rFonts w:eastAsia="Calibri"/>
          <w:lang w:val="pt-BR"/>
        </w:rPr>
      </w:pPr>
      <w:r w:rsidRPr="004C2FEA">
        <w:rPr>
          <w:rFonts w:eastAsia="Calibri"/>
          <w:lang w:val="pt-BR"/>
        </w:rPr>
        <w:lastRenderedPageBreak/>
        <w:t>- Lựa chọn hệ thống thoát nước thải sinh hoạt là hệ thống thoát nước riêng, được thu gom và đưa về trạm xử lý nước thải và xử lý đạt tiêu chuẩn theo QCVN 14:2015/BTNMT trước khi xả vào nguồn tiếp nhận.</w:t>
      </w:r>
    </w:p>
    <w:p w:rsidR="002D6B62" w:rsidRPr="004C2FEA" w:rsidRDefault="002D6B62" w:rsidP="00A21875">
      <w:pPr>
        <w:spacing w:before="120" w:after="120" w:line="380" w:lineRule="exact"/>
        <w:ind w:firstLine="720"/>
        <w:rPr>
          <w:rFonts w:eastAsia="Calibri"/>
          <w:lang w:val="pt-BR"/>
        </w:rPr>
      </w:pPr>
      <w:r w:rsidRPr="004C2FEA">
        <w:rPr>
          <w:rFonts w:eastAsia="Calibri"/>
          <w:lang w:val="pt-BR"/>
        </w:rPr>
        <w:t>- Nước thải công nghiệp sẽ được thu gom và xử lý riêng đạt tiêu chuẩn theo quy định trước khi xả ra nguồn tiếp nhận.</w:t>
      </w:r>
    </w:p>
    <w:p w:rsidR="002D6B62" w:rsidRPr="004C2FEA" w:rsidRDefault="002D6B62" w:rsidP="00BE7BF9">
      <w:pPr>
        <w:spacing w:before="120" w:after="120" w:line="440" w:lineRule="exact"/>
        <w:ind w:firstLine="720"/>
        <w:rPr>
          <w:rFonts w:eastAsia="Calibri"/>
          <w:lang w:val="pt-BR"/>
        </w:rPr>
      </w:pPr>
      <w:r w:rsidRPr="004C2FEA">
        <w:rPr>
          <w:rFonts w:eastAsia="Calibri"/>
          <w:lang w:val="pt-BR"/>
        </w:rPr>
        <w:t>- Trạm xử lý nước thải sinh hoạt được quy hoạch xây dựng ở phía Tây Bắc thị trấn, với công suất 3.800m</w:t>
      </w:r>
      <w:r w:rsidRPr="004C2FEA">
        <w:rPr>
          <w:rFonts w:eastAsia="Calibri"/>
          <w:vertAlign w:val="superscript"/>
          <w:lang w:val="pt-BR"/>
        </w:rPr>
        <w:t>3</w:t>
      </w:r>
      <w:r w:rsidRPr="004C2FEA">
        <w:rPr>
          <w:rFonts w:eastAsia="Calibri"/>
          <w:lang w:val="pt-BR"/>
        </w:rPr>
        <w:t>/ngđ, nước thải sau khi xử lý đạt tiêu chuẩn của QCVN 14: 2015/BTNMT sẽ được xả ra suối Nà Phặc.</w:t>
      </w:r>
    </w:p>
    <w:p w:rsidR="002D6B62" w:rsidRPr="004C2FEA" w:rsidRDefault="002D6B62" w:rsidP="00BE7BF9">
      <w:pPr>
        <w:spacing w:before="120" w:after="120" w:line="420" w:lineRule="exact"/>
        <w:ind w:firstLine="720"/>
        <w:rPr>
          <w:rFonts w:eastAsia="Calibri"/>
          <w:lang w:val="pt-BR"/>
        </w:rPr>
      </w:pPr>
      <w:r w:rsidRPr="004C2FEA">
        <w:rPr>
          <w:rFonts w:eastAsia="Calibri"/>
          <w:lang w:val="pt-BR"/>
        </w:rPr>
        <w:t>- Bố trí một trạm Xử lý nước thải công nghiệp cho cụm công nghiệp phía Bắc thị trấn, công suất 700m</w:t>
      </w:r>
      <w:r w:rsidRPr="004C2FEA">
        <w:rPr>
          <w:rFonts w:eastAsia="Calibri"/>
          <w:vertAlign w:val="superscript"/>
          <w:lang w:val="pt-BR"/>
        </w:rPr>
        <w:t>3</w:t>
      </w:r>
      <w:r w:rsidRPr="004C2FEA">
        <w:rPr>
          <w:rFonts w:eastAsia="Calibri"/>
          <w:lang w:val="pt-BR"/>
        </w:rPr>
        <w:t>/ngđ. Nước thải của cụm công nghiệp phía Nam sẽ được thu gom và xử lý đạt tiêu chuẩn theo QCVN 40:2011/BTNMT trước khi xả ra suối Nà Phặc.</w:t>
      </w:r>
    </w:p>
    <w:p w:rsidR="002D6B62" w:rsidRPr="004C2FEA" w:rsidRDefault="002D6B62" w:rsidP="00BE7BF9">
      <w:pPr>
        <w:spacing w:before="120" w:after="120" w:line="420" w:lineRule="exact"/>
        <w:ind w:firstLine="720"/>
        <w:rPr>
          <w:rFonts w:eastAsia="Calibri"/>
        </w:rPr>
      </w:pPr>
      <w:r w:rsidRPr="004C2FEA">
        <w:rPr>
          <w:rFonts w:eastAsia="Calibri"/>
        </w:rPr>
        <w:t>- Chất thải rắn</w:t>
      </w:r>
    </w:p>
    <w:p w:rsidR="002D6B62" w:rsidRPr="00123D95" w:rsidRDefault="002D6B62" w:rsidP="00BE7BF9">
      <w:pPr>
        <w:spacing w:before="120" w:after="120" w:line="420" w:lineRule="exact"/>
        <w:ind w:firstLine="720"/>
        <w:rPr>
          <w:rFonts w:eastAsia="Calibri"/>
          <w:lang w:val="pt-BR"/>
        </w:rPr>
      </w:pPr>
      <w:r w:rsidRPr="00123D95">
        <w:rPr>
          <w:rFonts w:eastAsia="Calibri"/>
          <w:lang w:val="pt-BR"/>
        </w:rPr>
        <w:t>+ Giai đoạn đầu: Tiếp tục sử dụng khu xử lý chất thải rắn hiện trạng nằm cạnh đường Hồ Chí Minh, với công suất 4 - 5</w:t>
      </w:r>
      <w:r w:rsidRPr="00123D95">
        <w:rPr>
          <w:rFonts w:eastAsia="Calibri"/>
          <w:lang w:val="vi-VN"/>
        </w:rPr>
        <w:t>,</w:t>
      </w:r>
      <w:r w:rsidRPr="00123D95">
        <w:rPr>
          <w:rFonts w:eastAsia="Calibri"/>
          <w:lang w:val="pt-BR"/>
        </w:rPr>
        <w:t>6 tấn/ngày, sử dụng công nghệ lò đốt.</w:t>
      </w:r>
    </w:p>
    <w:p w:rsidR="002D6B62" w:rsidRPr="004C2FEA" w:rsidRDefault="002D6B62" w:rsidP="00BE7BF9">
      <w:pPr>
        <w:spacing w:before="120" w:after="120" w:line="420" w:lineRule="exact"/>
        <w:ind w:firstLine="720"/>
        <w:rPr>
          <w:rFonts w:eastAsia="Calibri"/>
          <w:lang w:val="pt-BR"/>
        </w:rPr>
      </w:pPr>
      <w:r w:rsidRPr="004C2FEA">
        <w:rPr>
          <w:rFonts w:eastAsia="Calibri"/>
          <w:lang w:val="pt-BR"/>
        </w:rPr>
        <w:t>+ Giai đoạn sau: Dự kiến quy hoạch mới khu xử lý chất thải rắn nằm phía Tây Bắc thị trấn, với công suất 8</w:t>
      </w:r>
      <w:r w:rsidR="00737D4E">
        <w:rPr>
          <w:rFonts w:eastAsia="Calibri"/>
          <w:lang w:val="pt-BR"/>
        </w:rPr>
        <w:t xml:space="preserve"> </w:t>
      </w:r>
      <w:r w:rsidRPr="004C2FEA">
        <w:rPr>
          <w:rFonts w:eastAsia="Calibri"/>
          <w:lang w:val="pt-BR"/>
        </w:rPr>
        <w:t>-</w:t>
      </w:r>
      <w:r w:rsidR="00737D4E">
        <w:rPr>
          <w:rFonts w:eastAsia="Calibri"/>
          <w:lang w:val="pt-BR"/>
        </w:rPr>
        <w:t xml:space="preserve"> </w:t>
      </w:r>
      <w:r w:rsidRPr="004C2FEA">
        <w:rPr>
          <w:rFonts w:eastAsia="Calibri"/>
          <w:lang w:val="pt-BR"/>
        </w:rPr>
        <w:t>14 tấn/ngày, sử dụng công nghệ lò đố</w:t>
      </w:r>
      <w:r w:rsidR="003B699C">
        <w:rPr>
          <w:rFonts w:eastAsia="Calibri"/>
          <w:lang w:val="pt-BR"/>
        </w:rPr>
        <w:t>t.</w:t>
      </w:r>
      <w:bookmarkStart w:id="3" w:name="_GoBack"/>
      <w:bookmarkEnd w:id="3"/>
    </w:p>
    <w:p w:rsidR="002D6B62" w:rsidRPr="00737D4E" w:rsidRDefault="002D6B62" w:rsidP="00BE7BF9">
      <w:pPr>
        <w:spacing w:before="120" w:after="120" w:line="400" w:lineRule="exact"/>
        <w:ind w:firstLine="720"/>
        <w:rPr>
          <w:lang w:val="fr-FR"/>
        </w:rPr>
      </w:pPr>
      <w:r w:rsidRPr="00737D4E">
        <w:t>- Nghĩa trang</w:t>
      </w:r>
      <w:r w:rsidRPr="00737D4E">
        <w:rPr>
          <w:lang w:val="fr-FR"/>
        </w:rPr>
        <w:t xml:space="preserve">: </w:t>
      </w:r>
      <w:r w:rsidRPr="00737D4E">
        <w:rPr>
          <w:lang w:val="pt-BR"/>
        </w:rPr>
        <w:t xml:space="preserve">Quy hoạch khu nghĩa trang tập trung cho thị trấn Nà Phặc ở Tiểu khu 3, với quy mô 02ha hoạt động đến năm 2030, sau đó đóng cửa thành lâm viên. Bố trí khu nghĩa trang tập trung mới khoảng </w:t>
      </w:r>
      <w:r w:rsidR="00737D4E">
        <w:rPr>
          <w:lang w:val="pt-BR"/>
        </w:rPr>
        <w:t>0</w:t>
      </w:r>
      <w:r w:rsidRPr="00737D4E">
        <w:rPr>
          <w:lang w:val="pt-BR"/>
        </w:rPr>
        <w:t xml:space="preserve">3ha, vị trí giáp núi phía Nam thôn Cốc Pái. </w:t>
      </w:r>
    </w:p>
    <w:p w:rsidR="002D6B62" w:rsidRPr="0043541B" w:rsidRDefault="002D6B62" w:rsidP="00BE7BF9">
      <w:pPr>
        <w:spacing w:before="120" w:after="120" w:line="400" w:lineRule="exact"/>
        <w:ind w:firstLine="720"/>
        <w:rPr>
          <w:rFonts w:eastAsia="Calibri"/>
          <w:bCs/>
          <w:lang w:val="nl-NL"/>
        </w:rPr>
      </w:pPr>
      <w:r w:rsidRPr="0043541B">
        <w:rPr>
          <w:rFonts w:eastAsia="Calibri"/>
          <w:bCs/>
          <w:lang w:val="vi-VN"/>
        </w:rPr>
        <w:t>8</w:t>
      </w:r>
      <w:r w:rsidRPr="0043541B">
        <w:rPr>
          <w:rFonts w:eastAsia="Calibri"/>
          <w:bCs/>
          <w:lang w:val="nl-NL"/>
        </w:rPr>
        <w:t>.7. Giải pháp về bảo vệ môi trường</w:t>
      </w:r>
    </w:p>
    <w:p w:rsidR="002D6B62" w:rsidRPr="004C2FEA" w:rsidRDefault="002D6B62" w:rsidP="00BE7BF9">
      <w:pPr>
        <w:spacing w:before="120" w:after="120" w:line="400" w:lineRule="exact"/>
        <w:ind w:firstLine="720"/>
        <w:rPr>
          <w:rFonts w:eastAsia="Calibri"/>
          <w:shd w:val="clear" w:color="auto" w:fill="FFFFFF"/>
          <w:lang w:val="vi-VN"/>
        </w:rPr>
      </w:pPr>
      <w:r w:rsidRPr="004C2FEA">
        <w:rPr>
          <w:rFonts w:eastAsia="Calibri"/>
          <w:shd w:val="clear" w:color="auto" w:fill="FFFFFF"/>
        </w:rPr>
        <w:t>- Nước thải được xử lý đạt tiêu chuẩn trước khi xả ra nguồn tiếp nhận</w:t>
      </w:r>
      <w:r w:rsidRPr="004C2FEA">
        <w:rPr>
          <w:rFonts w:eastAsia="Calibri"/>
          <w:shd w:val="clear" w:color="auto" w:fill="FFFFFF"/>
          <w:lang w:val="vi-VN"/>
        </w:rPr>
        <w:t>.</w:t>
      </w:r>
      <w:r w:rsidRPr="004C2FEA">
        <w:rPr>
          <w:rFonts w:eastAsia="Calibri"/>
          <w:shd w:val="clear" w:color="auto" w:fill="FFFFFF"/>
        </w:rPr>
        <w:t xml:space="preserve"> </w:t>
      </w:r>
    </w:p>
    <w:p w:rsidR="002D6B62" w:rsidRPr="004C2FEA" w:rsidRDefault="002D6B62" w:rsidP="00BE7BF9">
      <w:pPr>
        <w:spacing w:before="120" w:after="120" w:line="400" w:lineRule="exact"/>
        <w:ind w:firstLine="720"/>
        <w:rPr>
          <w:rFonts w:eastAsia="Calibri"/>
          <w:shd w:val="clear" w:color="auto" w:fill="FFFFFF"/>
        </w:rPr>
      </w:pPr>
      <w:r w:rsidRPr="004C2FEA">
        <w:rPr>
          <w:rFonts w:eastAsia="Calibri"/>
          <w:shd w:val="clear" w:color="auto" w:fill="FFFFFF"/>
        </w:rPr>
        <w:t>- Chất thải rắn sinh hoạt: Được phân loại tại nguồn, thu gom và đưa về khu xử lý tập trung.</w:t>
      </w:r>
    </w:p>
    <w:p w:rsidR="002D6B62" w:rsidRPr="004C2FEA" w:rsidRDefault="002D6B62" w:rsidP="00BE7BF9">
      <w:pPr>
        <w:spacing w:before="120" w:after="120" w:line="400" w:lineRule="exact"/>
        <w:ind w:firstLine="720"/>
        <w:rPr>
          <w:rFonts w:eastAsia="Calibri"/>
          <w:shd w:val="clear" w:color="auto" w:fill="FFFFFF"/>
        </w:rPr>
      </w:pPr>
      <w:r w:rsidRPr="004C2FEA">
        <w:rPr>
          <w:rFonts w:eastAsia="Calibri"/>
          <w:shd w:val="clear" w:color="auto" w:fill="FFFFFF"/>
        </w:rPr>
        <w:t>- Chú trọng việc trồng cây xanh tạo môi trường sinh thái cho đô thị xanh - sạch - đẹp. Tổ chức thu gom xử lý rác thải, nước thải trong đô thị đạt 100%.</w:t>
      </w:r>
    </w:p>
    <w:p w:rsidR="002D6B62" w:rsidRPr="00D3319B" w:rsidRDefault="002D6B62" w:rsidP="00BE7BF9">
      <w:pPr>
        <w:spacing w:before="120" w:after="120" w:line="400" w:lineRule="exact"/>
        <w:ind w:firstLine="720"/>
        <w:rPr>
          <w:rFonts w:eastAsia="Calibri"/>
        </w:rPr>
      </w:pPr>
      <w:r w:rsidRPr="004C2FEA">
        <w:rPr>
          <w:rFonts w:eastAsia="Calibri"/>
          <w:shd w:val="clear" w:color="auto" w:fill="FFFFFF"/>
        </w:rPr>
        <w:t>- Trồng cây xanh hai bên trục đường giao thông và khu công viên ở những vị trí phù hợp; chú trọng trồng cây xanh vườn hoa, gắn với cây xanh mặt nước, tạo</w:t>
      </w:r>
      <w:r w:rsidRPr="00D3319B">
        <w:rPr>
          <w:rFonts w:eastAsia="Calibri"/>
          <w:shd w:val="clear" w:color="auto" w:fill="FFFFFF"/>
        </w:rPr>
        <w:t xml:space="preserve"> điểm nhấn cho đô thị. Tổ chức trồng cây xanh trong sân vườn, khuôn viên trong các cơ quan nhà nước, công trình công cộng, cụm công nghiệp.</w:t>
      </w:r>
    </w:p>
    <w:p w:rsidR="002D6B62" w:rsidRPr="00D3319B" w:rsidRDefault="002D6B62" w:rsidP="00BE7BF9">
      <w:pPr>
        <w:spacing w:before="120" w:after="120" w:line="400" w:lineRule="exact"/>
        <w:ind w:firstLine="720"/>
        <w:rPr>
          <w:rFonts w:eastAsia="Calibri"/>
          <w:b/>
        </w:rPr>
      </w:pPr>
      <w:r w:rsidRPr="00D3319B">
        <w:rPr>
          <w:rFonts w:eastAsia="Calibri"/>
          <w:b/>
          <w:lang w:val="vi-VN"/>
        </w:rPr>
        <w:lastRenderedPageBreak/>
        <w:t>9</w:t>
      </w:r>
      <w:r w:rsidRPr="00D3319B">
        <w:rPr>
          <w:rFonts w:eastAsia="Calibri"/>
          <w:b/>
        </w:rPr>
        <w:t xml:space="preserve">. Các chương trình, dự án ưu tiên đầu tư </w:t>
      </w:r>
    </w:p>
    <w:p w:rsidR="002D6B62" w:rsidRPr="004C2FEA" w:rsidRDefault="002D6B62" w:rsidP="00BE7BF9">
      <w:pPr>
        <w:spacing w:before="120" w:after="120" w:line="400" w:lineRule="exact"/>
        <w:ind w:firstLine="720"/>
        <w:rPr>
          <w:bCs/>
        </w:rPr>
      </w:pPr>
      <w:r w:rsidRPr="004C2FEA">
        <w:rPr>
          <w:bCs/>
          <w:lang w:val="vi-VN"/>
        </w:rPr>
        <w:t>9</w:t>
      </w:r>
      <w:r w:rsidRPr="004C2FEA">
        <w:rPr>
          <w:bCs/>
        </w:rPr>
        <w:t>.1. Giai đoạn đến năm 2030</w:t>
      </w:r>
    </w:p>
    <w:p w:rsidR="002D6B62" w:rsidRPr="00737D4E" w:rsidRDefault="002D6B62" w:rsidP="00BE7BF9">
      <w:pPr>
        <w:spacing w:before="120" w:after="120" w:line="420" w:lineRule="exact"/>
        <w:ind w:firstLine="720"/>
        <w:rPr>
          <w:rFonts w:eastAsia="Calibri"/>
          <w:lang w:val="fr-FR"/>
        </w:rPr>
      </w:pPr>
      <w:r w:rsidRPr="00737D4E">
        <w:rPr>
          <w:rFonts w:eastAsia="Calibri"/>
          <w:lang w:val="fr-FR"/>
        </w:rPr>
        <w:t>- Các dự án xây dựng công cụ quản lý: Lập quy chế quản lý kiến trúc đô thị; lập quy hoạch chi tiết các khu chức năng theo định hướng phân khu trong nội dung quy hoạch.</w:t>
      </w:r>
    </w:p>
    <w:p w:rsidR="002D6B62" w:rsidRPr="004C2FEA" w:rsidRDefault="002D6B62" w:rsidP="00BE7BF9">
      <w:pPr>
        <w:spacing w:before="120" w:after="120" w:line="420" w:lineRule="exact"/>
        <w:ind w:firstLine="720"/>
        <w:rPr>
          <w:kern w:val="28"/>
          <w:szCs w:val="26"/>
          <w:lang w:val="pt-BR"/>
        </w:rPr>
      </w:pPr>
      <w:r w:rsidRPr="004C2FEA">
        <w:rPr>
          <w:kern w:val="28"/>
          <w:szCs w:val="26"/>
          <w:lang w:val="pt-BR"/>
        </w:rPr>
        <w:t>- Các dự án xây dựng về giao thông</w:t>
      </w:r>
    </w:p>
    <w:p w:rsidR="002D6B62" w:rsidRPr="002D3910" w:rsidRDefault="002D6B62" w:rsidP="00BE7BF9">
      <w:pPr>
        <w:spacing w:before="120" w:after="120" w:line="420" w:lineRule="exact"/>
        <w:ind w:firstLine="720"/>
        <w:rPr>
          <w:szCs w:val="26"/>
          <w:lang w:val="pt-BR"/>
        </w:rPr>
      </w:pPr>
      <w:r w:rsidRPr="002D3910">
        <w:rPr>
          <w:szCs w:val="26"/>
          <w:lang w:val="pt-BR"/>
        </w:rPr>
        <w:t>+ Xây dựng mới tuyến đường trục chính đô thị kết nối từ đườ</w:t>
      </w:r>
      <w:r w:rsidR="0043541B">
        <w:rPr>
          <w:szCs w:val="26"/>
          <w:lang w:val="pt-BR"/>
        </w:rPr>
        <w:t>ng Quốc lộ</w:t>
      </w:r>
      <w:r w:rsidRPr="002D3910">
        <w:rPr>
          <w:szCs w:val="26"/>
          <w:lang w:val="pt-BR"/>
        </w:rPr>
        <w:t xml:space="preserve"> 279 đế</w:t>
      </w:r>
      <w:r w:rsidR="005A7EE2">
        <w:rPr>
          <w:szCs w:val="26"/>
          <w:lang w:val="pt-BR"/>
        </w:rPr>
        <w:t xml:space="preserve">n </w:t>
      </w:r>
      <w:r w:rsidR="002D3910">
        <w:rPr>
          <w:szCs w:val="26"/>
          <w:lang w:val="pt-BR"/>
        </w:rPr>
        <w:t>Đ</w:t>
      </w:r>
      <w:r w:rsidRPr="002D3910">
        <w:rPr>
          <w:szCs w:val="26"/>
          <w:lang w:val="pt-BR"/>
        </w:rPr>
        <w:t>ường Hồ Chí Minh, c</w:t>
      </w:r>
      <w:r w:rsidRPr="002D3910">
        <w:rPr>
          <w:szCs w:val="24"/>
        </w:rPr>
        <w:t>hiều dài khoảng 1.324m.</w:t>
      </w:r>
    </w:p>
    <w:p w:rsidR="002D6B62" w:rsidRPr="004C2FEA" w:rsidRDefault="002D6B62" w:rsidP="00BE7BF9">
      <w:pPr>
        <w:spacing w:before="120" w:after="120" w:line="420" w:lineRule="exact"/>
        <w:ind w:firstLine="720"/>
        <w:rPr>
          <w:kern w:val="28"/>
          <w:szCs w:val="26"/>
          <w:lang w:val="pt-BR"/>
        </w:rPr>
      </w:pPr>
      <w:r w:rsidRPr="004C2FEA">
        <w:rPr>
          <w:kern w:val="28"/>
          <w:szCs w:val="26"/>
          <w:lang w:val="pt-BR"/>
        </w:rPr>
        <w:t xml:space="preserve">+ </w:t>
      </w:r>
      <w:r w:rsidRPr="004C2FEA">
        <w:rPr>
          <w:szCs w:val="24"/>
        </w:rPr>
        <w:t xml:space="preserve">Xây dựng tuyến đường giao thông đi qua quảng trường và </w:t>
      </w:r>
      <w:r w:rsidR="002D3910">
        <w:rPr>
          <w:szCs w:val="24"/>
        </w:rPr>
        <w:t>Ủy ban nhân dân</w:t>
      </w:r>
      <w:r w:rsidRPr="004C2FEA">
        <w:rPr>
          <w:szCs w:val="24"/>
        </w:rPr>
        <w:t xml:space="preserve"> thị trấn Nà Phặc, chiều dài khoảng 415m, mặt cắt ngang rộng 16,5m.</w:t>
      </w:r>
    </w:p>
    <w:p w:rsidR="002D6B62" w:rsidRPr="004C2FEA" w:rsidRDefault="002D6B62" w:rsidP="00A21875">
      <w:pPr>
        <w:spacing w:before="120" w:after="120" w:line="440" w:lineRule="exact"/>
        <w:ind w:firstLine="720"/>
        <w:rPr>
          <w:kern w:val="28"/>
          <w:szCs w:val="26"/>
          <w:lang w:val="pt-BR"/>
        </w:rPr>
      </w:pPr>
      <w:r w:rsidRPr="004C2FEA">
        <w:rPr>
          <w:kern w:val="28"/>
          <w:szCs w:val="26"/>
          <w:lang w:val="pt-BR"/>
        </w:rPr>
        <w:t xml:space="preserve">+ </w:t>
      </w:r>
      <w:r w:rsidRPr="004C2FEA">
        <w:rPr>
          <w:szCs w:val="24"/>
        </w:rPr>
        <w:t>Xây dựng tuyến đường giao thông phía Nam trung tâm văn hóa thể thao, chiều dài khoả</w:t>
      </w:r>
      <w:r w:rsidR="002D3910">
        <w:rPr>
          <w:szCs w:val="24"/>
        </w:rPr>
        <w:t>ng 300</w:t>
      </w:r>
      <w:r w:rsidRPr="004C2FEA">
        <w:rPr>
          <w:szCs w:val="24"/>
        </w:rPr>
        <w:t>m, mặt cắt ngang rộng 16,5m.</w:t>
      </w:r>
    </w:p>
    <w:p w:rsidR="002D6B62" w:rsidRPr="004C2FEA" w:rsidRDefault="002D6B62" w:rsidP="00A21875">
      <w:pPr>
        <w:spacing w:before="120" w:after="120" w:line="440" w:lineRule="exact"/>
        <w:ind w:firstLine="720"/>
        <w:rPr>
          <w:szCs w:val="24"/>
        </w:rPr>
      </w:pPr>
      <w:r w:rsidRPr="004C2FEA">
        <w:rPr>
          <w:szCs w:val="24"/>
        </w:rPr>
        <w:t>+ Xây dựng tuyến đường giao thông ven suối song song với đườ</w:t>
      </w:r>
      <w:r w:rsidR="005A7EE2">
        <w:rPr>
          <w:szCs w:val="24"/>
        </w:rPr>
        <w:t xml:space="preserve">ng Quốc lộ </w:t>
      </w:r>
      <w:r w:rsidRPr="004C2FEA">
        <w:rPr>
          <w:szCs w:val="24"/>
        </w:rPr>
        <w:t>3 p</w:t>
      </w:r>
      <w:r w:rsidR="005A7EE2">
        <w:rPr>
          <w:szCs w:val="24"/>
        </w:rPr>
        <w:t xml:space="preserve">hía sau </w:t>
      </w:r>
      <w:r w:rsidR="002D3910">
        <w:rPr>
          <w:szCs w:val="24"/>
        </w:rPr>
        <w:t>t</w:t>
      </w:r>
      <w:r w:rsidRPr="004C2FEA">
        <w:rPr>
          <w:szCs w:val="24"/>
        </w:rPr>
        <w:t>rường mầm non, chiều dài tuyến khoả</w:t>
      </w:r>
      <w:r w:rsidR="002D3910">
        <w:rPr>
          <w:szCs w:val="24"/>
        </w:rPr>
        <w:t>ng 334</w:t>
      </w:r>
      <w:r w:rsidRPr="004C2FEA">
        <w:rPr>
          <w:szCs w:val="24"/>
        </w:rPr>
        <w:t>m, mặt cắt ngang 16,5m.</w:t>
      </w:r>
    </w:p>
    <w:p w:rsidR="002D6B62" w:rsidRPr="004C2FEA" w:rsidRDefault="002D6B62" w:rsidP="00BE7BF9">
      <w:pPr>
        <w:spacing w:before="120" w:after="120" w:line="420" w:lineRule="exact"/>
        <w:ind w:firstLine="720"/>
        <w:rPr>
          <w:kern w:val="28"/>
          <w:szCs w:val="26"/>
          <w:lang w:val="pt-BR"/>
        </w:rPr>
      </w:pPr>
      <w:r w:rsidRPr="004C2FEA">
        <w:rPr>
          <w:kern w:val="28"/>
          <w:szCs w:val="26"/>
          <w:lang w:val="pt-BR"/>
        </w:rPr>
        <w:t>- Các dự án phát triển khu dân cư, hạ tầng xã hội đô thị</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Thu hút mời gọi đầu tư xây dựng hạ tầng kỹ thuật của khu đô thị mới thôn Nà Này.</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Xây dựng Trung tâm văn hóa thể thao đô thị Nà Phặc.</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xml:space="preserve">+ Xây dựng Trường </w:t>
      </w:r>
      <w:r w:rsidR="0043541B">
        <w:rPr>
          <w:kern w:val="28"/>
          <w:szCs w:val="26"/>
          <w:lang w:val="pt-BR"/>
        </w:rPr>
        <w:t>M</w:t>
      </w:r>
      <w:r w:rsidRPr="004C2FEA">
        <w:rPr>
          <w:kern w:val="28"/>
          <w:szCs w:val="26"/>
          <w:lang w:val="pt-BR"/>
        </w:rPr>
        <w:t>ầm non Nà Phặc.</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xml:space="preserve">+ Xây dựng Trường </w:t>
      </w:r>
      <w:r w:rsidR="0043541B">
        <w:rPr>
          <w:kern w:val="28"/>
          <w:szCs w:val="26"/>
          <w:lang w:val="pt-BR"/>
        </w:rPr>
        <w:t>M</w:t>
      </w:r>
      <w:r w:rsidRPr="004C2FEA">
        <w:rPr>
          <w:kern w:val="28"/>
          <w:szCs w:val="26"/>
          <w:lang w:val="pt-BR"/>
        </w:rPr>
        <w:t>ầm non Nà Khoang.</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xml:space="preserve">+ Xây dựng Trung tâm </w:t>
      </w:r>
      <w:r w:rsidR="0043541B">
        <w:rPr>
          <w:kern w:val="28"/>
          <w:szCs w:val="26"/>
          <w:lang w:val="pt-BR"/>
        </w:rPr>
        <w:t>Y</w:t>
      </w:r>
      <w:r w:rsidRPr="004C2FEA">
        <w:rPr>
          <w:kern w:val="28"/>
          <w:szCs w:val="26"/>
          <w:lang w:val="pt-BR"/>
        </w:rPr>
        <w:t xml:space="preserve"> tế </w:t>
      </w:r>
      <w:r w:rsidR="0043541B">
        <w:rPr>
          <w:kern w:val="28"/>
          <w:szCs w:val="26"/>
          <w:lang w:val="pt-BR"/>
        </w:rPr>
        <w:t xml:space="preserve">cơ sở </w:t>
      </w:r>
      <w:r w:rsidRPr="004C2FEA">
        <w:rPr>
          <w:kern w:val="28"/>
          <w:szCs w:val="26"/>
          <w:lang w:val="pt-BR"/>
        </w:rPr>
        <w:t>2.</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xml:space="preserve">+ Xây dựng </w:t>
      </w:r>
      <w:r w:rsidR="0043541B">
        <w:rPr>
          <w:kern w:val="28"/>
          <w:szCs w:val="26"/>
          <w:lang w:val="pt-BR"/>
        </w:rPr>
        <w:t>c</w:t>
      </w:r>
      <w:r w:rsidRPr="004C2FEA">
        <w:rPr>
          <w:kern w:val="28"/>
          <w:szCs w:val="26"/>
          <w:lang w:val="pt-BR"/>
        </w:rPr>
        <w:t>hợ đô thị.</w:t>
      </w:r>
    </w:p>
    <w:p w:rsidR="002D6B62" w:rsidRPr="004C2FEA" w:rsidRDefault="002D6B62" w:rsidP="00BE7BF9">
      <w:pPr>
        <w:spacing w:before="120" w:after="120" w:line="400" w:lineRule="exact"/>
        <w:ind w:firstLine="720"/>
        <w:rPr>
          <w:kern w:val="28"/>
          <w:szCs w:val="26"/>
          <w:lang w:val="pt-BR"/>
        </w:rPr>
      </w:pPr>
      <w:r w:rsidRPr="004C2FEA">
        <w:rPr>
          <w:kern w:val="28"/>
          <w:szCs w:val="26"/>
          <w:lang w:val="pt-BR"/>
        </w:rPr>
        <w:t xml:space="preserve">+ Xây dựng Ban </w:t>
      </w:r>
      <w:r w:rsidR="0043541B">
        <w:rPr>
          <w:kern w:val="28"/>
          <w:szCs w:val="26"/>
          <w:lang w:val="pt-BR"/>
        </w:rPr>
        <w:t>C</w:t>
      </w:r>
      <w:r w:rsidRPr="004C2FEA">
        <w:rPr>
          <w:kern w:val="28"/>
          <w:szCs w:val="26"/>
          <w:lang w:val="pt-BR"/>
        </w:rPr>
        <w:t xml:space="preserve">hỉ huy </w:t>
      </w:r>
      <w:r w:rsidR="0043541B">
        <w:rPr>
          <w:kern w:val="28"/>
          <w:szCs w:val="26"/>
          <w:lang w:val="pt-BR"/>
        </w:rPr>
        <w:t>Q</w:t>
      </w:r>
      <w:r w:rsidRPr="004C2FEA">
        <w:rPr>
          <w:kern w:val="28"/>
          <w:szCs w:val="26"/>
          <w:lang w:val="pt-BR"/>
        </w:rPr>
        <w:t>uân sự thị trấn.</w:t>
      </w:r>
    </w:p>
    <w:p w:rsidR="002D6B62" w:rsidRPr="004C2FEA" w:rsidRDefault="002D6B62" w:rsidP="00A21875">
      <w:pPr>
        <w:spacing w:before="120" w:after="120" w:line="420" w:lineRule="exact"/>
        <w:ind w:firstLine="720"/>
        <w:rPr>
          <w:kern w:val="28"/>
          <w:szCs w:val="26"/>
          <w:lang w:val="pt-BR"/>
        </w:rPr>
      </w:pPr>
      <w:r w:rsidRPr="004C2FEA">
        <w:rPr>
          <w:kern w:val="28"/>
          <w:szCs w:val="26"/>
          <w:lang w:val="pt-BR"/>
        </w:rPr>
        <w:t xml:space="preserve">+ Xây dựng </w:t>
      </w:r>
      <w:r w:rsidR="0043541B">
        <w:rPr>
          <w:kern w:val="28"/>
          <w:szCs w:val="26"/>
          <w:lang w:val="pt-BR"/>
        </w:rPr>
        <w:t>q</w:t>
      </w:r>
      <w:r w:rsidRPr="004C2FEA">
        <w:rPr>
          <w:kern w:val="28"/>
          <w:szCs w:val="26"/>
          <w:lang w:val="pt-BR"/>
        </w:rPr>
        <w:t>uảng trường thị trấn.</w:t>
      </w:r>
    </w:p>
    <w:p w:rsidR="002D6B62" w:rsidRPr="004C2FEA" w:rsidRDefault="002D6B62" w:rsidP="00A21875">
      <w:pPr>
        <w:spacing w:before="120" w:after="120" w:line="420" w:lineRule="exact"/>
        <w:ind w:firstLine="720"/>
        <w:rPr>
          <w:kern w:val="28"/>
          <w:szCs w:val="26"/>
          <w:lang w:val="pt-BR"/>
        </w:rPr>
      </w:pPr>
      <w:r w:rsidRPr="004C2FEA">
        <w:rPr>
          <w:kern w:val="28"/>
          <w:szCs w:val="26"/>
          <w:lang w:val="pt-BR"/>
        </w:rPr>
        <w:t>+ Chỉnh trang suối khu vực qua trung tâm.</w:t>
      </w:r>
    </w:p>
    <w:p w:rsidR="002D6B62" w:rsidRPr="004C2FEA" w:rsidRDefault="002D6B62" w:rsidP="00A21875">
      <w:pPr>
        <w:spacing w:before="120" w:after="120" w:line="420" w:lineRule="exact"/>
        <w:ind w:firstLine="720"/>
        <w:rPr>
          <w:kern w:val="28"/>
          <w:szCs w:val="26"/>
          <w:lang w:val="pt-BR"/>
        </w:rPr>
      </w:pPr>
      <w:r w:rsidRPr="004C2FEA">
        <w:rPr>
          <w:kern w:val="28"/>
          <w:szCs w:val="26"/>
          <w:lang w:val="pt-BR"/>
        </w:rPr>
        <w:t>+ Xây dựng hạ tầng khu cụm công nghiệp.</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Các dự án đầu tư về hạ tầng kỹ thuật</w:t>
      </w:r>
    </w:p>
    <w:p w:rsidR="002D6B62" w:rsidRPr="004C2FEA" w:rsidRDefault="002D6B62" w:rsidP="00BE7BF9">
      <w:pPr>
        <w:widowControl w:val="0"/>
        <w:tabs>
          <w:tab w:val="left" w:pos="709"/>
          <w:tab w:val="left" w:pos="851"/>
        </w:tabs>
        <w:autoSpaceDE w:val="0"/>
        <w:autoSpaceDN w:val="0"/>
        <w:spacing w:before="120" w:after="120" w:line="400" w:lineRule="exact"/>
        <w:ind w:firstLine="720"/>
        <w:rPr>
          <w:rFonts w:eastAsia="Calibri"/>
        </w:rPr>
      </w:pPr>
      <w:r w:rsidRPr="004C2FEA">
        <w:rPr>
          <w:rFonts w:eastAsia="Calibri"/>
        </w:rPr>
        <w:t>+ Xây dựng Bến xe khách Ngân Sơn với diện tích 0,62ha.</w:t>
      </w:r>
    </w:p>
    <w:p w:rsidR="002D6B62" w:rsidRPr="002D3910" w:rsidRDefault="002D6B62" w:rsidP="00A21875">
      <w:pPr>
        <w:widowControl w:val="0"/>
        <w:tabs>
          <w:tab w:val="left" w:pos="709"/>
          <w:tab w:val="left" w:pos="851"/>
        </w:tabs>
        <w:autoSpaceDE w:val="0"/>
        <w:autoSpaceDN w:val="0"/>
        <w:spacing w:before="120" w:after="120" w:line="420" w:lineRule="exact"/>
        <w:ind w:firstLine="720"/>
        <w:rPr>
          <w:rFonts w:eastAsia="Calibri"/>
          <w:spacing w:val="8"/>
        </w:rPr>
      </w:pPr>
      <w:r w:rsidRPr="002D3910">
        <w:rPr>
          <w:rFonts w:eastAsia="Calibri"/>
          <w:spacing w:val="8"/>
        </w:rPr>
        <w:lastRenderedPageBreak/>
        <w:t>+ Cải tạo nâng cấp Trạm cấp nước sạch Nà Phặc, hệ thống đường ống cấp nước.</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Xây mới khu xử lý chất thải rắn phía Tây Bắc thị trấn.</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spacing w:val="-2"/>
          <w:lang w:val="pt-BR"/>
        </w:rPr>
        <w:t xml:space="preserve">+ Xây dựng mới khu nghĩa trang tập trung cho thị trấn Nà Phặc ở Tiểu khu 3 với quy mô </w:t>
      </w:r>
      <w:r w:rsidR="002D3910">
        <w:rPr>
          <w:rFonts w:eastAsia="Calibri"/>
          <w:spacing w:val="-2"/>
          <w:lang w:val="pt-BR"/>
        </w:rPr>
        <w:t>0</w:t>
      </w:r>
      <w:r w:rsidRPr="004C2FEA">
        <w:rPr>
          <w:rFonts w:eastAsia="Calibri"/>
          <w:spacing w:val="-2"/>
          <w:lang w:val="pt-BR"/>
        </w:rPr>
        <w:t>2ha.</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xml:space="preserve">+ Xây dựng hạ ngầm các công trình hạ tầng trong khu vực trung tâm đô thị và các khu vực xây dựng mới. </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Cải tạo, nâng cấp đường dây 35kV sau trạm biến áp 110kV.</w:t>
      </w:r>
    </w:p>
    <w:p w:rsidR="002D6B62" w:rsidRPr="004C2FEA" w:rsidRDefault="002D6B62" w:rsidP="00A21875">
      <w:pPr>
        <w:spacing w:before="120" w:after="120" w:line="420" w:lineRule="exact"/>
        <w:ind w:firstLine="720"/>
        <w:rPr>
          <w:kern w:val="28"/>
          <w:szCs w:val="26"/>
          <w:lang w:val="pt-BR"/>
        </w:rPr>
      </w:pPr>
      <w:r w:rsidRPr="004C2FEA">
        <w:rPr>
          <w:kern w:val="28"/>
          <w:szCs w:val="26"/>
          <w:lang w:val="pt-BR"/>
        </w:rPr>
        <w:t>- Dự án du lịch: Xây dựng khu du lịch sinh thái Nà Khoang.</w:t>
      </w:r>
    </w:p>
    <w:p w:rsidR="002D6B62" w:rsidRPr="004C2FEA" w:rsidRDefault="002D6B62" w:rsidP="00A21875">
      <w:pPr>
        <w:spacing w:before="120" w:after="120" w:line="420" w:lineRule="exact"/>
        <w:ind w:firstLine="720"/>
        <w:rPr>
          <w:kern w:val="28"/>
          <w:szCs w:val="26"/>
          <w:lang w:val="pt-BR"/>
        </w:rPr>
      </w:pPr>
      <w:r w:rsidRPr="004C2FEA">
        <w:rPr>
          <w:kern w:val="28"/>
          <w:szCs w:val="26"/>
          <w:lang w:val="pt-BR"/>
        </w:rPr>
        <w:t>- Dự án phát triển công nghiệp: Xây dựng Cụm công nghiệp Nà Phặc tại tổ dân phố Nà Làm với quy mô diện tích là 20ha.</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kern w:val="28"/>
          <w:szCs w:val="26"/>
          <w:lang w:val="pt-BR"/>
        </w:rPr>
      </w:pPr>
      <w:r w:rsidRPr="004C2FEA">
        <w:rPr>
          <w:rFonts w:eastAsia="Calibri"/>
          <w:kern w:val="28"/>
          <w:szCs w:val="26"/>
          <w:lang w:val="pt-BR"/>
        </w:rPr>
        <w:t>- Các dự án phát triển nông nghiệp</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kern w:val="28"/>
          <w:szCs w:val="26"/>
          <w:lang w:val="pt-BR"/>
        </w:rPr>
        <w:t xml:space="preserve">+ </w:t>
      </w:r>
      <w:r w:rsidRPr="004C2FEA">
        <w:rPr>
          <w:rFonts w:eastAsia="Calibri"/>
        </w:rPr>
        <w:t>Phát triển khu vực cánh đồng tổ dân phố Cốc Tào, Bản Cầy, Bản Hùa thành khu vực dịch vụ nông nghiệp chất lượng cao.</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P</w:t>
      </w:r>
      <w:r w:rsidRPr="004C2FEA">
        <w:rPr>
          <w:rFonts w:eastAsia="Calibri"/>
          <w:bCs/>
          <w:iCs/>
        </w:rPr>
        <w:t>hát triển các dự án nông lâm nghiệp kết hợp</w:t>
      </w:r>
      <w:r w:rsidRPr="004C2FEA">
        <w:rPr>
          <w:rFonts w:eastAsia="Calibri"/>
          <w:bCs/>
        </w:rPr>
        <w:t>.</w:t>
      </w:r>
    </w:p>
    <w:p w:rsidR="002D6B62" w:rsidRPr="004C2FEA" w:rsidRDefault="002D6B62" w:rsidP="00A21875">
      <w:pPr>
        <w:spacing w:before="120" w:after="120" w:line="420" w:lineRule="exact"/>
        <w:ind w:firstLine="720"/>
        <w:rPr>
          <w:iCs/>
        </w:rPr>
      </w:pPr>
      <w:r w:rsidRPr="004C2FEA">
        <w:rPr>
          <w:iCs/>
          <w:lang w:val="vi-VN"/>
        </w:rPr>
        <w:t>9</w:t>
      </w:r>
      <w:r w:rsidRPr="004C2FEA">
        <w:rPr>
          <w:iCs/>
        </w:rPr>
        <w:t>.2. Giai đoạn sau năm 2030</w:t>
      </w:r>
    </w:p>
    <w:p w:rsidR="002D6B62" w:rsidRPr="004C2FEA" w:rsidRDefault="002D6B62" w:rsidP="00A21875">
      <w:pPr>
        <w:spacing w:before="120" w:after="120" w:line="420" w:lineRule="exact"/>
        <w:ind w:firstLine="720"/>
        <w:rPr>
          <w:kern w:val="28"/>
          <w:szCs w:val="26"/>
          <w:lang w:val="pt-BR"/>
        </w:rPr>
      </w:pPr>
      <w:r w:rsidRPr="004C2FEA">
        <w:rPr>
          <w:kern w:val="28"/>
          <w:szCs w:val="26"/>
          <w:lang w:val="pt-BR"/>
        </w:rPr>
        <w:t>- Xây dựng các tuyến đường giao thông theo quy hoạch.</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Chỉnh trang các con suối tạo cảnh quan cho đô thị.</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spacing w:val="-4"/>
        </w:rPr>
      </w:pPr>
      <w:r w:rsidRPr="004C2FEA">
        <w:rPr>
          <w:rFonts w:eastAsia="Calibri"/>
          <w:spacing w:val="-4"/>
        </w:rPr>
        <w:t xml:space="preserve">- Xây dựng </w:t>
      </w:r>
      <w:r w:rsidR="0043541B">
        <w:rPr>
          <w:rFonts w:eastAsia="Calibri"/>
          <w:spacing w:val="-4"/>
        </w:rPr>
        <w:t>t</w:t>
      </w:r>
      <w:r w:rsidRPr="004C2FEA">
        <w:rPr>
          <w:rFonts w:eastAsia="Calibri"/>
          <w:spacing w:val="-4"/>
        </w:rPr>
        <w:t xml:space="preserve">rung tâm thương mại cửa ngõ tại khu vực </w:t>
      </w:r>
      <w:r w:rsidR="0043541B">
        <w:rPr>
          <w:rFonts w:eastAsia="Calibri"/>
          <w:spacing w:val="-4"/>
        </w:rPr>
        <w:t>Đ</w:t>
      </w:r>
      <w:r w:rsidRPr="004C2FEA">
        <w:rPr>
          <w:rFonts w:eastAsia="Calibri"/>
          <w:spacing w:val="-4"/>
        </w:rPr>
        <w:t>ường Hồ Chí Minh.</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xml:space="preserve">- Xây dựng </w:t>
      </w:r>
      <w:r w:rsidR="0043541B">
        <w:rPr>
          <w:rFonts w:eastAsia="Calibri"/>
        </w:rPr>
        <w:t>c</w:t>
      </w:r>
      <w:r w:rsidRPr="004C2FEA">
        <w:rPr>
          <w:rFonts w:eastAsia="Calibri"/>
        </w:rPr>
        <w:t>ông viên trung tâm cạnh suối Bản Mạch.</w:t>
      </w:r>
    </w:p>
    <w:p w:rsidR="002D6B62" w:rsidRPr="004C2FEA" w:rsidRDefault="002D6B62" w:rsidP="00A21875">
      <w:pPr>
        <w:widowControl w:val="0"/>
        <w:tabs>
          <w:tab w:val="left" w:pos="709"/>
          <w:tab w:val="left" w:pos="851"/>
        </w:tabs>
        <w:autoSpaceDE w:val="0"/>
        <w:autoSpaceDN w:val="0"/>
        <w:spacing w:before="120" w:after="120" w:line="420" w:lineRule="exact"/>
        <w:ind w:firstLine="720"/>
        <w:rPr>
          <w:rFonts w:eastAsia="Calibri"/>
        </w:rPr>
      </w:pPr>
      <w:r w:rsidRPr="004C2FEA">
        <w:rPr>
          <w:rFonts w:eastAsia="Calibri"/>
        </w:rPr>
        <w:t>- Thực hiện các dự án còn lại theo quy hoạch.</w:t>
      </w:r>
    </w:p>
    <w:p w:rsidR="002D6B62" w:rsidRPr="004C2FEA" w:rsidRDefault="002D6B62" w:rsidP="00A21875">
      <w:pPr>
        <w:spacing w:before="120" w:after="120" w:line="420" w:lineRule="exact"/>
        <w:ind w:firstLine="720"/>
        <w:rPr>
          <w:rFonts w:eastAsia="Calibri"/>
          <w:bCs/>
        </w:rPr>
      </w:pPr>
      <w:r w:rsidRPr="004C2FEA">
        <w:rPr>
          <w:rFonts w:eastAsia="Calibri"/>
          <w:bCs/>
          <w:lang w:val="vi-VN"/>
        </w:rPr>
        <w:t>9</w:t>
      </w:r>
      <w:r w:rsidRPr="004C2FEA">
        <w:rPr>
          <w:rFonts w:eastAsia="Calibri"/>
          <w:bCs/>
        </w:rPr>
        <w:t>.3. Nguồn lực thực hiện</w:t>
      </w:r>
    </w:p>
    <w:p w:rsidR="002D6B62" w:rsidRPr="004C2FEA" w:rsidRDefault="002D6B62" w:rsidP="00A21875">
      <w:pPr>
        <w:spacing w:before="120" w:after="120" w:line="420" w:lineRule="exact"/>
        <w:ind w:firstLine="720"/>
        <w:rPr>
          <w:rFonts w:eastAsia="Calibri"/>
        </w:rPr>
      </w:pPr>
      <w:r w:rsidRPr="004C2FEA">
        <w:rPr>
          <w:rFonts w:eastAsia="Calibri"/>
        </w:rPr>
        <w:t xml:space="preserve">- Tổng kinh phí xây dựng và phát triển đô thị đến năm 2030 </w:t>
      </w:r>
      <w:r w:rsidRPr="004C2FEA">
        <w:rPr>
          <w:rFonts w:eastAsia="Calibri"/>
          <w:lang w:val="vi-VN"/>
        </w:rPr>
        <w:t xml:space="preserve">dự kiến </w:t>
      </w:r>
      <w:r w:rsidRPr="004C2FEA">
        <w:rPr>
          <w:rFonts w:eastAsia="Calibri"/>
        </w:rPr>
        <w:t>khoảng 2.946 tỷ đồng. Trong đó:</w:t>
      </w:r>
    </w:p>
    <w:p w:rsidR="002D6B62" w:rsidRPr="004C2FEA" w:rsidRDefault="002D6B62" w:rsidP="00A21875">
      <w:pPr>
        <w:tabs>
          <w:tab w:val="left" w:pos="851"/>
        </w:tabs>
        <w:spacing w:before="120" w:after="120" w:line="420" w:lineRule="exact"/>
        <w:ind w:firstLine="720"/>
      </w:pPr>
      <w:r w:rsidRPr="004C2FEA">
        <w:t>+ Thực hiện từ nguồn vốn ngân sách nhà nước khoảng 1.312 tỷ đồng, từ nguồn vốn Trung ương, vốn của tỉnh và vốn của huyện.</w:t>
      </w:r>
    </w:p>
    <w:p w:rsidR="002D6B62" w:rsidRPr="004C2FEA" w:rsidRDefault="002D6B62" w:rsidP="00A21875">
      <w:pPr>
        <w:tabs>
          <w:tab w:val="left" w:pos="851"/>
        </w:tabs>
        <w:spacing w:before="120" w:after="120" w:line="420" w:lineRule="exact"/>
        <w:ind w:firstLine="720"/>
      </w:pPr>
      <w:r w:rsidRPr="004C2FEA">
        <w:t>+ Nguồn vốn xã hội hóa: Nguồn vốn từ mời gọi các nhà đầu tư thực hiện các dự án trong khu vực quy hoạch.</w:t>
      </w:r>
    </w:p>
    <w:p w:rsidR="002D6B62" w:rsidRPr="004C2FEA" w:rsidRDefault="002D6B62" w:rsidP="00A21875">
      <w:pPr>
        <w:tabs>
          <w:tab w:val="left" w:pos="851"/>
        </w:tabs>
        <w:spacing w:before="120" w:after="120" w:line="420" w:lineRule="exact"/>
        <w:ind w:firstLine="720"/>
      </w:pPr>
      <w:r w:rsidRPr="004C2FEA">
        <w:lastRenderedPageBreak/>
        <w:t>+ Các nguồn vốn khác: Vốn hỗ trợ của nước ngoài, vốn từ các công trình mục tiêu Quốc gia và các nguồn vốn hợp pháp khác.</w:t>
      </w:r>
    </w:p>
    <w:p w:rsidR="002D6B62" w:rsidRPr="004C2FEA" w:rsidRDefault="002D6B62" w:rsidP="00A21875">
      <w:pPr>
        <w:spacing w:before="120" w:after="120" w:line="440" w:lineRule="exact"/>
        <w:ind w:firstLine="720"/>
        <w:rPr>
          <w:rFonts w:eastAsia="Arial"/>
          <w:szCs w:val="20"/>
        </w:rPr>
      </w:pPr>
      <w:r w:rsidRPr="004C2FEA">
        <w:rPr>
          <w:rFonts w:eastAsia="Arial"/>
          <w:b/>
          <w:bCs/>
          <w:szCs w:val="20"/>
        </w:rPr>
        <w:t>1</w:t>
      </w:r>
      <w:r w:rsidRPr="004C2FEA">
        <w:rPr>
          <w:rFonts w:eastAsia="Arial"/>
          <w:b/>
          <w:bCs/>
          <w:szCs w:val="20"/>
          <w:lang w:val="vi-VN"/>
        </w:rPr>
        <w:t>0</w:t>
      </w:r>
      <w:r w:rsidRPr="004C2FEA">
        <w:rPr>
          <w:rFonts w:eastAsia="Arial"/>
          <w:b/>
          <w:bCs/>
          <w:szCs w:val="20"/>
        </w:rPr>
        <w:t xml:space="preserve">. Quy định quản lý theo đồ án quy hoạch: </w:t>
      </w:r>
      <w:r w:rsidRPr="004C2FEA">
        <w:rPr>
          <w:rFonts w:eastAsia="Arial"/>
          <w:szCs w:val="20"/>
        </w:rPr>
        <w:t>Ban hành kèm theo quyết</w:t>
      </w:r>
      <w:r w:rsidRPr="004C2FEA">
        <w:rPr>
          <w:rFonts w:eastAsia="Arial"/>
        </w:rPr>
        <w:br/>
      </w:r>
      <w:r w:rsidRPr="004C2FEA">
        <w:rPr>
          <w:rFonts w:eastAsia="Arial"/>
          <w:szCs w:val="20"/>
        </w:rPr>
        <w:t>định phê duyệt.</w:t>
      </w:r>
    </w:p>
    <w:p w:rsidR="002D6B62" w:rsidRPr="004C2FEA" w:rsidRDefault="002D6B62" w:rsidP="00A21875">
      <w:pPr>
        <w:spacing w:before="120" w:after="120" w:line="440" w:lineRule="exact"/>
        <w:ind w:firstLine="720"/>
        <w:rPr>
          <w:rFonts w:eastAsia="Arial"/>
          <w:b/>
          <w:szCs w:val="20"/>
        </w:rPr>
      </w:pPr>
      <w:r w:rsidRPr="004C2FEA">
        <w:rPr>
          <w:rFonts w:eastAsia="Arial"/>
          <w:b/>
          <w:szCs w:val="20"/>
        </w:rPr>
        <w:t>1</w:t>
      </w:r>
      <w:r w:rsidRPr="004C2FEA">
        <w:rPr>
          <w:rFonts w:eastAsia="Arial"/>
          <w:b/>
          <w:szCs w:val="20"/>
          <w:lang w:val="vi-VN"/>
        </w:rPr>
        <w:t>1</w:t>
      </w:r>
      <w:r w:rsidRPr="004C2FEA">
        <w:rPr>
          <w:rFonts w:eastAsia="Arial"/>
          <w:b/>
          <w:szCs w:val="20"/>
        </w:rPr>
        <w:t>. Tổ chức thực hiện</w:t>
      </w:r>
    </w:p>
    <w:p w:rsidR="002D6B62" w:rsidRPr="004C2FEA" w:rsidRDefault="002D6B62" w:rsidP="00A21875">
      <w:pPr>
        <w:shd w:val="clear" w:color="auto" w:fill="FFFFFF"/>
        <w:spacing w:before="120" w:after="120" w:line="440" w:lineRule="exact"/>
        <w:ind w:firstLine="720"/>
      </w:pPr>
      <w:r w:rsidRPr="004C2FEA">
        <w:t>1</w:t>
      </w:r>
      <w:r w:rsidRPr="004C2FEA">
        <w:rPr>
          <w:lang w:val="vi-VN"/>
        </w:rPr>
        <w:t>1</w:t>
      </w:r>
      <w:r w:rsidRPr="004C2FEA">
        <w:t xml:space="preserve">.1. </w:t>
      </w:r>
      <w:r w:rsidR="002D3910">
        <w:t>Ủy ban nhân dân</w:t>
      </w:r>
      <w:r w:rsidRPr="004C2FEA">
        <w:t xml:space="preserve"> huyện </w:t>
      </w:r>
      <w:r w:rsidRPr="004C2FEA">
        <w:rPr>
          <w:lang w:val="vi-VN"/>
        </w:rPr>
        <w:t>Ngân Sơn</w:t>
      </w:r>
    </w:p>
    <w:p w:rsidR="002D6B62" w:rsidRPr="004C2FEA" w:rsidRDefault="002D6B62" w:rsidP="00A21875">
      <w:pPr>
        <w:shd w:val="clear" w:color="auto" w:fill="FFFFFF"/>
        <w:spacing w:before="120" w:after="120" w:line="440" w:lineRule="exact"/>
        <w:ind w:firstLine="720"/>
      </w:pPr>
      <w:r w:rsidRPr="004C2FEA">
        <w:t xml:space="preserve">- Chịu trách nhiệm tổ chức công bố quy hoạch và đưa mốc giới ra ngoài thực địa ngay sau khi đồ án được phê duyệt, có trách nhiệm quản lý, tổ chức thực hiện theo đúng quy hoạch được duyệt. </w:t>
      </w:r>
    </w:p>
    <w:p w:rsidR="002D6B62" w:rsidRPr="002D3910" w:rsidRDefault="002D6B62" w:rsidP="00A21875">
      <w:pPr>
        <w:shd w:val="clear" w:color="auto" w:fill="FFFFFF"/>
        <w:spacing w:before="120" w:after="120" w:line="440" w:lineRule="exact"/>
        <w:ind w:firstLine="720"/>
        <w:rPr>
          <w:spacing w:val="-4"/>
        </w:rPr>
      </w:pPr>
      <w:r w:rsidRPr="002D3910">
        <w:rPr>
          <w:spacing w:val="-4"/>
        </w:rPr>
        <w:t xml:space="preserve">- Tổ chức lập các đồ án quy hoạch chi tiết phù hợp với quy hoạch chung được duyệt làm cơ sở quản lý đất đai, kiến trúc đô thị và mời gọi đầu tư để phát triển đô thị. </w:t>
      </w:r>
    </w:p>
    <w:p w:rsidR="002D6B62" w:rsidRPr="002D3910" w:rsidRDefault="002D6B62" w:rsidP="00A21875">
      <w:pPr>
        <w:shd w:val="clear" w:color="auto" w:fill="FFFFFF"/>
        <w:spacing w:before="120" w:after="120" w:line="440" w:lineRule="exact"/>
        <w:ind w:firstLine="720"/>
      </w:pPr>
      <w:r w:rsidRPr="002D3910">
        <w:t>- Lập chương trình dài hạn và các kế hoạch ngắn hạn h</w:t>
      </w:r>
      <w:r w:rsidR="0043541B">
        <w:t>ằ</w:t>
      </w:r>
      <w:r w:rsidRPr="002D3910">
        <w:t>ng năm thực hiện đầu tư, phát triển và nâng cấp đô thị.</w:t>
      </w:r>
    </w:p>
    <w:p w:rsidR="002D6B62" w:rsidRPr="004C2FEA" w:rsidRDefault="002D6B62" w:rsidP="00A21875">
      <w:pPr>
        <w:shd w:val="clear" w:color="auto" w:fill="FFFFFF"/>
        <w:spacing w:before="120" w:after="120" w:line="440" w:lineRule="exact"/>
        <w:ind w:firstLine="720"/>
      </w:pPr>
      <w:r w:rsidRPr="004C2FEA">
        <w:t>- Đề xuất việc xây dựng các chính sách khuyến khích đầu tư phát triển đô thị theo hướng xã hội hóa trình cấp có thẩm quyền ban hành.</w:t>
      </w:r>
    </w:p>
    <w:p w:rsidR="002D6B62" w:rsidRPr="004C2FEA" w:rsidRDefault="002D6B62" w:rsidP="00A21875">
      <w:pPr>
        <w:shd w:val="clear" w:color="auto" w:fill="FFFFFF"/>
        <w:spacing w:before="120" w:after="120" w:line="440" w:lineRule="exact"/>
        <w:ind w:firstLine="720"/>
      </w:pPr>
      <w:r w:rsidRPr="004C2FEA">
        <w:t>1</w:t>
      </w:r>
      <w:r w:rsidRPr="004C2FEA">
        <w:rPr>
          <w:lang w:val="vi-VN"/>
        </w:rPr>
        <w:t>1</w:t>
      </w:r>
      <w:r w:rsidRPr="004C2FEA">
        <w:t>.2. Sở Xây dựng</w:t>
      </w:r>
    </w:p>
    <w:p w:rsidR="002D6B62" w:rsidRPr="004C2FEA" w:rsidRDefault="002D6B62" w:rsidP="00A21875">
      <w:pPr>
        <w:spacing w:before="120" w:after="120" w:line="440" w:lineRule="exact"/>
        <w:ind w:firstLine="720"/>
      </w:pPr>
      <w:r w:rsidRPr="004C2FEA">
        <w:t>- Tổ chức lập quy chế quản lý kiến trúc theo quy định làm cơ sở để quản lý kiến trúc, cấp giấy phép và quản lý trật tự xây dựng theo quy hoạch được duyệt.</w:t>
      </w:r>
    </w:p>
    <w:p w:rsidR="002D6B62" w:rsidRPr="004C2FEA" w:rsidRDefault="002D6B62" w:rsidP="00A21875">
      <w:pPr>
        <w:shd w:val="clear" w:color="auto" w:fill="FFFFFF"/>
        <w:spacing w:before="120" w:after="120" w:line="440" w:lineRule="exact"/>
        <w:ind w:firstLine="720"/>
      </w:pPr>
      <w:r w:rsidRPr="004C2FEA">
        <w:t>- Thực hiện quản lý nhà nước về lĩnh vực quy hoạch xây dựng; kiểm tra, đôn đốc hướng dẫn việc quản lý và thực hiện quy hoạch.</w:t>
      </w:r>
    </w:p>
    <w:p w:rsidR="002D6B62" w:rsidRPr="004C2FEA" w:rsidRDefault="002D6B62" w:rsidP="00A21875">
      <w:pPr>
        <w:shd w:val="clear" w:color="auto" w:fill="FFFFFF"/>
        <w:spacing w:before="120" w:after="120" w:line="440" w:lineRule="exact"/>
        <w:ind w:firstLine="720"/>
      </w:pPr>
      <w:r w:rsidRPr="004C2FEA">
        <w:t>1</w:t>
      </w:r>
      <w:r w:rsidRPr="004C2FEA">
        <w:rPr>
          <w:lang w:val="vi-VN"/>
        </w:rPr>
        <w:t>1</w:t>
      </w:r>
      <w:r w:rsidRPr="004C2FEA">
        <w:t>.3. Sở Tài nguyên và Môi trường</w:t>
      </w:r>
    </w:p>
    <w:p w:rsidR="002D6B62" w:rsidRPr="004C2FEA" w:rsidRDefault="002D6B62" w:rsidP="00A21875">
      <w:pPr>
        <w:shd w:val="clear" w:color="auto" w:fill="FFFFFF"/>
        <w:spacing w:before="120" w:after="120" w:line="440" w:lineRule="exact"/>
        <w:ind w:firstLine="720"/>
      </w:pPr>
      <w:r w:rsidRPr="004C2FEA">
        <w:t>Thực hiện quản lý nhà nước về lĩnh vực đất đai và môi trường trong đô thị; kiểm tra, đôn đốc, hướng dẫn việc quản lý, sử dụng đất đai trong đô thị theo quy hoạch được duyệt.</w:t>
      </w:r>
    </w:p>
    <w:p w:rsidR="002D6B62" w:rsidRPr="002D3910" w:rsidRDefault="002D6B62" w:rsidP="00A21875">
      <w:pPr>
        <w:shd w:val="clear" w:color="auto" w:fill="FFFFFF"/>
        <w:spacing w:before="120" w:after="120" w:line="440" w:lineRule="exact"/>
        <w:ind w:firstLine="720"/>
        <w:rPr>
          <w:spacing w:val="-4"/>
        </w:rPr>
      </w:pPr>
      <w:r w:rsidRPr="002D3910">
        <w:rPr>
          <w:spacing w:val="-4"/>
        </w:rPr>
        <w:t>1</w:t>
      </w:r>
      <w:r w:rsidRPr="002D3910">
        <w:rPr>
          <w:spacing w:val="-4"/>
          <w:lang w:val="vi-VN"/>
        </w:rPr>
        <w:t>1</w:t>
      </w:r>
      <w:r w:rsidRPr="002D3910">
        <w:rPr>
          <w:spacing w:val="-4"/>
        </w:rPr>
        <w:t xml:space="preserve">.4. Các </w:t>
      </w:r>
      <w:r w:rsidR="002D3910" w:rsidRPr="002D3910">
        <w:rPr>
          <w:spacing w:val="-4"/>
        </w:rPr>
        <w:t>s</w:t>
      </w:r>
      <w:r w:rsidRPr="002D3910">
        <w:rPr>
          <w:spacing w:val="-4"/>
        </w:rPr>
        <w:t>ở, ngành, cơ quan, đơn vị có liên quan: Thực hiện theo chức năng, nhiệm vụ được giao, lĩnh vực quản lý, chủ động phối hợp thực hiện tốt Quy hoạch này.</w:t>
      </w:r>
    </w:p>
    <w:p w:rsidR="002D6B62" w:rsidRPr="004C2FEA" w:rsidRDefault="002D6B62" w:rsidP="00A21875">
      <w:pPr>
        <w:shd w:val="clear" w:color="auto" w:fill="FFFFFF"/>
        <w:spacing w:before="120" w:after="120" w:line="440" w:lineRule="exact"/>
        <w:ind w:firstLine="720"/>
        <w:rPr>
          <w:bCs/>
        </w:rPr>
      </w:pPr>
      <w:r w:rsidRPr="004C2FEA">
        <w:rPr>
          <w:b/>
          <w:bCs/>
        </w:rPr>
        <w:t xml:space="preserve">Điều 2. </w:t>
      </w:r>
      <w:r w:rsidR="002D3910">
        <w:rPr>
          <w:bCs/>
          <w:lang w:val="nl-NL"/>
        </w:rPr>
        <w:t>Ủy ban nhân dân</w:t>
      </w:r>
      <w:r w:rsidRPr="004C2FEA">
        <w:rPr>
          <w:bCs/>
          <w:lang w:val="nl-NL"/>
        </w:rPr>
        <w:t xml:space="preserve"> huyện Ngân Sơn có trách</w:t>
      </w:r>
      <w:r w:rsidRPr="004C2FEA">
        <w:rPr>
          <w:bCs/>
          <w:spacing w:val="2"/>
          <w:lang w:val="de-DE"/>
        </w:rPr>
        <w:t xml:space="preserve"> nhiệm tổ chức thực hiện các nội dung theo </w:t>
      </w:r>
      <w:r w:rsidR="0043541B">
        <w:rPr>
          <w:bCs/>
          <w:spacing w:val="2"/>
          <w:lang w:val="de-DE"/>
        </w:rPr>
        <w:t>Q</w:t>
      </w:r>
      <w:r w:rsidRPr="004C2FEA">
        <w:rPr>
          <w:bCs/>
          <w:spacing w:val="2"/>
          <w:lang w:val="de-DE"/>
        </w:rPr>
        <w:t>uy hoạch được duyệt, đảm bảo đúng quy định hiện hành</w:t>
      </w:r>
      <w:r w:rsidRPr="004C2FEA">
        <w:rPr>
          <w:bCs/>
        </w:rPr>
        <w:t>.</w:t>
      </w:r>
    </w:p>
    <w:p w:rsidR="002D6B62" w:rsidRPr="002D3910" w:rsidRDefault="002D6B62" w:rsidP="00242DC9">
      <w:pPr>
        <w:widowControl w:val="0"/>
        <w:spacing w:before="120" w:after="120" w:line="440" w:lineRule="exact"/>
        <w:ind w:firstLine="720"/>
        <w:rPr>
          <w:bCs/>
        </w:rPr>
      </w:pPr>
      <w:r w:rsidRPr="002D3910">
        <w:rPr>
          <w:b/>
          <w:bCs/>
        </w:rPr>
        <w:lastRenderedPageBreak/>
        <w:t>Điều 3.</w:t>
      </w:r>
      <w:r w:rsidRPr="002D3910">
        <w:rPr>
          <w:bCs/>
        </w:rPr>
        <w:t xml:space="preserve"> Quyết định này có hiệu lực thi hành kể từ ngày ký. Các ông, bà: </w:t>
      </w:r>
      <w:r w:rsidRPr="002D3910">
        <w:rPr>
          <w:bCs/>
          <w:lang w:val="de-DE"/>
        </w:rPr>
        <w:t xml:space="preserve">Chánh Văn phòng </w:t>
      </w:r>
      <w:r w:rsidR="002D3910" w:rsidRPr="002D3910">
        <w:rPr>
          <w:bCs/>
          <w:lang w:val="de-DE"/>
        </w:rPr>
        <w:t>Ủy ban nhân dân</w:t>
      </w:r>
      <w:r w:rsidRPr="002D3910">
        <w:rPr>
          <w:bCs/>
          <w:lang w:val="de-DE"/>
        </w:rPr>
        <w:t xml:space="preserve"> tỉnh;</w:t>
      </w:r>
      <w:r w:rsidRPr="002D3910">
        <w:rPr>
          <w:bCs/>
        </w:rPr>
        <w:t xml:space="preserve"> </w:t>
      </w:r>
      <w:r w:rsidRPr="002D3910">
        <w:t xml:space="preserve">Giám đốc các Sở: Xây dựng; </w:t>
      </w:r>
      <w:r w:rsidRPr="002D3910">
        <w:rPr>
          <w:bCs/>
          <w:lang w:val="de-DE"/>
        </w:rPr>
        <w:t>Kế hoạch và Đầu tư; Tài chính; Giao thông vận tải; Tài nguyên và Môi trường;</w:t>
      </w:r>
      <w:r w:rsidRPr="002D3910">
        <w:rPr>
          <w:lang w:val="de-DE"/>
        </w:rPr>
        <w:t xml:space="preserve"> Công Thương; Nông nghiệp và Phát triển nông thôn; Văn hóa, Thể thao và Du lịch; Chủ tịch </w:t>
      </w:r>
      <w:r w:rsidR="002D3910" w:rsidRPr="002D3910">
        <w:rPr>
          <w:lang w:val="de-DE"/>
        </w:rPr>
        <w:t>Ủy ban nhân dân</w:t>
      </w:r>
      <w:r w:rsidRPr="002D3910">
        <w:rPr>
          <w:lang w:val="de-DE"/>
        </w:rPr>
        <w:t xml:space="preserve"> huyện Ngân Sơn </w:t>
      </w:r>
      <w:r w:rsidRPr="002D3910">
        <w:rPr>
          <w:bCs/>
          <w:lang w:val="de-DE"/>
        </w:rPr>
        <w:t>và Thủ trưởng các đơn vị có liên quan chịu trách nhiệm thi hành Quyết định này</w:t>
      </w:r>
      <w:r w:rsidRPr="002D3910">
        <w:rPr>
          <w:bCs/>
        </w:rPr>
        <w:t>./.</w:t>
      </w:r>
    </w:p>
    <w:tbl>
      <w:tblPr>
        <w:tblW w:w="9356" w:type="dxa"/>
        <w:tblInd w:w="108" w:type="dxa"/>
        <w:tblLook w:val="01E0" w:firstRow="1" w:lastRow="1" w:firstColumn="1" w:lastColumn="1" w:noHBand="0" w:noVBand="0"/>
      </w:tblPr>
      <w:tblGrid>
        <w:gridCol w:w="4003"/>
        <w:gridCol w:w="5353"/>
      </w:tblGrid>
      <w:tr w:rsidR="00A70AE4" w:rsidRPr="00D6284E" w:rsidTr="00AD7366">
        <w:trPr>
          <w:trHeight w:val="132"/>
        </w:trPr>
        <w:tc>
          <w:tcPr>
            <w:tcW w:w="4003" w:type="dxa"/>
          </w:tcPr>
          <w:p w:rsidR="00A70AE4" w:rsidRPr="00D6284E" w:rsidRDefault="00A70AE4" w:rsidP="00AD7366">
            <w:pPr>
              <w:rPr>
                <w:rFonts w:cs="Times New Roman"/>
                <w:szCs w:val="28"/>
              </w:rPr>
            </w:pPr>
          </w:p>
          <w:p w:rsidR="00A70AE4" w:rsidRPr="00D6284E" w:rsidRDefault="00A70AE4" w:rsidP="00AD7366">
            <w:pPr>
              <w:rPr>
                <w:rFonts w:cs="Times New Roman"/>
                <w:szCs w:val="28"/>
              </w:rPr>
            </w:pPr>
          </w:p>
        </w:tc>
        <w:tc>
          <w:tcPr>
            <w:tcW w:w="5353" w:type="dxa"/>
          </w:tcPr>
          <w:p w:rsidR="00A70AE4" w:rsidRPr="00D6284E" w:rsidRDefault="00A70AE4" w:rsidP="00AD7366">
            <w:pPr>
              <w:tabs>
                <w:tab w:val="center" w:pos="6946"/>
              </w:tabs>
              <w:jc w:val="center"/>
              <w:rPr>
                <w:rFonts w:cs="Times New Roman"/>
                <w:b/>
                <w:szCs w:val="28"/>
              </w:rPr>
            </w:pPr>
            <w:r w:rsidRPr="00D6284E">
              <w:rPr>
                <w:rFonts w:cs="Times New Roman"/>
                <w:b/>
                <w:szCs w:val="28"/>
              </w:rPr>
              <w:t xml:space="preserve">TM. ỦY BAN NHÂN DÂN </w:t>
            </w:r>
          </w:p>
          <w:p w:rsidR="00A70AE4" w:rsidRDefault="0071312B" w:rsidP="00AD7366">
            <w:pPr>
              <w:tabs>
                <w:tab w:val="center" w:pos="6946"/>
              </w:tabs>
              <w:jc w:val="center"/>
              <w:rPr>
                <w:rFonts w:cs="Times New Roman"/>
                <w:b/>
                <w:szCs w:val="28"/>
              </w:rPr>
            </w:pPr>
            <w:r>
              <w:rPr>
                <w:rFonts w:cs="Times New Roman"/>
                <w:b/>
                <w:szCs w:val="28"/>
              </w:rPr>
              <w:t xml:space="preserve">KT. </w:t>
            </w:r>
            <w:r w:rsidR="00A70AE4" w:rsidRPr="00D6284E">
              <w:rPr>
                <w:rFonts w:cs="Times New Roman"/>
                <w:b/>
                <w:szCs w:val="28"/>
              </w:rPr>
              <w:t>CHỦ TỊCH</w:t>
            </w:r>
          </w:p>
          <w:p w:rsidR="00A70AE4" w:rsidRDefault="0071312B" w:rsidP="00AD7366">
            <w:pPr>
              <w:tabs>
                <w:tab w:val="center" w:pos="6946"/>
              </w:tabs>
              <w:jc w:val="center"/>
              <w:rPr>
                <w:rFonts w:cs="Times New Roman"/>
                <w:b/>
                <w:szCs w:val="28"/>
              </w:rPr>
            </w:pPr>
            <w:r>
              <w:rPr>
                <w:rFonts w:cs="Times New Roman"/>
                <w:b/>
                <w:szCs w:val="28"/>
              </w:rPr>
              <w:t>PHÓ CHỦ TỊCH</w:t>
            </w:r>
          </w:p>
          <w:p w:rsidR="00A70AE4" w:rsidRDefault="00A70AE4" w:rsidP="00AD7366">
            <w:pPr>
              <w:tabs>
                <w:tab w:val="center" w:pos="6946"/>
              </w:tabs>
              <w:jc w:val="center"/>
              <w:rPr>
                <w:rFonts w:cs="Times New Roman"/>
                <w:b/>
                <w:szCs w:val="28"/>
              </w:rPr>
            </w:pPr>
          </w:p>
          <w:p w:rsidR="00A70AE4" w:rsidRDefault="00A70AE4" w:rsidP="00AD7366">
            <w:pPr>
              <w:tabs>
                <w:tab w:val="center" w:pos="6946"/>
              </w:tabs>
              <w:jc w:val="center"/>
              <w:rPr>
                <w:rFonts w:cs="Times New Roman"/>
                <w:b/>
                <w:szCs w:val="28"/>
              </w:rPr>
            </w:pPr>
          </w:p>
          <w:p w:rsidR="00A70AE4" w:rsidRPr="00D6284E" w:rsidRDefault="00A70AE4" w:rsidP="00AD7366">
            <w:pPr>
              <w:tabs>
                <w:tab w:val="center" w:pos="6946"/>
              </w:tabs>
              <w:jc w:val="center"/>
              <w:rPr>
                <w:rFonts w:cs="Times New Roman"/>
                <w:b/>
                <w:szCs w:val="28"/>
              </w:rPr>
            </w:pPr>
          </w:p>
          <w:p w:rsidR="00A70AE4" w:rsidRPr="00D6284E" w:rsidRDefault="0071312B" w:rsidP="00AD7366">
            <w:pPr>
              <w:jc w:val="center"/>
              <w:rPr>
                <w:rFonts w:cs="Times New Roman"/>
                <w:szCs w:val="28"/>
              </w:rPr>
            </w:pPr>
            <w:r>
              <w:rPr>
                <w:rFonts w:cs="Times New Roman"/>
                <w:b/>
                <w:szCs w:val="28"/>
              </w:rPr>
              <w:t>Đinh Quang Tuyên</w:t>
            </w:r>
          </w:p>
        </w:tc>
      </w:tr>
    </w:tbl>
    <w:p w:rsidR="00A70AE4" w:rsidRPr="00D6284E" w:rsidRDefault="00A70AE4" w:rsidP="00A70AE4">
      <w:pPr>
        <w:rPr>
          <w:rFonts w:cs="Times New Roman"/>
          <w:szCs w:val="28"/>
        </w:rPr>
      </w:pPr>
    </w:p>
    <w:p w:rsidR="00036B89" w:rsidRDefault="00036B89"/>
    <w:sectPr w:rsidR="00036B89" w:rsidSect="00AD7366">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B0C53"/>
    <w:multiLevelType w:val="hybridMultilevel"/>
    <w:tmpl w:val="25CC68C6"/>
    <w:lvl w:ilvl="0" w:tplc="FF146588">
      <w:start w:val="1"/>
      <w:numFmt w:val="lowerLetter"/>
      <w:lvlText w:val="%1)"/>
      <w:lvlJc w:val="left"/>
      <w:pPr>
        <w:ind w:left="786" w:hanging="360"/>
      </w:pPr>
      <w:rPr>
        <w:rFonts w:ascii="Times New Roman" w:hAnsi="Times New Roman" w:cs="Times New Roman" w:hint="default"/>
        <w:b w:val="0"/>
        <w:bCs/>
        <w:i/>
        <w:iCs/>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E4"/>
    <w:rsid w:val="00036B89"/>
    <w:rsid w:val="00057E21"/>
    <w:rsid w:val="00076737"/>
    <w:rsid w:val="000D7C0B"/>
    <w:rsid w:val="00123D95"/>
    <w:rsid w:val="001E53BD"/>
    <w:rsid w:val="00242DC9"/>
    <w:rsid w:val="002D3910"/>
    <w:rsid w:val="002D6B62"/>
    <w:rsid w:val="003B699C"/>
    <w:rsid w:val="00413389"/>
    <w:rsid w:val="0043541B"/>
    <w:rsid w:val="004C2FEA"/>
    <w:rsid w:val="005A7EE2"/>
    <w:rsid w:val="006B034E"/>
    <w:rsid w:val="0071312B"/>
    <w:rsid w:val="00737D4E"/>
    <w:rsid w:val="008871A1"/>
    <w:rsid w:val="00A21875"/>
    <w:rsid w:val="00A70AE4"/>
    <w:rsid w:val="00AD7366"/>
    <w:rsid w:val="00BE254B"/>
    <w:rsid w:val="00BE7BF9"/>
    <w:rsid w:val="00CD1C25"/>
    <w:rsid w:val="00D2650A"/>
    <w:rsid w:val="00D6708F"/>
    <w:rsid w:val="00E73CE7"/>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F27C65"/>
  <w15:chartTrackingRefBased/>
  <w15:docId w15:val="{E3BDA5A4-EB70-4653-A903-8227474A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70AE4"/>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A70AE4"/>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A70AE4"/>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AE4"/>
    <w:rPr>
      <w:rFonts w:ascii=".VnTime" w:eastAsia="Arial Unicode MS" w:hAnsi=".VnTime"/>
      <w:b/>
      <w:color w:val="000000"/>
      <w:sz w:val="27"/>
    </w:rPr>
  </w:style>
  <w:style w:type="character" w:customStyle="1" w:styleId="Heading6Char">
    <w:name w:val="Heading 6 Char"/>
    <w:basedOn w:val="DefaultParagraphFont"/>
    <w:link w:val="Heading6"/>
    <w:rsid w:val="00A70AE4"/>
    <w:rPr>
      <w:rFonts w:eastAsia="Times New Roman"/>
      <w:b/>
      <w:color w:val="000000"/>
      <w:szCs w:val="24"/>
    </w:rPr>
  </w:style>
  <w:style w:type="character" w:customStyle="1" w:styleId="Heading7Char">
    <w:name w:val="Heading 7 Char"/>
    <w:basedOn w:val="DefaultParagraphFont"/>
    <w:link w:val="Heading7"/>
    <w:rsid w:val="00A70AE4"/>
    <w:rPr>
      <w:rFonts w:eastAsia="Times New Roman"/>
      <w:i/>
      <w:color w:val="000000"/>
      <w:sz w:val="26"/>
      <w:szCs w:val="24"/>
    </w:rPr>
  </w:style>
  <w:style w:type="table" w:styleId="TableGrid">
    <w:name w:val="Table Grid"/>
    <w:basedOn w:val="TableNormal"/>
    <w:uiPriority w:val="59"/>
    <w:rsid w:val="00413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6%B0%E1%BB%A3ng_Quan,_Ng%C3%A2n_S%C6%A1n" TargetMode="External"/><Relationship Id="rId3" Type="http://schemas.openxmlformats.org/officeDocument/2006/relationships/styles" Target="styles.xml"/><Relationship Id="rId7" Type="http://schemas.openxmlformats.org/officeDocument/2006/relationships/hyperlink" Target="https://vi.wikipedia.org/wiki/V%C3%A2n_T%C3%B9ng,_Ng%C3%A2n_S%C6%A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ki/Trung_H%C3%B2a,_Ng%C3%A2n_S%C6%A1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Ba_B%E1%BB%83_(huy%E1%BB%8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DDF9-8D0E-4D02-9C87-3EFBC2AB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2024-12-05T07:54:00Z</dcterms:created>
  <dcterms:modified xsi:type="dcterms:W3CDTF">2024-12-09T07:32:00Z</dcterms:modified>
</cp:coreProperties>
</file>