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7F4C63" w:rsidRPr="00D6284E" w:rsidTr="00374F37">
        <w:tc>
          <w:tcPr>
            <w:tcW w:w="3227" w:type="dxa"/>
          </w:tcPr>
          <w:p w:rsidR="007F4C63" w:rsidRPr="00D6284E" w:rsidRDefault="007F4C63" w:rsidP="00374F37">
            <w:pPr>
              <w:jc w:val="center"/>
              <w:rPr>
                <w:rFonts w:cs="Times New Roman"/>
                <w:b/>
                <w:szCs w:val="28"/>
              </w:rPr>
            </w:pPr>
            <w:r w:rsidRPr="00D6284E">
              <w:rPr>
                <w:rFonts w:cs="Times New Roman"/>
                <w:b/>
                <w:szCs w:val="28"/>
              </w:rPr>
              <w:t>ỦY BAN NHÂN DÂN</w:t>
            </w:r>
          </w:p>
          <w:p w:rsidR="007F4C63" w:rsidRPr="00D6284E" w:rsidRDefault="007F4C63" w:rsidP="00374F37">
            <w:pPr>
              <w:jc w:val="center"/>
              <w:rPr>
                <w:rFonts w:cs="Times New Roman"/>
                <w:b/>
                <w:szCs w:val="28"/>
              </w:rPr>
            </w:pPr>
            <w:r w:rsidRPr="00D6284E">
              <w:rPr>
                <w:rFonts w:cs="Times New Roman"/>
                <w:b/>
                <w:szCs w:val="28"/>
              </w:rPr>
              <w:t>TỈNH BẮC KẠN</w:t>
            </w:r>
          </w:p>
          <w:p w:rsidR="007F4C63" w:rsidRPr="00D6284E" w:rsidRDefault="007F4C63" w:rsidP="00374F37">
            <w:pPr>
              <w:rPr>
                <w:rFonts w:cs="Times New Roman"/>
                <w:szCs w:val="28"/>
              </w:rPr>
            </w:pPr>
            <w:r w:rsidRPr="00D6284E">
              <w:rPr>
                <w:rFonts w:cs="Times New Roman"/>
                <w:noProof/>
                <w:szCs w:val="28"/>
              </w:rPr>
              <mc:AlternateContent>
                <mc:Choice Requires="wps">
                  <w:drawing>
                    <wp:anchor distT="0" distB="0" distL="114300" distR="114300" simplePos="0" relativeHeight="251658752" behindDoc="0" locked="0" layoutInCell="1" allowOverlap="1" wp14:anchorId="5C015C24" wp14:editId="3B38B6FB">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7E01FD"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7F4C63" w:rsidRPr="00D6284E" w:rsidRDefault="007F4C63" w:rsidP="00374F37">
            <w:pPr>
              <w:jc w:val="center"/>
              <w:rPr>
                <w:rFonts w:cs="Times New Roman"/>
                <w:b/>
                <w:szCs w:val="28"/>
              </w:rPr>
            </w:pPr>
            <w:r w:rsidRPr="00D6284E">
              <w:rPr>
                <w:rFonts w:cs="Times New Roman"/>
                <w:szCs w:val="28"/>
              </w:rPr>
              <w:t>Số:</w:t>
            </w:r>
            <w:r>
              <w:rPr>
                <w:rFonts w:cs="Times New Roman"/>
                <w:szCs w:val="28"/>
              </w:rPr>
              <w:t xml:space="preserve"> 09/2024</w:t>
            </w:r>
            <w:r w:rsidRPr="00D6284E">
              <w:rPr>
                <w:rFonts w:cs="Times New Roman"/>
                <w:szCs w:val="28"/>
              </w:rPr>
              <w:t>/QĐ-UBND</w:t>
            </w:r>
          </w:p>
        </w:tc>
        <w:tc>
          <w:tcPr>
            <w:tcW w:w="6153" w:type="dxa"/>
          </w:tcPr>
          <w:p w:rsidR="007F4C63" w:rsidRPr="00D6284E" w:rsidRDefault="007F4C63" w:rsidP="00374F37">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7F4C63" w:rsidRPr="00D6284E" w:rsidRDefault="007F4C63" w:rsidP="00374F37">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7F4C63" w:rsidRPr="00D6284E" w:rsidRDefault="007F4C63" w:rsidP="00374F37">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704" behindDoc="0" locked="0" layoutInCell="1" allowOverlap="1" wp14:anchorId="09D0963A" wp14:editId="221FD6C9">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61AE5"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7F4C63" w:rsidRPr="00D6284E" w:rsidRDefault="007F4C63" w:rsidP="00374F37">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20 t</w:t>
            </w:r>
            <w:r w:rsidRPr="00D6284E">
              <w:rPr>
                <w:rFonts w:eastAsia="Calibri" w:cs="Times New Roman"/>
                <w:sz w:val="28"/>
                <w:szCs w:val="28"/>
              </w:rPr>
              <w:t xml:space="preserve">háng </w:t>
            </w:r>
            <w:r>
              <w:rPr>
                <w:rFonts w:eastAsia="Calibri" w:cs="Times New Roman"/>
                <w:sz w:val="28"/>
                <w:szCs w:val="28"/>
              </w:rPr>
              <w:t>7</w:t>
            </w:r>
            <w:r w:rsidRPr="00D6284E">
              <w:rPr>
                <w:rFonts w:eastAsia="Calibri" w:cs="Times New Roman"/>
                <w:sz w:val="28"/>
                <w:szCs w:val="28"/>
              </w:rPr>
              <w:t xml:space="preserve"> năm 202</w:t>
            </w:r>
            <w:r>
              <w:rPr>
                <w:rFonts w:eastAsia="Calibri" w:cs="Times New Roman"/>
                <w:sz w:val="28"/>
                <w:szCs w:val="28"/>
              </w:rPr>
              <w:t>4</w:t>
            </w:r>
          </w:p>
        </w:tc>
      </w:tr>
    </w:tbl>
    <w:p w:rsidR="007F4C63" w:rsidRPr="00D6284E" w:rsidRDefault="007F4C63" w:rsidP="007F4C63">
      <w:pPr>
        <w:spacing w:before="200"/>
        <w:jc w:val="center"/>
        <w:rPr>
          <w:rFonts w:cs="Times New Roman"/>
          <w:b/>
          <w:szCs w:val="28"/>
        </w:rPr>
      </w:pPr>
      <w:r w:rsidRPr="00D6284E">
        <w:rPr>
          <w:rFonts w:cs="Times New Roman"/>
          <w:b/>
          <w:szCs w:val="28"/>
        </w:rPr>
        <w:t>QUYẾT ĐỊNH</w:t>
      </w:r>
    </w:p>
    <w:p w:rsidR="0008004F" w:rsidRDefault="007F4C63" w:rsidP="007F4C63">
      <w:pPr>
        <w:pStyle w:val="BodyText3"/>
        <w:jc w:val="center"/>
        <w:rPr>
          <w:rFonts w:ascii="Times New Roman" w:hAnsi="Times New Roman"/>
          <w:szCs w:val="28"/>
        </w:rPr>
      </w:pPr>
      <w:r w:rsidRPr="00906101">
        <w:rPr>
          <w:rFonts w:ascii="Times New Roman" w:hAnsi="Times New Roman"/>
          <w:szCs w:val="28"/>
          <w:lang w:val="vi-VN"/>
        </w:rPr>
        <w:t>S</w:t>
      </w:r>
      <w:r w:rsidRPr="00906101">
        <w:rPr>
          <w:rFonts w:ascii="Times New Roman" w:hAnsi="Times New Roman"/>
          <w:szCs w:val="28"/>
        </w:rPr>
        <w:t xml:space="preserve">ửa đổi hệ số điều chỉnh giá đất một số vị trí, khu đất tại </w:t>
      </w:r>
      <w:r>
        <w:rPr>
          <w:rFonts w:ascii="Times New Roman" w:hAnsi="Times New Roman"/>
          <w:szCs w:val="28"/>
        </w:rPr>
        <w:t>Quyết định</w:t>
      </w:r>
      <w:r w:rsidRPr="00906101">
        <w:rPr>
          <w:rFonts w:ascii="Times New Roman" w:hAnsi="Times New Roman"/>
          <w:szCs w:val="28"/>
        </w:rPr>
        <w:t xml:space="preserve"> số </w:t>
      </w:r>
      <w:r>
        <w:rPr>
          <w:rFonts w:ascii="Times New Roman" w:hAnsi="Times New Roman"/>
          <w:szCs w:val="28"/>
        </w:rPr>
        <w:t>34</w:t>
      </w:r>
      <w:r w:rsidRPr="00906101">
        <w:rPr>
          <w:rFonts w:ascii="Times New Roman" w:hAnsi="Times New Roman"/>
          <w:szCs w:val="28"/>
        </w:rPr>
        <w:t>/</w:t>
      </w:r>
      <w:r>
        <w:rPr>
          <w:rFonts w:ascii="Times New Roman" w:hAnsi="Times New Roman"/>
          <w:szCs w:val="28"/>
        </w:rPr>
        <w:t>2023/QĐ-UBND</w:t>
      </w:r>
      <w:r w:rsidRPr="00906101">
        <w:rPr>
          <w:rFonts w:ascii="Times New Roman" w:hAnsi="Times New Roman"/>
          <w:szCs w:val="28"/>
        </w:rPr>
        <w:t xml:space="preserve"> ngày </w:t>
      </w:r>
      <w:r>
        <w:rPr>
          <w:rFonts w:ascii="Times New Roman" w:hAnsi="Times New Roman"/>
          <w:szCs w:val="28"/>
        </w:rPr>
        <w:t xml:space="preserve">20 tháng </w:t>
      </w:r>
      <w:r w:rsidRPr="00906101">
        <w:rPr>
          <w:rFonts w:ascii="Times New Roman" w:hAnsi="Times New Roman"/>
          <w:szCs w:val="28"/>
        </w:rPr>
        <w:t>12</w:t>
      </w:r>
      <w:r>
        <w:rPr>
          <w:rFonts w:ascii="Times New Roman" w:hAnsi="Times New Roman"/>
          <w:szCs w:val="28"/>
        </w:rPr>
        <w:t xml:space="preserve"> năm </w:t>
      </w:r>
      <w:r w:rsidRPr="00906101">
        <w:rPr>
          <w:rFonts w:ascii="Times New Roman" w:hAnsi="Times New Roman"/>
          <w:szCs w:val="28"/>
        </w:rPr>
        <w:t xml:space="preserve">2023 của </w:t>
      </w:r>
      <w:r>
        <w:rPr>
          <w:rFonts w:ascii="Times New Roman" w:hAnsi="Times New Roman"/>
          <w:szCs w:val="28"/>
        </w:rPr>
        <w:t>Ủy ban nhân dân tỉnh</w:t>
      </w:r>
    </w:p>
    <w:p w:rsidR="007F4C63" w:rsidRPr="00906101" w:rsidRDefault="007F4C63" w:rsidP="007F4C63">
      <w:pPr>
        <w:pStyle w:val="BodyText3"/>
        <w:jc w:val="center"/>
        <w:rPr>
          <w:rFonts w:ascii="Times New Roman" w:hAnsi="Times New Roman"/>
          <w:szCs w:val="28"/>
        </w:rPr>
      </w:pPr>
      <w:r>
        <w:rPr>
          <w:rFonts w:ascii="Times New Roman" w:hAnsi="Times New Roman"/>
          <w:szCs w:val="28"/>
        </w:rPr>
        <w:t xml:space="preserve"> </w:t>
      </w:r>
      <w:r w:rsidR="00AB6FAF">
        <w:rPr>
          <w:rFonts w:ascii="Times New Roman" w:hAnsi="Times New Roman"/>
          <w:szCs w:val="28"/>
        </w:rPr>
        <w:t>Q</w:t>
      </w:r>
      <w:r>
        <w:rPr>
          <w:rFonts w:ascii="Times New Roman" w:hAnsi="Times New Roman"/>
          <w:szCs w:val="28"/>
        </w:rPr>
        <w:t xml:space="preserve">uy định </w:t>
      </w:r>
      <w:r w:rsidRPr="00906101">
        <w:rPr>
          <w:rFonts w:ascii="Times New Roman" w:hAnsi="Times New Roman"/>
          <w:szCs w:val="28"/>
        </w:rPr>
        <w:t>hệ số điều chỉnh giá đất năm 2024 trên địa bàn tỉnh Bắc Kạn</w:t>
      </w:r>
    </w:p>
    <w:p w:rsidR="007F4C63" w:rsidRPr="00D6284E" w:rsidRDefault="007F4C63" w:rsidP="007F4C63">
      <w:pPr>
        <w:jc w:val="center"/>
        <w:rPr>
          <w:rFonts w:cs="Times New Roman"/>
          <w:szCs w:val="28"/>
          <w:vertAlign w:val="superscript"/>
        </w:rPr>
      </w:pPr>
      <w:r w:rsidRPr="00D6284E">
        <w:rPr>
          <w:rFonts w:cs="Times New Roman"/>
          <w:szCs w:val="28"/>
          <w:vertAlign w:val="superscript"/>
        </w:rPr>
        <w:t>____________________</w:t>
      </w:r>
    </w:p>
    <w:p w:rsidR="007F4C63" w:rsidRPr="00D6284E" w:rsidRDefault="007F4C63" w:rsidP="007F4C63">
      <w:pPr>
        <w:tabs>
          <w:tab w:val="center" w:pos="4678"/>
          <w:tab w:val="left" w:pos="8145"/>
        </w:tabs>
        <w:spacing w:before="20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7F4C63" w:rsidRPr="0008004F" w:rsidRDefault="007F4C63" w:rsidP="0008004F">
      <w:pPr>
        <w:spacing w:before="120" w:after="120" w:line="380" w:lineRule="exact"/>
        <w:ind w:firstLine="720"/>
        <w:rPr>
          <w:i/>
          <w:color w:val="000000"/>
          <w:shd w:val="clear" w:color="auto" w:fill="FFFFFF"/>
        </w:rPr>
      </w:pPr>
      <w:r w:rsidRPr="0008004F">
        <w:rPr>
          <w:i/>
          <w:lang w:val="nb-NO"/>
        </w:rPr>
        <w:t xml:space="preserve">Căn cứ Luật Tổ chức chính quyền địa phương ngày 19 tháng 6 năm 2015; </w:t>
      </w:r>
      <w:r w:rsidRPr="0008004F">
        <w:rPr>
          <w:i/>
          <w:color w:val="000000"/>
          <w:shd w:val="clear" w:color="auto" w:fill="FFFFFF"/>
          <w:lang w:val="vi-VN"/>
        </w:rPr>
        <w:t xml:space="preserve">Luật </w:t>
      </w:r>
      <w:r w:rsidR="00AB6FAF">
        <w:rPr>
          <w:i/>
          <w:color w:val="000000"/>
          <w:shd w:val="clear" w:color="auto" w:fill="FFFFFF"/>
        </w:rPr>
        <w:t>S</w:t>
      </w:r>
      <w:r w:rsidRPr="0008004F">
        <w:rPr>
          <w:i/>
          <w:color w:val="000000"/>
          <w:shd w:val="clear" w:color="auto" w:fill="FFFFFF"/>
          <w:lang w:val="vi-VN"/>
        </w:rPr>
        <w:t>ửa đ</w:t>
      </w:r>
      <w:r w:rsidRPr="0008004F">
        <w:rPr>
          <w:i/>
          <w:color w:val="000000"/>
          <w:shd w:val="clear" w:color="auto" w:fill="FFFFFF"/>
        </w:rPr>
        <w:t>ổ</w:t>
      </w:r>
      <w:r w:rsidRPr="0008004F">
        <w:rPr>
          <w:i/>
          <w:color w:val="000000"/>
          <w:shd w:val="clear" w:color="auto" w:fill="FFFFFF"/>
          <w:lang w:val="vi-VN"/>
        </w:rPr>
        <w:t>i, bổ sung một s</w:t>
      </w:r>
      <w:r w:rsidRPr="0008004F">
        <w:rPr>
          <w:i/>
          <w:color w:val="000000"/>
          <w:shd w:val="clear" w:color="auto" w:fill="FFFFFF"/>
        </w:rPr>
        <w:t>ố</w:t>
      </w:r>
      <w:r w:rsidRPr="0008004F">
        <w:rPr>
          <w:i/>
          <w:color w:val="000000"/>
          <w:shd w:val="clear" w:color="auto" w:fill="FFFFFF"/>
          <w:lang w:val="vi-VN"/>
        </w:rPr>
        <w:t> đi</w:t>
      </w:r>
      <w:r w:rsidRPr="0008004F">
        <w:rPr>
          <w:i/>
          <w:color w:val="000000"/>
          <w:shd w:val="clear" w:color="auto" w:fill="FFFFFF"/>
        </w:rPr>
        <w:t>ề</w:t>
      </w:r>
      <w:r w:rsidRPr="0008004F">
        <w:rPr>
          <w:i/>
          <w:color w:val="000000"/>
          <w:shd w:val="clear" w:color="auto" w:fill="FFFFFF"/>
          <w:lang w:val="vi-VN"/>
        </w:rPr>
        <w:t>u của Luật T</w:t>
      </w:r>
      <w:r w:rsidRPr="0008004F">
        <w:rPr>
          <w:i/>
          <w:color w:val="000000"/>
          <w:shd w:val="clear" w:color="auto" w:fill="FFFFFF"/>
        </w:rPr>
        <w:t>ổ </w:t>
      </w:r>
      <w:r w:rsidRPr="0008004F">
        <w:rPr>
          <w:i/>
          <w:color w:val="000000"/>
          <w:shd w:val="clear" w:color="auto" w:fill="FFFFFF"/>
          <w:lang w:val="vi-VN"/>
        </w:rPr>
        <w:t>chức Chính phủ và Luật T</w:t>
      </w:r>
      <w:r w:rsidRPr="0008004F">
        <w:rPr>
          <w:i/>
          <w:color w:val="000000"/>
          <w:shd w:val="clear" w:color="auto" w:fill="FFFFFF"/>
        </w:rPr>
        <w:t>ổ </w:t>
      </w:r>
      <w:r w:rsidRPr="0008004F">
        <w:rPr>
          <w:i/>
          <w:color w:val="000000"/>
          <w:shd w:val="clear" w:color="auto" w:fill="FFFFFF"/>
          <w:lang w:val="vi-VN"/>
        </w:rPr>
        <w:t>chức chính quy</w:t>
      </w:r>
      <w:r w:rsidRPr="0008004F">
        <w:rPr>
          <w:i/>
          <w:color w:val="000000"/>
          <w:shd w:val="clear" w:color="auto" w:fill="FFFFFF"/>
        </w:rPr>
        <w:t>ề</w:t>
      </w:r>
      <w:r w:rsidRPr="0008004F">
        <w:rPr>
          <w:i/>
          <w:color w:val="000000"/>
          <w:shd w:val="clear" w:color="auto" w:fill="FFFFFF"/>
          <w:lang w:val="vi-VN"/>
        </w:rPr>
        <w:t>n địa phương ngày 22</w:t>
      </w:r>
      <w:r w:rsidRPr="0008004F">
        <w:rPr>
          <w:i/>
          <w:color w:val="000000"/>
          <w:shd w:val="clear" w:color="auto" w:fill="FFFFFF"/>
        </w:rPr>
        <w:t xml:space="preserve"> tháng 11 năm </w:t>
      </w:r>
      <w:r w:rsidRPr="0008004F">
        <w:rPr>
          <w:i/>
          <w:color w:val="000000"/>
          <w:shd w:val="clear" w:color="auto" w:fill="FFFFFF"/>
          <w:lang w:val="vi-VN"/>
        </w:rPr>
        <w:t>2019;</w:t>
      </w:r>
    </w:p>
    <w:p w:rsidR="007F4C63" w:rsidRPr="0008004F" w:rsidRDefault="007F4C63" w:rsidP="0008004F">
      <w:pPr>
        <w:widowControl w:val="0"/>
        <w:spacing w:before="120" w:after="120" w:line="380" w:lineRule="exact"/>
        <w:ind w:firstLine="720"/>
        <w:rPr>
          <w:rFonts w:eastAsia="Times New Roman"/>
          <w:i/>
          <w:szCs w:val="28"/>
          <w:lang w:val="nl-NL"/>
        </w:rPr>
      </w:pPr>
      <w:r w:rsidRPr="0008004F">
        <w:rPr>
          <w:rFonts w:eastAsia="Times New Roman"/>
          <w:i/>
          <w:szCs w:val="28"/>
          <w:lang w:val="nl-NL"/>
        </w:rPr>
        <w:t>Căn cứ Luật Đất đai ngày 29 tháng 11 năm 2013;</w:t>
      </w:r>
    </w:p>
    <w:p w:rsidR="007F4C63" w:rsidRPr="0008004F" w:rsidRDefault="007F4C63" w:rsidP="0008004F">
      <w:pPr>
        <w:widowControl w:val="0"/>
        <w:spacing w:before="120" w:after="120" w:line="380" w:lineRule="exact"/>
        <w:ind w:firstLine="720"/>
        <w:rPr>
          <w:rFonts w:eastAsia="Times New Roman"/>
          <w:i/>
          <w:szCs w:val="28"/>
          <w:lang w:val="nl-NL"/>
        </w:rPr>
      </w:pPr>
      <w:r w:rsidRPr="0008004F">
        <w:rPr>
          <w:rFonts w:eastAsia="Times New Roman"/>
          <w:i/>
          <w:szCs w:val="28"/>
          <w:lang w:val="nl-NL"/>
        </w:rPr>
        <w:t xml:space="preserve">Căn cứ Nghị định số 44/2014/NĐ-CP ngày 15 tháng 5 năm 2014 của Chính phủ </w:t>
      </w:r>
      <w:r w:rsidR="00AB6FAF">
        <w:rPr>
          <w:rFonts w:eastAsia="Times New Roman"/>
          <w:i/>
          <w:szCs w:val="28"/>
          <w:lang w:val="nl-NL"/>
        </w:rPr>
        <w:t>Q</w:t>
      </w:r>
      <w:r w:rsidRPr="0008004F">
        <w:rPr>
          <w:rFonts w:eastAsia="Times New Roman"/>
          <w:i/>
          <w:szCs w:val="28"/>
          <w:lang w:val="nl-NL"/>
        </w:rPr>
        <w:t xml:space="preserve">uy định về giá đất; </w:t>
      </w:r>
    </w:p>
    <w:p w:rsidR="007F4C63" w:rsidRPr="0008004F" w:rsidRDefault="007F4C63" w:rsidP="0008004F">
      <w:pPr>
        <w:widowControl w:val="0"/>
        <w:spacing w:before="120" w:after="120" w:line="380" w:lineRule="exact"/>
        <w:ind w:firstLine="720"/>
        <w:rPr>
          <w:rFonts w:eastAsia="Times New Roman"/>
          <w:i/>
          <w:szCs w:val="28"/>
          <w:lang w:val="nl-NL"/>
        </w:rPr>
      </w:pPr>
      <w:r w:rsidRPr="0008004F">
        <w:rPr>
          <w:rFonts w:eastAsia="Times New Roman"/>
          <w:i/>
          <w:szCs w:val="28"/>
          <w:lang w:val="nl-NL"/>
        </w:rPr>
        <w:t xml:space="preserve">Căn cứ Nghị định số 45/2014/NĐ-CP ngày 15 tháng 5 năm 2014 của Chính phủ </w:t>
      </w:r>
      <w:r w:rsidR="00AB6FAF">
        <w:rPr>
          <w:rFonts w:eastAsia="Times New Roman"/>
          <w:i/>
          <w:szCs w:val="28"/>
          <w:lang w:val="nl-NL"/>
        </w:rPr>
        <w:t>Q</w:t>
      </w:r>
      <w:r w:rsidRPr="0008004F">
        <w:rPr>
          <w:rFonts w:eastAsia="Times New Roman"/>
          <w:i/>
          <w:szCs w:val="28"/>
          <w:lang w:val="nl-NL"/>
        </w:rPr>
        <w:t>uy định về thu tiền sử dụng đất;</w:t>
      </w:r>
    </w:p>
    <w:p w:rsidR="007F4C63" w:rsidRPr="0008004F" w:rsidRDefault="007F4C63" w:rsidP="0008004F">
      <w:pPr>
        <w:widowControl w:val="0"/>
        <w:spacing w:before="120" w:after="120" w:line="380" w:lineRule="exact"/>
        <w:ind w:firstLine="720"/>
        <w:rPr>
          <w:rFonts w:eastAsia="Times New Roman"/>
          <w:i/>
          <w:szCs w:val="28"/>
          <w:lang w:val="nl-NL"/>
        </w:rPr>
      </w:pPr>
      <w:r w:rsidRPr="0008004F">
        <w:rPr>
          <w:rFonts w:eastAsia="Times New Roman"/>
          <w:i/>
          <w:szCs w:val="28"/>
          <w:lang w:val="nl-NL"/>
        </w:rPr>
        <w:t xml:space="preserve">Căn cứ Nghị định số 46/2014/NĐ-CP ngày 15 tháng 5 năm 2014 của Chính phủ </w:t>
      </w:r>
      <w:r w:rsidR="00AB6FAF">
        <w:rPr>
          <w:rFonts w:eastAsia="Times New Roman"/>
          <w:i/>
          <w:szCs w:val="28"/>
          <w:lang w:val="nl-NL"/>
        </w:rPr>
        <w:t>Q</w:t>
      </w:r>
      <w:r w:rsidRPr="0008004F">
        <w:rPr>
          <w:rFonts w:eastAsia="Times New Roman"/>
          <w:i/>
          <w:szCs w:val="28"/>
          <w:lang w:val="nl-NL"/>
        </w:rPr>
        <w:t>uy định về thu tiền thuê đất, thuê mặt nước;</w:t>
      </w:r>
    </w:p>
    <w:p w:rsidR="007F4C63" w:rsidRPr="0008004F" w:rsidRDefault="007F4C63" w:rsidP="0008004F">
      <w:pPr>
        <w:widowControl w:val="0"/>
        <w:spacing w:before="120" w:after="120" w:line="380" w:lineRule="exact"/>
        <w:ind w:firstLine="720"/>
        <w:rPr>
          <w:rFonts w:eastAsia="Times New Roman"/>
          <w:i/>
          <w:szCs w:val="28"/>
          <w:lang w:val="vi-VN"/>
        </w:rPr>
      </w:pPr>
      <w:r w:rsidRPr="0008004F">
        <w:rPr>
          <w:rFonts w:eastAsia="Times New Roman"/>
          <w:i/>
          <w:szCs w:val="28"/>
          <w:lang w:val="nl-NL"/>
        </w:rPr>
        <w:t>Căn cứ Nghị định số 123/2017/NĐ-CP ngày 14 tháng 11 năm 2017 của Chính phủ sửa đổi, bổ sung một số điều của các Nghị định quy định về thu tiền sử dụng đất, thu tiền thuê đất, thuê mặt nước;</w:t>
      </w:r>
    </w:p>
    <w:p w:rsidR="007F4C63" w:rsidRPr="0008004F" w:rsidRDefault="007F4C63" w:rsidP="0008004F">
      <w:pPr>
        <w:widowControl w:val="0"/>
        <w:spacing w:before="120" w:after="120" w:line="380" w:lineRule="exact"/>
        <w:ind w:firstLine="720"/>
        <w:rPr>
          <w:i/>
          <w:iCs/>
          <w:szCs w:val="28"/>
          <w:shd w:val="clear" w:color="auto" w:fill="FFFFFF"/>
        </w:rPr>
      </w:pPr>
      <w:r w:rsidRPr="0008004F">
        <w:rPr>
          <w:i/>
          <w:szCs w:val="28"/>
          <w:shd w:val="clear" w:color="auto" w:fill="FFFFFF"/>
        </w:rPr>
        <w:t xml:space="preserve">Căn cứ </w:t>
      </w:r>
      <w:r w:rsidRPr="0008004F">
        <w:rPr>
          <w:i/>
          <w:szCs w:val="28"/>
          <w:shd w:val="clear" w:color="auto" w:fill="FFFFFF"/>
          <w:lang w:val="vi-VN"/>
        </w:rPr>
        <w:t>Nghị định số 12/2024/NĐ-CP ngày 05</w:t>
      </w:r>
      <w:r w:rsidRPr="0008004F">
        <w:rPr>
          <w:i/>
          <w:szCs w:val="28"/>
          <w:shd w:val="clear" w:color="auto" w:fill="FFFFFF"/>
        </w:rPr>
        <w:t xml:space="preserve"> tháng </w:t>
      </w:r>
      <w:r w:rsidRPr="0008004F">
        <w:rPr>
          <w:i/>
          <w:szCs w:val="28"/>
          <w:shd w:val="clear" w:color="auto" w:fill="FFFFFF"/>
          <w:lang w:val="vi-VN"/>
        </w:rPr>
        <w:t>02</w:t>
      </w:r>
      <w:r w:rsidRPr="0008004F">
        <w:rPr>
          <w:i/>
          <w:szCs w:val="28"/>
          <w:shd w:val="clear" w:color="auto" w:fill="FFFFFF"/>
        </w:rPr>
        <w:t xml:space="preserve"> năm </w:t>
      </w:r>
      <w:r w:rsidRPr="0008004F">
        <w:rPr>
          <w:i/>
          <w:szCs w:val="28"/>
          <w:shd w:val="clear" w:color="auto" w:fill="FFFFFF"/>
          <w:lang w:val="vi-VN"/>
        </w:rPr>
        <w:t xml:space="preserve">2024 của Chính phủ </w:t>
      </w:r>
      <w:r w:rsidRPr="0008004F">
        <w:rPr>
          <w:i/>
          <w:iCs/>
          <w:szCs w:val="28"/>
          <w:shd w:val="clear" w:color="auto" w:fill="FFFFFF"/>
          <w:lang w:val="vi-VN"/>
        </w:rPr>
        <w:t>sửa đổi, bổ sung một số điều của Nghị định số </w:t>
      </w:r>
      <w:r w:rsidRPr="0008004F">
        <w:rPr>
          <w:i/>
          <w:iCs/>
          <w:szCs w:val="28"/>
          <w:shd w:val="clear" w:color="auto" w:fill="FFFFFF"/>
        </w:rPr>
        <w:t>44/2014/NĐ-CP</w:t>
      </w:r>
      <w:r w:rsidRPr="0008004F">
        <w:rPr>
          <w:i/>
          <w:iCs/>
          <w:szCs w:val="28"/>
          <w:shd w:val="clear" w:color="auto" w:fill="FFFFFF"/>
          <w:lang w:val="vi-VN"/>
        </w:rPr>
        <w:t> ngày 15 tháng 5 năm 2014 quy định về giá đất và Nghị định số </w:t>
      </w:r>
      <w:r w:rsidRPr="0008004F">
        <w:rPr>
          <w:i/>
          <w:iCs/>
          <w:szCs w:val="28"/>
          <w:shd w:val="clear" w:color="auto" w:fill="FFFFFF"/>
        </w:rPr>
        <w:t>10/2023/NĐ-CP</w:t>
      </w:r>
      <w:r w:rsidRPr="0008004F">
        <w:rPr>
          <w:i/>
          <w:iCs/>
          <w:szCs w:val="28"/>
          <w:shd w:val="clear" w:color="auto" w:fill="FFFFFF"/>
          <w:lang w:val="vi-VN"/>
        </w:rPr>
        <w:t xml:space="preserve"> ngày 03 tháng 4 năm 2023 của Chính phủ sửa đổi, bổ sung một số điều của các </w:t>
      </w:r>
      <w:r w:rsidR="00AB6FAF">
        <w:rPr>
          <w:i/>
          <w:iCs/>
          <w:szCs w:val="28"/>
          <w:shd w:val="clear" w:color="auto" w:fill="FFFFFF"/>
        </w:rPr>
        <w:t>N</w:t>
      </w:r>
      <w:r w:rsidRPr="0008004F">
        <w:rPr>
          <w:i/>
          <w:iCs/>
          <w:szCs w:val="28"/>
          <w:shd w:val="clear" w:color="auto" w:fill="FFFFFF"/>
          <w:lang w:val="vi-VN"/>
        </w:rPr>
        <w:t>ghị định hướng dẫn thi hành </w:t>
      </w:r>
      <w:r w:rsidRPr="0008004F">
        <w:rPr>
          <w:i/>
          <w:iCs/>
          <w:szCs w:val="28"/>
          <w:shd w:val="clear" w:color="auto" w:fill="FFFFFF"/>
        </w:rPr>
        <w:t xml:space="preserve">Luật </w:t>
      </w:r>
      <w:r w:rsidR="0008004F">
        <w:rPr>
          <w:i/>
          <w:iCs/>
          <w:szCs w:val="28"/>
          <w:shd w:val="clear" w:color="auto" w:fill="FFFFFF"/>
        </w:rPr>
        <w:t>Đ</w:t>
      </w:r>
      <w:r w:rsidRPr="0008004F">
        <w:rPr>
          <w:i/>
          <w:iCs/>
          <w:szCs w:val="28"/>
          <w:shd w:val="clear" w:color="auto" w:fill="FFFFFF"/>
        </w:rPr>
        <w:t>ất đai;</w:t>
      </w:r>
    </w:p>
    <w:p w:rsidR="007F4C63" w:rsidRPr="0008004F" w:rsidRDefault="007F4C63" w:rsidP="0008004F">
      <w:pPr>
        <w:widowControl w:val="0"/>
        <w:spacing w:before="120" w:after="120" w:line="380" w:lineRule="exact"/>
        <w:ind w:firstLine="720"/>
        <w:rPr>
          <w:rFonts w:eastAsia="Times New Roman"/>
          <w:i/>
          <w:szCs w:val="28"/>
          <w:lang w:val="nl-NL"/>
        </w:rPr>
      </w:pPr>
      <w:r w:rsidRPr="0008004F">
        <w:rPr>
          <w:rFonts w:eastAsia="Times New Roman"/>
          <w:i/>
          <w:szCs w:val="28"/>
          <w:lang w:val="nl-NL"/>
        </w:rPr>
        <w:t>Căn cứ Thông tư số 76/2014/TT-BTC ngày 16 tháng 6 năm 2014 của Bộ trưởng Bộ Tài chính hướng dẫn một số điều của Nghị định số 45/2014/NĐ-CP ngày 15 tháng 5 năm 2014 của Chính phủ quy định về thu tiền sử dụng đất;</w:t>
      </w:r>
    </w:p>
    <w:p w:rsidR="007F4C63" w:rsidRPr="0008004F" w:rsidRDefault="007F4C63" w:rsidP="0008004F">
      <w:pPr>
        <w:widowControl w:val="0"/>
        <w:spacing w:before="120" w:after="120" w:line="400" w:lineRule="exact"/>
        <w:ind w:firstLine="720"/>
        <w:rPr>
          <w:i/>
        </w:rPr>
      </w:pPr>
      <w:r w:rsidRPr="0008004F">
        <w:rPr>
          <w:i/>
        </w:rPr>
        <w:t xml:space="preserve">Căn cứ Thông tư số 77/2014/TT-BTC ngày 16 tháng 6 năm 2014 của Bộ trưởng Bộ Tài chính hướng dẫn một số điều của Nghị định số 46/2014/NĐ-CP ngày 15 tháng 5 năm 2014 của Chính phủ </w:t>
      </w:r>
      <w:r w:rsidR="00AB6FAF">
        <w:rPr>
          <w:i/>
        </w:rPr>
        <w:t>Q</w:t>
      </w:r>
      <w:r w:rsidRPr="0008004F">
        <w:rPr>
          <w:i/>
        </w:rPr>
        <w:t>uy định về thu tiền thuê đất, thuê mặt nước;</w:t>
      </w:r>
    </w:p>
    <w:p w:rsidR="007F4C63" w:rsidRPr="0008004F" w:rsidRDefault="007F4C63" w:rsidP="004028C9">
      <w:pPr>
        <w:widowControl w:val="0"/>
        <w:spacing w:before="120" w:after="120" w:line="360" w:lineRule="exact"/>
        <w:ind w:firstLine="720"/>
        <w:rPr>
          <w:rFonts w:eastAsia="Times New Roman"/>
          <w:i/>
          <w:spacing w:val="-2"/>
          <w:szCs w:val="28"/>
        </w:rPr>
      </w:pPr>
      <w:r w:rsidRPr="0008004F">
        <w:rPr>
          <w:rFonts w:eastAsia="Times New Roman"/>
          <w:i/>
          <w:spacing w:val="-2"/>
          <w:szCs w:val="28"/>
        </w:rPr>
        <w:lastRenderedPageBreak/>
        <w:t xml:space="preserve">Căn cứ </w:t>
      </w:r>
      <w:r w:rsidRPr="0008004F">
        <w:rPr>
          <w:rFonts w:eastAsia="Times New Roman"/>
          <w:i/>
          <w:spacing w:val="-2"/>
          <w:szCs w:val="28"/>
          <w:lang w:val="vi-VN"/>
        </w:rPr>
        <w:t>Thông tư số</w:t>
      </w:r>
      <w:r w:rsidRPr="0008004F">
        <w:rPr>
          <w:rFonts w:eastAsia="Times New Roman"/>
          <w:i/>
          <w:spacing w:val="-2"/>
          <w:szCs w:val="28"/>
        </w:rPr>
        <w:t xml:space="preserve"> </w:t>
      </w:r>
      <w:r w:rsidRPr="0008004F">
        <w:rPr>
          <w:rFonts w:eastAsia="Times New Roman"/>
          <w:i/>
          <w:spacing w:val="-2"/>
          <w:szCs w:val="28"/>
          <w:lang w:val="vi-VN"/>
        </w:rPr>
        <w:t>36/2014/TT-BTNMT ngày 30</w:t>
      </w:r>
      <w:r w:rsidRPr="0008004F">
        <w:rPr>
          <w:rFonts w:eastAsia="Times New Roman"/>
          <w:i/>
          <w:spacing w:val="-2"/>
          <w:szCs w:val="28"/>
        </w:rPr>
        <w:t xml:space="preserve"> tháng </w:t>
      </w:r>
      <w:r w:rsidRPr="0008004F">
        <w:rPr>
          <w:rFonts w:eastAsia="Times New Roman"/>
          <w:i/>
          <w:spacing w:val="-2"/>
          <w:szCs w:val="28"/>
          <w:lang w:val="vi-VN"/>
        </w:rPr>
        <w:t>6</w:t>
      </w:r>
      <w:r w:rsidRPr="0008004F">
        <w:rPr>
          <w:rFonts w:eastAsia="Times New Roman"/>
          <w:i/>
          <w:spacing w:val="-2"/>
          <w:szCs w:val="28"/>
        </w:rPr>
        <w:t xml:space="preserve"> năm </w:t>
      </w:r>
      <w:r w:rsidRPr="0008004F">
        <w:rPr>
          <w:rFonts w:eastAsia="Times New Roman"/>
          <w:i/>
          <w:spacing w:val="-2"/>
          <w:szCs w:val="28"/>
          <w:lang w:val="vi-VN"/>
        </w:rPr>
        <w:t>2014 của Bộ</w:t>
      </w:r>
      <w:r w:rsidRPr="0008004F">
        <w:rPr>
          <w:rFonts w:eastAsia="Times New Roman"/>
          <w:i/>
          <w:spacing w:val="-2"/>
          <w:szCs w:val="28"/>
        </w:rPr>
        <w:t xml:space="preserve"> trưởng Bộ </w:t>
      </w:r>
      <w:r w:rsidRPr="0008004F">
        <w:rPr>
          <w:rFonts w:eastAsia="Times New Roman"/>
          <w:i/>
          <w:spacing w:val="-2"/>
          <w:szCs w:val="28"/>
          <w:lang w:val="vi-VN"/>
        </w:rPr>
        <w:t xml:space="preserve">Tài nguyên và Môi trường </w:t>
      </w:r>
      <w:r w:rsidR="00AB6FAF">
        <w:rPr>
          <w:rFonts w:eastAsia="Times New Roman"/>
          <w:i/>
          <w:spacing w:val="-2"/>
          <w:szCs w:val="28"/>
        </w:rPr>
        <w:t>Q</w:t>
      </w:r>
      <w:r w:rsidRPr="0008004F">
        <w:rPr>
          <w:rFonts w:eastAsia="Times New Roman"/>
          <w:i/>
          <w:spacing w:val="-2"/>
          <w:szCs w:val="28"/>
          <w:lang w:val="vi-VN"/>
        </w:rPr>
        <w:t>uy định chi tiết phương pháp xác định giá đất; xây dựng điều chỉnh bảng giá đất; định giá đất cụ</w:t>
      </w:r>
      <w:r w:rsidRPr="0008004F">
        <w:rPr>
          <w:rFonts w:eastAsia="Times New Roman"/>
          <w:i/>
          <w:spacing w:val="-2"/>
          <w:szCs w:val="28"/>
        </w:rPr>
        <w:t xml:space="preserve"> </w:t>
      </w:r>
      <w:r w:rsidRPr="0008004F">
        <w:rPr>
          <w:rFonts w:eastAsia="Times New Roman"/>
          <w:i/>
          <w:spacing w:val="-2"/>
          <w:szCs w:val="28"/>
          <w:lang w:val="vi-VN"/>
        </w:rPr>
        <w:t>thể</w:t>
      </w:r>
      <w:r w:rsidRPr="0008004F">
        <w:rPr>
          <w:rFonts w:eastAsia="Times New Roman"/>
          <w:i/>
          <w:spacing w:val="-2"/>
          <w:szCs w:val="28"/>
        </w:rPr>
        <w:t xml:space="preserve"> </w:t>
      </w:r>
      <w:r w:rsidRPr="0008004F">
        <w:rPr>
          <w:rFonts w:eastAsia="Times New Roman"/>
          <w:i/>
          <w:spacing w:val="-2"/>
          <w:szCs w:val="28"/>
          <w:lang w:val="vi-VN"/>
        </w:rPr>
        <w:t>và tư vấn xác định giá đất;</w:t>
      </w:r>
    </w:p>
    <w:p w:rsidR="007F4C63" w:rsidRPr="0008004F" w:rsidRDefault="007F4C63" w:rsidP="004028C9">
      <w:pPr>
        <w:tabs>
          <w:tab w:val="left" w:pos="2772"/>
        </w:tabs>
        <w:spacing w:before="120" w:after="120" w:line="360" w:lineRule="exact"/>
        <w:ind w:firstLine="720"/>
        <w:rPr>
          <w:i/>
          <w:color w:val="000000"/>
          <w:szCs w:val="28"/>
          <w:shd w:val="clear" w:color="auto" w:fill="FFFFFF"/>
          <w:lang w:val="vi-VN"/>
        </w:rPr>
      </w:pPr>
      <w:r w:rsidRPr="0008004F">
        <w:rPr>
          <w:i/>
          <w:szCs w:val="28"/>
        </w:rPr>
        <w:t>Căn cứ</w:t>
      </w:r>
      <w:r w:rsidRPr="0008004F">
        <w:rPr>
          <w:i/>
          <w:szCs w:val="28"/>
          <w:lang w:val="vi-VN"/>
        </w:rPr>
        <w:t xml:space="preserve"> Thông tư số 332/2016/TT-BTC ngày 26</w:t>
      </w:r>
      <w:r w:rsidRPr="0008004F">
        <w:rPr>
          <w:i/>
          <w:szCs w:val="28"/>
        </w:rPr>
        <w:t xml:space="preserve"> tháng </w:t>
      </w:r>
      <w:r w:rsidRPr="0008004F">
        <w:rPr>
          <w:i/>
          <w:szCs w:val="28"/>
          <w:lang w:val="vi-VN"/>
        </w:rPr>
        <w:t>12</w:t>
      </w:r>
      <w:r w:rsidRPr="0008004F">
        <w:rPr>
          <w:i/>
          <w:szCs w:val="28"/>
        </w:rPr>
        <w:t xml:space="preserve"> năm </w:t>
      </w:r>
      <w:r w:rsidRPr="0008004F">
        <w:rPr>
          <w:i/>
          <w:szCs w:val="28"/>
          <w:lang w:val="vi-VN"/>
        </w:rPr>
        <w:t>2016 của Bộ</w:t>
      </w:r>
      <w:r w:rsidRPr="0008004F">
        <w:rPr>
          <w:i/>
          <w:szCs w:val="28"/>
        </w:rPr>
        <w:t xml:space="preserve"> trưởng Bộ</w:t>
      </w:r>
      <w:r w:rsidRPr="0008004F">
        <w:rPr>
          <w:i/>
          <w:szCs w:val="28"/>
          <w:lang w:val="vi-VN"/>
        </w:rPr>
        <w:t xml:space="preserve"> Tài chính s</w:t>
      </w:r>
      <w:r w:rsidRPr="0008004F">
        <w:rPr>
          <w:i/>
          <w:color w:val="000000"/>
          <w:szCs w:val="28"/>
          <w:shd w:val="clear" w:color="auto" w:fill="FFFFFF"/>
          <w:lang w:val="vi-VN"/>
        </w:rPr>
        <w:t>ửa đổi, bổ sung một s</w:t>
      </w:r>
      <w:r w:rsidRPr="0008004F">
        <w:rPr>
          <w:i/>
          <w:color w:val="000000"/>
          <w:szCs w:val="28"/>
          <w:shd w:val="clear" w:color="auto" w:fill="FFFFFF"/>
        </w:rPr>
        <w:t>ố </w:t>
      </w:r>
      <w:r w:rsidRPr="0008004F">
        <w:rPr>
          <w:i/>
          <w:color w:val="000000"/>
          <w:szCs w:val="28"/>
          <w:shd w:val="clear" w:color="auto" w:fill="FFFFFF"/>
          <w:lang w:val="vi-VN"/>
        </w:rPr>
        <w:t>điều của Thông tư s</w:t>
      </w:r>
      <w:r w:rsidRPr="0008004F">
        <w:rPr>
          <w:i/>
          <w:color w:val="000000"/>
          <w:szCs w:val="28"/>
          <w:shd w:val="clear" w:color="auto" w:fill="FFFFFF"/>
        </w:rPr>
        <w:t>ố</w:t>
      </w:r>
      <w:r w:rsidRPr="0008004F">
        <w:rPr>
          <w:i/>
          <w:color w:val="000000"/>
          <w:szCs w:val="28"/>
          <w:shd w:val="clear" w:color="auto" w:fill="FFFFFF"/>
          <w:lang w:val="vi-VN"/>
        </w:rPr>
        <w:t> 76/2014/TT-BTC ngày 16</w:t>
      </w:r>
      <w:r w:rsidRPr="0008004F">
        <w:rPr>
          <w:i/>
          <w:color w:val="000000"/>
          <w:szCs w:val="28"/>
          <w:shd w:val="clear" w:color="auto" w:fill="FFFFFF"/>
        </w:rPr>
        <w:t xml:space="preserve"> tháng </w:t>
      </w:r>
      <w:r w:rsidRPr="0008004F">
        <w:rPr>
          <w:i/>
          <w:color w:val="000000"/>
          <w:szCs w:val="28"/>
          <w:shd w:val="clear" w:color="auto" w:fill="FFFFFF"/>
          <w:lang w:val="vi-VN"/>
        </w:rPr>
        <w:t>6</w:t>
      </w:r>
      <w:r w:rsidRPr="0008004F">
        <w:rPr>
          <w:i/>
          <w:color w:val="000000"/>
          <w:szCs w:val="28"/>
          <w:shd w:val="clear" w:color="auto" w:fill="FFFFFF"/>
        </w:rPr>
        <w:t xml:space="preserve"> năm </w:t>
      </w:r>
      <w:r w:rsidRPr="0008004F">
        <w:rPr>
          <w:i/>
          <w:color w:val="000000"/>
          <w:szCs w:val="28"/>
          <w:shd w:val="clear" w:color="auto" w:fill="FFFFFF"/>
          <w:lang w:val="vi-VN"/>
        </w:rPr>
        <w:t xml:space="preserve">2014 của Bộ </w:t>
      </w:r>
      <w:r w:rsidRPr="0008004F">
        <w:rPr>
          <w:i/>
          <w:color w:val="000000"/>
          <w:szCs w:val="28"/>
          <w:shd w:val="clear" w:color="auto" w:fill="FFFFFF"/>
        </w:rPr>
        <w:t xml:space="preserve">trưởng Bộ </w:t>
      </w:r>
      <w:r w:rsidRPr="0008004F">
        <w:rPr>
          <w:i/>
          <w:color w:val="000000"/>
          <w:szCs w:val="28"/>
          <w:shd w:val="clear" w:color="auto" w:fill="FFFFFF"/>
          <w:lang w:val="vi-VN"/>
        </w:rPr>
        <w:t>Tài chính hướng dẫn một s</w:t>
      </w:r>
      <w:r w:rsidRPr="0008004F">
        <w:rPr>
          <w:i/>
          <w:color w:val="000000"/>
          <w:szCs w:val="28"/>
          <w:shd w:val="clear" w:color="auto" w:fill="FFFFFF"/>
        </w:rPr>
        <w:t>ố </w:t>
      </w:r>
      <w:r w:rsidRPr="0008004F">
        <w:rPr>
          <w:i/>
          <w:color w:val="000000"/>
          <w:szCs w:val="28"/>
          <w:shd w:val="clear" w:color="auto" w:fill="FFFFFF"/>
          <w:lang w:val="vi-VN"/>
        </w:rPr>
        <w:t>điều của Nghị định số 45/2014/NĐ-C</w:t>
      </w:r>
      <w:r w:rsidRPr="0008004F">
        <w:rPr>
          <w:i/>
          <w:color w:val="000000"/>
          <w:szCs w:val="28"/>
          <w:shd w:val="clear" w:color="auto" w:fill="FFFFFF"/>
        </w:rPr>
        <w:t xml:space="preserve">P </w:t>
      </w:r>
      <w:r w:rsidRPr="0008004F">
        <w:rPr>
          <w:i/>
          <w:color w:val="000000"/>
          <w:szCs w:val="28"/>
          <w:shd w:val="clear" w:color="auto" w:fill="FFFFFF"/>
          <w:lang w:val="vi-VN"/>
        </w:rPr>
        <w:t>ngày 15</w:t>
      </w:r>
      <w:r w:rsidRPr="0008004F">
        <w:rPr>
          <w:i/>
          <w:color w:val="000000"/>
          <w:szCs w:val="28"/>
          <w:shd w:val="clear" w:color="auto" w:fill="FFFFFF"/>
        </w:rPr>
        <w:t xml:space="preserve"> tháng </w:t>
      </w:r>
      <w:r w:rsidRPr="0008004F">
        <w:rPr>
          <w:i/>
          <w:color w:val="000000"/>
          <w:szCs w:val="28"/>
          <w:shd w:val="clear" w:color="auto" w:fill="FFFFFF"/>
          <w:lang w:val="vi-VN"/>
        </w:rPr>
        <w:t>5</w:t>
      </w:r>
      <w:r w:rsidRPr="0008004F">
        <w:rPr>
          <w:i/>
          <w:color w:val="000000"/>
          <w:szCs w:val="28"/>
          <w:shd w:val="clear" w:color="auto" w:fill="FFFFFF"/>
        </w:rPr>
        <w:t xml:space="preserve"> năm </w:t>
      </w:r>
      <w:r w:rsidRPr="0008004F">
        <w:rPr>
          <w:i/>
          <w:color w:val="000000"/>
          <w:szCs w:val="28"/>
          <w:shd w:val="clear" w:color="auto" w:fill="FFFFFF"/>
          <w:lang w:val="vi-VN"/>
        </w:rPr>
        <w:t xml:space="preserve">2014 của Chính phủ </w:t>
      </w:r>
      <w:r w:rsidR="00AB6FAF">
        <w:rPr>
          <w:i/>
          <w:color w:val="000000"/>
          <w:szCs w:val="28"/>
          <w:shd w:val="clear" w:color="auto" w:fill="FFFFFF"/>
        </w:rPr>
        <w:t>Q</w:t>
      </w:r>
      <w:r w:rsidRPr="0008004F">
        <w:rPr>
          <w:i/>
          <w:color w:val="000000"/>
          <w:szCs w:val="28"/>
          <w:shd w:val="clear" w:color="auto" w:fill="FFFFFF"/>
          <w:lang w:val="vi-VN"/>
        </w:rPr>
        <w:t>uy định về thu tiền sử dụng đất;</w:t>
      </w:r>
    </w:p>
    <w:p w:rsidR="007F4C63" w:rsidRPr="0008004F" w:rsidRDefault="007F4C63" w:rsidP="004028C9">
      <w:pPr>
        <w:tabs>
          <w:tab w:val="left" w:pos="2772"/>
        </w:tabs>
        <w:spacing w:before="120" w:after="120" w:line="360" w:lineRule="exact"/>
        <w:ind w:firstLine="720"/>
        <w:rPr>
          <w:i/>
          <w:color w:val="000000"/>
          <w:spacing w:val="-4"/>
          <w:szCs w:val="28"/>
          <w:shd w:val="clear" w:color="auto" w:fill="FFFFFF"/>
        </w:rPr>
      </w:pPr>
      <w:r w:rsidRPr="0008004F">
        <w:rPr>
          <w:i/>
          <w:color w:val="000000"/>
          <w:spacing w:val="-4"/>
          <w:szCs w:val="28"/>
          <w:shd w:val="clear" w:color="auto" w:fill="FFFFFF"/>
        </w:rPr>
        <w:t xml:space="preserve">Căn cứ Thông tư số 333/2016/TT-BTC ngày 26 tháng 12 năm 2016 của Bộ  trưởng Bộ Tài chính sửa đổi, bổ sung một số điều của Thông tư số 77/2014/TT-BTC ngày 16 tháng 6 năm 2014 hướng dẫn một số điều của Nghị định số 46/2014/NĐ-CP ngày 15 tháng 5 năm 2014 của Chính phủ </w:t>
      </w:r>
      <w:r w:rsidR="00AB6FAF">
        <w:rPr>
          <w:i/>
          <w:color w:val="000000"/>
          <w:spacing w:val="-4"/>
          <w:szCs w:val="28"/>
          <w:shd w:val="clear" w:color="auto" w:fill="FFFFFF"/>
        </w:rPr>
        <w:t>Q</w:t>
      </w:r>
      <w:r w:rsidRPr="0008004F">
        <w:rPr>
          <w:i/>
          <w:color w:val="000000"/>
          <w:spacing w:val="-4"/>
          <w:szCs w:val="28"/>
          <w:shd w:val="clear" w:color="auto" w:fill="FFFFFF"/>
        </w:rPr>
        <w:t>uy định về thu tiền thuê đất, thuê mặt nước;</w:t>
      </w:r>
    </w:p>
    <w:p w:rsidR="007F4C63" w:rsidRPr="0008004F" w:rsidRDefault="007F4C63" w:rsidP="004028C9">
      <w:pPr>
        <w:widowControl w:val="0"/>
        <w:spacing w:before="120" w:after="120" w:line="360" w:lineRule="exact"/>
        <w:ind w:firstLine="720"/>
        <w:rPr>
          <w:i/>
          <w:color w:val="000000"/>
          <w:szCs w:val="28"/>
          <w:shd w:val="clear" w:color="auto" w:fill="FFFFFF"/>
        </w:rPr>
      </w:pPr>
      <w:r w:rsidRPr="0008004F">
        <w:rPr>
          <w:i/>
          <w:color w:val="000000"/>
          <w:szCs w:val="28"/>
          <w:shd w:val="clear" w:color="auto" w:fill="FFFFFF"/>
        </w:rPr>
        <w:t xml:space="preserve">Căn cứ Thông tư số 33/2017/TT-BTNMT ngày 06 tháng 01 năm 2017 của Bộ trưởng Bộ Tài nguyên và Môi trường </w:t>
      </w:r>
      <w:r w:rsidR="00AB6FAF">
        <w:rPr>
          <w:i/>
          <w:color w:val="000000"/>
          <w:szCs w:val="28"/>
          <w:shd w:val="clear" w:color="auto" w:fill="FFFFFF"/>
        </w:rPr>
        <w:t>Q</w:t>
      </w:r>
      <w:r w:rsidRPr="0008004F">
        <w:rPr>
          <w:i/>
          <w:color w:val="000000"/>
          <w:szCs w:val="28"/>
          <w:shd w:val="clear" w:color="auto" w:fill="FFFFFF"/>
        </w:rPr>
        <w:t xml:space="preserve">uy định chi tiết Nghị định số 01/2017/NĐ-CP ngày 06 tháng 01 năm 2017 của Chính phủ sửa đổi, bổ sung một số </w:t>
      </w:r>
      <w:r w:rsidR="004028C9">
        <w:rPr>
          <w:i/>
          <w:color w:val="000000"/>
          <w:szCs w:val="28"/>
          <w:shd w:val="clear" w:color="auto" w:fill="FFFFFF"/>
        </w:rPr>
        <w:t>N</w:t>
      </w:r>
      <w:r w:rsidRPr="0008004F">
        <w:rPr>
          <w:i/>
          <w:color w:val="000000"/>
          <w:szCs w:val="28"/>
          <w:shd w:val="clear" w:color="auto" w:fill="FFFFFF"/>
        </w:rPr>
        <w:t xml:space="preserve">ghị định quy định chi tiết thi hành Luật </w:t>
      </w:r>
      <w:r w:rsidR="00E00695">
        <w:rPr>
          <w:i/>
          <w:color w:val="000000"/>
          <w:szCs w:val="28"/>
          <w:shd w:val="clear" w:color="auto" w:fill="FFFFFF"/>
        </w:rPr>
        <w:t>Đ</w:t>
      </w:r>
      <w:r w:rsidRPr="0008004F">
        <w:rPr>
          <w:i/>
          <w:color w:val="000000"/>
          <w:szCs w:val="28"/>
          <w:shd w:val="clear" w:color="auto" w:fill="FFFFFF"/>
        </w:rPr>
        <w:t xml:space="preserve">ất đai và sửa đổi, bổ sung một số điều của các </w:t>
      </w:r>
      <w:r w:rsidR="00E00695">
        <w:rPr>
          <w:i/>
          <w:color w:val="000000"/>
          <w:szCs w:val="28"/>
          <w:shd w:val="clear" w:color="auto" w:fill="FFFFFF"/>
        </w:rPr>
        <w:t>T</w:t>
      </w:r>
      <w:r w:rsidRPr="0008004F">
        <w:rPr>
          <w:i/>
          <w:color w:val="000000"/>
          <w:szCs w:val="28"/>
          <w:shd w:val="clear" w:color="auto" w:fill="FFFFFF"/>
        </w:rPr>
        <w:t xml:space="preserve">hông tư hướng dẫn thi hành Luật </w:t>
      </w:r>
      <w:r w:rsidR="00E00695">
        <w:rPr>
          <w:i/>
          <w:color w:val="000000"/>
          <w:szCs w:val="28"/>
          <w:shd w:val="clear" w:color="auto" w:fill="FFFFFF"/>
        </w:rPr>
        <w:t>Đ</w:t>
      </w:r>
      <w:r w:rsidRPr="0008004F">
        <w:rPr>
          <w:i/>
          <w:color w:val="000000"/>
          <w:szCs w:val="28"/>
          <w:shd w:val="clear" w:color="auto" w:fill="FFFFFF"/>
        </w:rPr>
        <w:t>ất đai.</w:t>
      </w:r>
    </w:p>
    <w:p w:rsidR="007F4C63" w:rsidRPr="0008004F" w:rsidRDefault="007F4C63" w:rsidP="0008004F">
      <w:pPr>
        <w:tabs>
          <w:tab w:val="left" w:pos="2772"/>
        </w:tabs>
        <w:spacing w:before="120" w:after="120" w:line="380" w:lineRule="exact"/>
        <w:ind w:firstLine="720"/>
        <w:rPr>
          <w:i/>
          <w:color w:val="000000"/>
          <w:szCs w:val="28"/>
          <w:shd w:val="clear" w:color="auto" w:fill="FFFFFF"/>
          <w:lang w:val="vi-VN"/>
        </w:rPr>
      </w:pPr>
      <w:r w:rsidRPr="0008004F">
        <w:rPr>
          <w:i/>
          <w:color w:val="000000"/>
          <w:szCs w:val="28"/>
          <w:shd w:val="clear" w:color="auto" w:fill="FFFFFF"/>
        </w:rPr>
        <w:t xml:space="preserve">Căn cứ Thông tư số 10/2018/TT-BTC ngày 30 tháng 01 năm 2018 của Bộ trưởng Bộ Tài chính sửa đổi, bổ sung một số điều của Thông tư số 76/2014/TT-BTC ngày 16 tháng </w:t>
      </w:r>
      <w:r w:rsidRPr="0008004F">
        <w:rPr>
          <w:i/>
          <w:color w:val="000000"/>
          <w:szCs w:val="28"/>
          <w:shd w:val="clear" w:color="auto" w:fill="FFFFFF"/>
          <w:lang w:val="vi-VN"/>
        </w:rPr>
        <w:t>6</w:t>
      </w:r>
      <w:r w:rsidRPr="0008004F">
        <w:rPr>
          <w:i/>
          <w:color w:val="000000"/>
          <w:szCs w:val="28"/>
          <w:shd w:val="clear" w:color="auto" w:fill="FFFFFF"/>
        </w:rPr>
        <w:t xml:space="preserve"> năm 2014 hướng dẫn một số điều của Nghị định số 45/2014/NĐ-CP ngày 15 tháng </w:t>
      </w:r>
      <w:r w:rsidRPr="0008004F">
        <w:rPr>
          <w:i/>
          <w:color w:val="000000"/>
          <w:szCs w:val="28"/>
          <w:shd w:val="clear" w:color="auto" w:fill="FFFFFF"/>
          <w:lang w:val="vi-VN"/>
        </w:rPr>
        <w:t>5</w:t>
      </w:r>
      <w:r w:rsidRPr="0008004F">
        <w:rPr>
          <w:i/>
          <w:color w:val="000000"/>
          <w:szCs w:val="28"/>
          <w:shd w:val="clear" w:color="auto" w:fill="FFFFFF"/>
        </w:rPr>
        <w:t xml:space="preserve"> năm 2014 của Chính phủ </w:t>
      </w:r>
      <w:r w:rsidR="00AB6FAF">
        <w:rPr>
          <w:i/>
          <w:color w:val="000000"/>
          <w:szCs w:val="28"/>
          <w:shd w:val="clear" w:color="auto" w:fill="FFFFFF"/>
        </w:rPr>
        <w:t>Q</w:t>
      </w:r>
      <w:r w:rsidRPr="0008004F">
        <w:rPr>
          <w:i/>
          <w:color w:val="000000"/>
          <w:szCs w:val="28"/>
          <w:shd w:val="clear" w:color="auto" w:fill="FFFFFF"/>
        </w:rPr>
        <w:t>uy định về thu tiền sử dụng đất</w:t>
      </w:r>
      <w:r w:rsidRPr="0008004F">
        <w:rPr>
          <w:i/>
          <w:color w:val="000000"/>
          <w:szCs w:val="28"/>
          <w:shd w:val="clear" w:color="auto" w:fill="FFFFFF"/>
          <w:lang w:val="vi-VN"/>
        </w:rPr>
        <w:t>;</w:t>
      </w:r>
    </w:p>
    <w:p w:rsidR="007F4C63" w:rsidRPr="00E00695" w:rsidRDefault="007F4C63" w:rsidP="004028C9">
      <w:pPr>
        <w:tabs>
          <w:tab w:val="left" w:pos="2772"/>
        </w:tabs>
        <w:spacing w:before="120" w:after="120" w:line="360" w:lineRule="exact"/>
        <w:ind w:firstLine="720"/>
        <w:rPr>
          <w:i/>
          <w:spacing w:val="-4"/>
        </w:rPr>
      </w:pPr>
      <w:r w:rsidRPr="00E00695">
        <w:rPr>
          <w:i/>
          <w:spacing w:val="-4"/>
        </w:rPr>
        <w:t xml:space="preserve">Căn cứ Thông tư số 11/2018/TT-BTC ngày 30 tháng 01 năm 2018 của Bộ trưởng Bộ Tài chính sửa đổi, bổ sung một số điều của Thông tư số 77/2014/TT-BTC ngày 16 tháng 6 năm 2014 hướng dẫn một số điều của Nghị định số 46/2014/NĐ-CP ngày 15 tháng 5 năm 2014 của Chính phủ </w:t>
      </w:r>
      <w:r w:rsidR="00E00695">
        <w:rPr>
          <w:i/>
          <w:spacing w:val="-4"/>
        </w:rPr>
        <w:t>Q</w:t>
      </w:r>
      <w:r w:rsidRPr="00E00695">
        <w:rPr>
          <w:i/>
          <w:spacing w:val="-4"/>
        </w:rPr>
        <w:t>uy định về thu tiền thuê đất, thuê mặt nước;</w:t>
      </w:r>
    </w:p>
    <w:p w:rsidR="007F4C63" w:rsidRPr="0008004F" w:rsidRDefault="007F4C63" w:rsidP="004028C9">
      <w:pPr>
        <w:pStyle w:val="BodyText3"/>
        <w:spacing w:before="120" w:after="120" w:line="360" w:lineRule="exact"/>
        <w:ind w:firstLine="720"/>
        <w:jc w:val="both"/>
        <w:rPr>
          <w:rFonts w:ascii="Times New Roman" w:eastAsia="Calibri" w:hAnsi="Times New Roman"/>
          <w:b w:val="0"/>
          <w:i/>
          <w:color w:val="000000"/>
          <w:szCs w:val="28"/>
          <w:shd w:val="clear" w:color="auto" w:fill="FFFFFF"/>
        </w:rPr>
      </w:pPr>
      <w:r w:rsidRPr="0008004F">
        <w:rPr>
          <w:rFonts w:ascii="Times New Roman" w:eastAsia="Calibri" w:hAnsi="Times New Roman"/>
          <w:b w:val="0"/>
          <w:i/>
          <w:color w:val="000000"/>
          <w:szCs w:val="28"/>
          <w:shd w:val="clear" w:color="auto" w:fill="FFFFFF"/>
        </w:rPr>
        <w:t>Căn cứ Nghị quyết số 36/NQ-HĐND ngày 18 tháng 7 năm 2024 của Hội đồng nhân dân tỉnh sửa đổi hệ số điều chỉnh giá đất một số vị trí, khu đất tại Nghị quyết số 96/NQ-HĐND ngày 08 tháng 12 năm 2023 của Hội đồng nhân dân tỉnh thông qua hệ số điều chỉnh giá đất năm 2024 trên địa bàn tỉnh Bắc Kạn</w:t>
      </w:r>
      <w:r w:rsidRPr="0008004F">
        <w:rPr>
          <w:rFonts w:ascii="Times New Roman" w:hAnsi="Times New Roman"/>
          <w:b w:val="0"/>
          <w:bCs/>
          <w:i/>
          <w:color w:val="000000"/>
          <w:szCs w:val="28"/>
          <w:shd w:val="clear" w:color="auto" w:fill="FFFFFF"/>
          <w:lang w:val="vi-VN"/>
        </w:rPr>
        <w:t>;</w:t>
      </w:r>
    </w:p>
    <w:p w:rsidR="007F4C63" w:rsidRPr="0008004F" w:rsidRDefault="007F4C63" w:rsidP="0008004F">
      <w:pPr>
        <w:widowControl w:val="0"/>
        <w:spacing w:before="120" w:after="120" w:line="380" w:lineRule="exact"/>
        <w:ind w:firstLine="720"/>
        <w:rPr>
          <w:rFonts w:eastAsia="Times New Roman"/>
          <w:i/>
          <w:szCs w:val="28"/>
          <w:lang w:val="vi-VN"/>
        </w:rPr>
      </w:pPr>
      <w:r w:rsidRPr="0008004F">
        <w:rPr>
          <w:rFonts w:eastAsia="Times New Roman"/>
          <w:i/>
          <w:szCs w:val="28"/>
          <w:lang w:val="nl-NL"/>
        </w:rPr>
        <w:t>Theo đề nghị của Giám đốc Sở Tài chính</w:t>
      </w:r>
      <w:r w:rsidRPr="0008004F">
        <w:rPr>
          <w:rFonts w:eastAsia="Times New Roman"/>
          <w:i/>
          <w:szCs w:val="28"/>
          <w:lang w:val="vi-VN"/>
        </w:rPr>
        <w:t>.</w:t>
      </w:r>
    </w:p>
    <w:p w:rsidR="007F4C63" w:rsidRPr="00934974" w:rsidRDefault="007F4C63" w:rsidP="004028C9">
      <w:pPr>
        <w:spacing w:before="240" w:after="240"/>
        <w:jc w:val="center"/>
        <w:rPr>
          <w:rFonts w:eastAsia="Times New Roman"/>
          <w:b/>
          <w:position w:val="10"/>
          <w:szCs w:val="28"/>
          <w:lang w:val="nl-NL"/>
        </w:rPr>
      </w:pPr>
      <w:r w:rsidRPr="00934974">
        <w:rPr>
          <w:rFonts w:eastAsia="Times New Roman"/>
          <w:b/>
          <w:position w:val="10"/>
          <w:szCs w:val="28"/>
          <w:lang w:val="nl-NL"/>
        </w:rPr>
        <w:t>QUYẾT ĐỊNH:</w:t>
      </w:r>
    </w:p>
    <w:p w:rsidR="007F4C63" w:rsidRPr="004028C9" w:rsidRDefault="007F4C63" w:rsidP="004028C9">
      <w:pPr>
        <w:pStyle w:val="BodyText3"/>
        <w:spacing w:before="120" w:after="120" w:line="360" w:lineRule="exact"/>
        <w:ind w:firstLine="720"/>
        <w:jc w:val="both"/>
        <w:rPr>
          <w:rFonts w:ascii="Times New Roman" w:hAnsi="Times New Roman"/>
          <w:szCs w:val="28"/>
        </w:rPr>
      </w:pPr>
      <w:r w:rsidRPr="004028C9">
        <w:rPr>
          <w:rFonts w:ascii="Times New Roman" w:hAnsi="Times New Roman"/>
          <w:szCs w:val="28"/>
        </w:rPr>
        <w:t>Điều 1.</w:t>
      </w:r>
      <w:r w:rsidRPr="004028C9">
        <w:rPr>
          <w:rFonts w:ascii="Times New Roman" w:hAnsi="Times New Roman"/>
          <w:b w:val="0"/>
          <w:szCs w:val="28"/>
        </w:rPr>
        <w:t xml:space="preserve"> </w:t>
      </w:r>
      <w:r w:rsidRPr="004028C9">
        <w:rPr>
          <w:rFonts w:ascii="Times New Roman" w:hAnsi="Times New Roman"/>
          <w:b w:val="0"/>
          <w:szCs w:val="28"/>
          <w:lang w:val="vi-VN"/>
        </w:rPr>
        <w:t>S</w:t>
      </w:r>
      <w:r w:rsidRPr="004028C9">
        <w:rPr>
          <w:rFonts w:ascii="Times New Roman" w:hAnsi="Times New Roman"/>
          <w:b w:val="0"/>
          <w:szCs w:val="28"/>
        </w:rPr>
        <w:t>ửa đổi hệ số điều chỉnh giá đất một số vị trí, khu đất tại Quyết định số 34/2023/QĐ-UBND ngày 20 tháng 12 năm 2023 của Ủy ban nhân dân tỉnh quy định hệ số điều chỉnh giá đất năm 2024 trên địa bàn tỉnh Bắc Kạn,</w:t>
      </w:r>
      <w:r w:rsidR="004028C9">
        <w:rPr>
          <w:rFonts w:ascii="Times New Roman" w:hAnsi="Times New Roman"/>
          <w:b w:val="0"/>
          <w:szCs w:val="28"/>
        </w:rPr>
        <w:t xml:space="preserve"> theo Phụ lục</w:t>
      </w:r>
      <w:r w:rsidRPr="004028C9">
        <w:rPr>
          <w:rFonts w:ascii="Times New Roman" w:hAnsi="Times New Roman"/>
          <w:b w:val="0"/>
          <w:szCs w:val="28"/>
        </w:rPr>
        <w:t xml:space="preserve"> kèm Quyết định này.</w:t>
      </w:r>
    </w:p>
    <w:p w:rsidR="007F4C63" w:rsidRPr="004028C9" w:rsidRDefault="007F4C63" w:rsidP="004028C9">
      <w:pPr>
        <w:spacing w:before="120" w:after="120" w:line="380" w:lineRule="exact"/>
        <w:ind w:firstLine="720"/>
        <w:rPr>
          <w:rFonts w:eastAsia="Times New Roman"/>
          <w:szCs w:val="28"/>
          <w:lang w:val="nl-NL"/>
        </w:rPr>
      </w:pPr>
      <w:r w:rsidRPr="004028C9">
        <w:rPr>
          <w:rFonts w:eastAsia="Times New Roman"/>
          <w:b/>
          <w:szCs w:val="28"/>
          <w:lang w:val="nl-NL"/>
        </w:rPr>
        <w:lastRenderedPageBreak/>
        <w:t>Điều 2.</w:t>
      </w:r>
      <w:r w:rsidRPr="004028C9">
        <w:rPr>
          <w:rFonts w:eastAsia="Times New Roman"/>
          <w:szCs w:val="28"/>
          <w:lang w:val="nl-NL"/>
        </w:rPr>
        <w:t xml:space="preserve"> Quyết định này có hiệu lực thi hành từ ngày 30 tháng 7 năm 2024.</w:t>
      </w:r>
    </w:p>
    <w:p w:rsidR="007F4C63" w:rsidRPr="004028C9" w:rsidRDefault="007F4C63" w:rsidP="004028C9">
      <w:pPr>
        <w:spacing w:before="120" w:after="120" w:line="380" w:lineRule="exact"/>
        <w:ind w:firstLine="720"/>
        <w:rPr>
          <w:rFonts w:eastAsia="Times New Roman"/>
          <w:szCs w:val="28"/>
          <w:lang w:val="nl-NL"/>
        </w:rPr>
      </w:pPr>
      <w:r w:rsidRPr="004028C9">
        <w:rPr>
          <w:rFonts w:eastAsia="Times New Roman"/>
          <w:b/>
          <w:szCs w:val="28"/>
          <w:lang w:val="nl-NL"/>
        </w:rPr>
        <w:t xml:space="preserve">Điều 3. </w:t>
      </w:r>
      <w:r w:rsidRPr="004028C9">
        <w:rPr>
          <w:rFonts w:eastAsia="Times New Roman"/>
          <w:szCs w:val="28"/>
          <w:lang w:val="nl-NL"/>
        </w:rPr>
        <w:t>Chánh Văn phòng Ủy ban nhân dân tỉnh, Giám đốc các Sở: Tài chính, Tài nguyên và Môi trường; Cục trưởng Cục Thuế tỉnh; Giám đốc, Thủ trưởng các sở, ban, ngành, đoàn thể của tỉnh; Chủ tịch Ủy ban nhân dân các huyện, thành phố; các tổ chức, cá nhân có liên quan chịu trách nhiệm thi hành Quyết định này./.</w:t>
      </w:r>
    </w:p>
    <w:tbl>
      <w:tblPr>
        <w:tblW w:w="9356" w:type="dxa"/>
        <w:tblInd w:w="108" w:type="dxa"/>
        <w:tblLook w:val="01E0" w:firstRow="1" w:lastRow="1" w:firstColumn="1" w:lastColumn="1" w:noHBand="0" w:noVBand="0"/>
      </w:tblPr>
      <w:tblGrid>
        <w:gridCol w:w="4003"/>
        <w:gridCol w:w="5353"/>
      </w:tblGrid>
      <w:tr w:rsidR="007F4C63" w:rsidRPr="00D6284E" w:rsidTr="00374F37">
        <w:trPr>
          <w:trHeight w:val="132"/>
        </w:trPr>
        <w:tc>
          <w:tcPr>
            <w:tcW w:w="4003" w:type="dxa"/>
          </w:tcPr>
          <w:p w:rsidR="007F4C63" w:rsidRPr="00D6284E" w:rsidRDefault="007F4C63" w:rsidP="00374F37">
            <w:pPr>
              <w:rPr>
                <w:rFonts w:cs="Times New Roman"/>
                <w:szCs w:val="28"/>
              </w:rPr>
            </w:pPr>
          </w:p>
          <w:p w:rsidR="007F4C63" w:rsidRPr="00D6284E" w:rsidRDefault="007F4C63" w:rsidP="00374F37">
            <w:pPr>
              <w:rPr>
                <w:rFonts w:cs="Times New Roman"/>
                <w:szCs w:val="28"/>
              </w:rPr>
            </w:pPr>
          </w:p>
        </w:tc>
        <w:tc>
          <w:tcPr>
            <w:tcW w:w="5353" w:type="dxa"/>
          </w:tcPr>
          <w:p w:rsidR="007F4C63" w:rsidRPr="00D6284E" w:rsidRDefault="007F4C63" w:rsidP="00374F37">
            <w:pPr>
              <w:tabs>
                <w:tab w:val="center" w:pos="6946"/>
              </w:tabs>
              <w:jc w:val="center"/>
              <w:rPr>
                <w:rFonts w:cs="Times New Roman"/>
                <w:b/>
                <w:szCs w:val="28"/>
              </w:rPr>
            </w:pPr>
            <w:r w:rsidRPr="00D6284E">
              <w:rPr>
                <w:rFonts w:cs="Times New Roman"/>
                <w:b/>
                <w:szCs w:val="28"/>
              </w:rPr>
              <w:t xml:space="preserve">TM. ỦY BAN NHÂN DÂN </w:t>
            </w:r>
          </w:p>
          <w:p w:rsidR="007F4C63" w:rsidRDefault="007F4C63" w:rsidP="00374F37">
            <w:pPr>
              <w:tabs>
                <w:tab w:val="center" w:pos="6946"/>
              </w:tabs>
              <w:jc w:val="center"/>
              <w:rPr>
                <w:rFonts w:cs="Times New Roman"/>
                <w:b/>
                <w:szCs w:val="28"/>
              </w:rPr>
            </w:pPr>
            <w:r>
              <w:rPr>
                <w:rFonts w:cs="Times New Roman"/>
                <w:b/>
                <w:szCs w:val="28"/>
              </w:rPr>
              <w:t xml:space="preserve">KT. </w:t>
            </w:r>
            <w:r w:rsidRPr="00D6284E">
              <w:rPr>
                <w:rFonts w:cs="Times New Roman"/>
                <w:b/>
                <w:szCs w:val="28"/>
              </w:rPr>
              <w:t>CHỦ TỊCH</w:t>
            </w:r>
          </w:p>
          <w:p w:rsidR="007F4C63" w:rsidRDefault="007F4C63" w:rsidP="00374F37">
            <w:pPr>
              <w:tabs>
                <w:tab w:val="center" w:pos="6946"/>
              </w:tabs>
              <w:jc w:val="center"/>
              <w:rPr>
                <w:rFonts w:cs="Times New Roman"/>
                <w:b/>
                <w:szCs w:val="28"/>
              </w:rPr>
            </w:pPr>
            <w:r>
              <w:rPr>
                <w:rFonts w:cs="Times New Roman"/>
                <w:b/>
                <w:szCs w:val="28"/>
              </w:rPr>
              <w:t>PHÓ CHỦ TỊCH</w:t>
            </w:r>
          </w:p>
          <w:p w:rsidR="007F4C63" w:rsidRDefault="007F4C63" w:rsidP="00374F37">
            <w:pPr>
              <w:tabs>
                <w:tab w:val="center" w:pos="6946"/>
              </w:tabs>
              <w:jc w:val="center"/>
              <w:rPr>
                <w:rFonts w:cs="Times New Roman"/>
                <w:b/>
                <w:szCs w:val="28"/>
              </w:rPr>
            </w:pPr>
          </w:p>
          <w:p w:rsidR="007F4C63" w:rsidRDefault="007F4C63" w:rsidP="00374F37">
            <w:pPr>
              <w:tabs>
                <w:tab w:val="center" w:pos="6946"/>
              </w:tabs>
              <w:jc w:val="center"/>
              <w:rPr>
                <w:rFonts w:cs="Times New Roman"/>
                <w:b/>
                <w:szCs w:val="28"/>
              </w:rPr>
            </w:pPr>
          </w:p>
          <w:p w:rsidR="007F4C63" w:rsidRPr="00D6284E" w:rsidRDefault="007F4C63" w:rsidP="00374F37">
            <w:pPr>
              <w:tabs>
                <w:tab w:val="center" w:pos="6946"/>
              </w:tabs>
              <w:jc w:val="center"/>
              <w:rPr>
                <w:rFonts w:cs="Times New Roman"/>
                <w:b/>
                <w:szCs w:val="28"/>
              </w:rPr>
            </w:pPr>
          </w:p>
          <w:p w:rsidR="007F4C63" w:rsidRPr="00D6284E" w:rsidRDefault="007F4C63" w:rsidP="00374F37">
            <w:pPr>
              <w:jc w:val="center"/>
              <w:rPr>
                <w:rFonts w:cs="Times New Roman"/>
                <w:szCs w:val="28"/>
              </w:rPr>
            </w:pPr>
            <w:r>
              <w:rPr>
                <w:rFonts w:cs="Times New Roman"/>
                <w:b/>
                <w:szCs w:val="28"/>
              </w:rPr>
              <w:t>Đinh Quang Tuyên</w:t>
            </w:r>
          </w:p>
        </w:tc>
      </w:tr>
    </w:tbl>
    <w:p w:rsidR="007F4C63" w:rsidRPr="00D6284E" w:rsidRDefault="007F4C63" w:rsidP="007F4C63">
      <w:pPr>
        <w:rPr>
          <w:rFonts w:cs="Times New Roman"/>
          <w:szCs w:val="28"/>
        </w:rPr>
      </w:pPr>
    </w:p>
    <w:p w:rsidR="00036B89" w:rsidRDefault="00036B89"/>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p w:rsidR="00CC789E" w:rsidRDefault="00CC789E" w:rsidP="00CC789E">
      <w:pPr>
        <w:jc w:val="center"/>
        <w:rPr>
          <w:b/>
        </w:rPr>
      </w:pPr>
      <w:r w:rsidRPr="00176628">
        <w:rPr>
          <w:b/>
        </w:rPr>
        <w:lastRenderedPageBreak/>
        <w:t xml:space="preserve">PHỤ LỤC </w:t>
      </w:r>
    </w:p>
    <w:p w:rsidR="00CC789E" w:rsidRDefault="00CC789E" w:rsidP="00CC789E">
      <w:pPr>
        <w:jc w:val="center"/>
        <w:rPr>
          <w:rFonts w:ascii="Times New Roman Bold" w:hAnsi="Times New Roman Bold"/>
          <w:b/>
          <w:spacing w:val="-4"/>
          <w:szCs w:val="28"/>
        </w:rPr>
      </w:pPr>
      <w:r w:rsidRPr="00D11ECA">
        <w:rPr>
          <w:rFonts w:ascii="Times New Roman Bold" w:hAnsi="Times New Roman Bold"/>
          <w:b/>
          <w:bCs/>
          <w:spacing w:val="-4"/>
          <w:szCs w:val="28"/>
        </w:rPr>
        <w:t xml:space="preserve">Sửa đổi </w:t>
      </w:r>
      <w:r w:rsidRPr="00D11ECA">
        <w:rPr>
          <w:rFonts w:ascii="Times New Roman Bold" w:hAnsi="Times New Roman Bold"/>
          <w:b/>
          <w:spacing w:val="-4"/>
          <w:szCs w:val="28"/>
        </w:rPr>
        <w:t xml:space="preserve">hệ số điều chỉnh giá đất một số vị trí, khu đất tại </w:t>
      </w:r>
      <w:r>
        <w:rPr>
          <w:rFonts w:ascii="Times New Roman Bold" w:hAnsi="Times New Roman Bold"/>
          <w:b/>
          <w:spacing w:val="-4"/>
          <w:szCs w:val="28"/>
        </w:rPr>
        <w:t>Quyết định</w:t>
      </w:r>
      <w:r w:rsidRPr="00D11ECA">
        <w:rPr>
          <w:rFonts w:ascii="Times New Roman Bold" w:hAnsi="Times New Roman Bold"/>
          <w:b/>
          <w:spacing w:val="-4"/>
          <w:szCs w:val="28"/>
        </w:rPr>
        <w:t xml:space="preserve"> số </w:t>
      </w:r>
      <w:r>
        <w:rPr>
          <w:rFonts w:ascii="Times New Roman Bold" w:hAnsi="Times New Roman Bold"/>
          <w:b/>
          <w:spacing w:val="-4"/>
          <w:szCs w:val="28"/>
        </w:rPr>
        <w:t>34</w:t>
      </w:r>
      <w:r w:rsidRPr="00D11ECA">
        <w:rPr>
          <w:rFonts w:ascii="Times New Roman Bold" w:hAnsi="Times New Roman Bold"/>
          <w:b/>
          <w:spacing w:val="-4"/>
          <w:szCs w:val="28"/>
        </w:rPr>
        <w:t>/</w:t>
      </w:r>
      <w:r>
        <w:rPr>
          <w:rFonts w:ascii="Times New Roman Bold" w:hAnsi="Times New Roman Bold"/>
          <w:b/>
          <w:spacing w:val="-4"/>
          <w:szCs w:val="28"/>
        </w:rPr>
        <w:t>2023/QĐ-UBND</w:t>
      </w:r>
      <w:r w:rsidRPr="00021B61">
        <w:rPr>
          <w:rFonts w:ascii="Times New Roman Bold" w:hAnsi="Times New Roman Bold"/>
          <w:b/>
          <w:spacing w:val="-4"/>
          <w:szCs w:val="28"/>
        </w:rPr>
        <w:t xml:space="preserve"> ngày </w:t>
      </w:r>
      <w:r>
        <w:rPr>
          <w:rFonts w:ascii="Times New Roman Bold" w:hAnsi="Times New Roman Bold"/>
          <w:b/>
          <w:spacing w:val="-4"/>
          <w:szCs w:val="28"/>
        </w:rPr>
        <w:t xml:space="preserve">20 tháng </w:t>
      </w:r>
      <w:r w:rsidRPr="00021B61">
        <w:rPr>
          <w:rFonts w:ascii="Times New Roman Bold" w:hAnsi="Times New Roman Bold"/>
          <w:b/>
          <w:spacing w:val="-4"/>
          <w:szCs w:val="28"/>
        </w:rPr>
        <w:t>12</w:t>
      </w:r>
      <w:r>
        <w:rPr>
          <w:rFonts w:ascii="Times New Roman Bold" w:hAnsi="Times New Roman Bold"/>
          <w:b/>
          <w:spacing w:val="-4"/>
          <w:szCs w:val="28"/>
        </w:rPr>
        <w:t xml:space="preserve"> năm </w:t>
      </w:r>
      <w:r w:rsidRPr="00021B61">
        <w:rPr>
          <w:rFonts w:ascii="Times New Roman Bold" w:hAnsi="Times New Roman Bold"/>
          <w:b/>
          <w:spacing w:val="-4"/>
          <w:szCs w:val="28"/>
        </w:rPr>
        <w:t xml:space="preserve">2023 của </w:t>
      </w:r>
      <w:r>
        <w:rPr>
          <w:rFonts w:ascii="Times New Roman Bold" w:hAnsi="Times New Roman Bold"/>
          <w:b/>
          <w:spacing w:val="-4"/>
          <w:szCs w:val="28"/>
        </w:rPr>
        <w:t>Ủy ban nhân dân</w:t>
      </w:r>
      <w:r w:rsidRPr="00021B61">
        <w:rPr>
          <w:rFonts w:ascii="Times New Roman Bold" w:hAnsi="Times New Roman Bold"/>
          <w:b/>
          <w:spacing w:val="-4"/>
          <w:szCs w:val="28"/>
        </w:rPr>
        <w:t xml:space="preserve"> tỉnh </w:t>
      </w:r>
    </w:p>
    <w:p w:rsidR="00CC789E" w:rsidRDefault="00CC789E" w:rsidP="00CC789E">
      <w:pPr>
        <w:jc w:val="center"/>
        <w:rPr>
          <w:rFonts w:ascii="Times New Roman Bold" w:hAnsi="Times New Roman Bold"/>
          <w:b/>
          <w:spacing w:val="-4"/>
          <w:szCs w:val="28"/>
        </w:rPr>
      </w:pPr>
      <w:r>
        <w:rPr>
          <w:rFonts w:ascii="Times New Roman Bold" w:hAnsi="Times New Roman Bold"/>
          <w:b/>
          <w:spacing w:val="-4"/>
          <w:szCs w:val="28"/>
        </w:rPr>
        <w:t xml:space="preserve">quy định </w:t>
      </w:r>
      <w:r w:rsidRPr="00021B61">
        <w:rPr>
          <w:rFonts w:ascii="Times New Roman Bold" w:hAnsi="Times New Roman Bold"/>
          <w:b/>
          <w:spacing w:val="-4"/>
          <w:szCs w:val="28"/>
        </w:rPr>
        <w:t>hệ số</w:t>
      </w:r>
      <w:r>
        <w:rPr>
          <w:rFonts w:ascii="Times New Roman Bold" w:hAnsi="Times New Roman Bold"/>
          <w:b/>
          <w:spacing w:val="-4"/>
          <w:szCs w:val="28"/>
        </w:rPr>
        <w:t xml:space="preserve"> </w:t>
      </w:r>
      <w:r w:rsidRPr="00021B61">
        <w:rPr>
          <w:rFonts w:ascii="Times New Roman Bold" w:hAnsi="Times New Roman Bold"/>
          <w:b/>
          <w:spacing w:val="-4"/>
          <w:szCs w:val="28"/>
        </w:rPr>
        <w:t xml:space="preserve">điều chỉnh giá đất năm 2024 trên địa bàn tỉnh Bắc Kạn </w:t>
      </w:r>
    </w:p>
    <w:p w:rsidR="00CC789E" w:rsidRDefault="00CC789E" w:rsidP="00CC789E">
      <w:pPr>
        <w:jc w:val="center"/>
        <w:rPr>
          <w:i/>
          <w:lang w:val="vi-VN"/>
        </w:rPr>
      </w:pPr>
      <w:r w:rsidRPr="00565C18">
        <w:rPr>
          <w:i/>
        </w:rPr>
        <w:t xml:space="preserve"> (Kèm theo </w:t>
      </w:r>
      <w:r>
        <w:rPr>
          <w:i/>
          <w:lang w:val="vi-VN"/>
        </w:rPr>
        <w:t>Quyết đinh</w:t>
      </w:r>
      <w:r w:rsidRPr="00565C18">
        <w:rPr>
          <w:i/>
        </w:rPr>
        <w:t xml:space="preserve"> số</w:t>
      </w:r>
      <w:r>
        <w:rPr>
          <w:i/>
        </w:rPr>
        <w:t xml:space="preserve"> 09</w:t>
      </w:r>
      <w:r w:rsidRPr="00565C18">
        <w:rPr>
          <w:i/>
        </w:rPr>
        <w:t>/202</w:t>
      </w:r>
      <w:r>
        <w:rPr>
          <w:i/>
          <w:lang w:val="vi-VN"/>
        </w:rPr>
        <w:t>4</w:t>
      </w:r>
      <w:r w:rsidRPr="00565C18">
        <w:rPr>
          <w:i/>
        </w:rPr>
        <w:t>/</w:t>
      </w:r>
      <w:r>
        <w:rPr>
          <w:i/>
          <w:lang w:val="vi-VN"/>
        </w:rPr>
        <w:t>QĐ-UBND</w:t>
      </w:r>
    </w:p>
    <w:p w:rsidR="00CC789E" w:rsidRDefault="00CC789E" w:rsidP="00CC789E">
      <w:pPr>
        <w:jc w:val="center"/>
        <w:rPr>
          <w:i/>
        </w:rPr>
      </w:pPr>
      <w:r w:rsidRPr="00565C18">
        <w:rPr>
          <w:i/>
        </w:rPr>
        <w:t xml:space="preserve"> ngày </w:t>
      </w:r>
      <w:r>
        <w:rPr>
          <w:i/>
        </w:rPr>
        <w:t xml:space="preserve">20 tháng 7 năm </w:t>
      </w:r>
      <w:r w:rsidRPr="00565C18">
        <w:rPr>
          <w:i/>
        </w:rPr>
        <w:t>202</w:t>
      </w:r>
      <w:r>
        <w:rPr>
          <w:i/>
          <w:lang w:val="vi-VN"/>
        </w:rPr>
        <w:t>4</w:t>
      </w:r>
      <w:r w:rsidRPr="00565C18">
        <w:rPr>
          <w:i/>
        </w:rPr>
        <w:t xml:space="preserve"> của </w:t>
      </w:r>
      <w:r>
        <w:rPr>
          <w:i/>
        </w:rPr>
        <w:t xml:space="preserve">Ủy ban nhân dân </w:t>
      </w:r>
      <w:r w:rsidRPr="00565C18">
        <w:rPr>
          <w:i/>
        </w:rPr>
        <w:t>tỉnh Bắc Kạn)</w:t>
      </w:r>
    </w:p>
    <w:p w:rsidR="00CC789E" w:rsidRPr="00CC789E" w:rsidRDefault="00CC789E" w:rsidP="00CC789E">
      <w:pPr>
        <w:spacing w:after="120"/>
        <w:jc w:val="center"/>
        <w:rPr>
          <w:i/>
          <w:vertAlign w:val="superscript"/>
        </w:rPr>
      </w:pPr>
      <w:r w:rsidRPr="00CC789E">
        <w:rPr>
          <w:i/>
          <w:vertAlign w:val="superscript"/>
        </w:rPr>
        <w:t>_______________________</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61"/>
        <w:gridCol w:w="2268"/>
        <w:gridCol w:w="1701"/>
      </w:tblGrid>
      <w:tr w:rsidR="00CC789E" w:rsidRPr="00FB2FE3" w:rsidTr="00CC789E">
        <w:trPr>
          <w:trHeight w:val="20"/>
          <w:tblHeader/>
        </w:trPr>
        <w:tc>
          <w:tcPr>
            <w:tcW w:w="710" w:type="dxa"/>
            <w:vMerge w:val="restart"/>
            <w:tcBorders>
              <w:top w:val="single" w:sz="4" w:space="0" w:color="auto"/>
              <w:left w:val="single" w:sz="4" w:space="0" w:color="auto"/>
              <w:right w:val="single" w:sz="4" w:space="0" w:color="auto"/>
            </w:tcBorders>
            <w:vAlign w:val="center"/>
          </w:tcPr>
          <w:p w:rsidR="00CC789E" w:rsidRPr="00CC789E" w:rsidRDefault="00CC789E" w:rsidP="00374F37">
            <w:pPr>
              <w:jc w:val="center"/>
              <w:rPr>
                <w:rFonts w:cs="Times New Roman"/>
                <w:b/>
                <w:bCs/>
                <w:sz w:val="24"/>
                <w:szCs w:val="24"/>
              </w:rPr>
            </w:pPr>
            <w:r w:rsidRPr="00CC789E">
              <w:rPr>
                <w:rFonts w:cs="Times New Roman"/>
                <w:b/>
                <w:bCs/>
                <w:sz w:val="24"/>
                <w:szCs w:val="24"/>
              </w:rPr>
              <w:t>STT</w:t>
            </w:r>
          </w:p>
        </w:tc>
        <w:tc>
          <w:tcPr>
            <w:tcW w:w="4961" w:type="dxa"/>
            <w:vMerge w:val="restart"/>
            <w:tcBorders>
              <w:top w:val="single" w:sz="4" w:space="0" w:color="auto"/>
              <w:left w:val="single" w:sz="4" w:space="0" w:color="auto"/>
              <w:right w:val="single" w:sz="4" w:space="0" w:color="auto"/>
            </w:tcBorders>
            <w:vAlign w:val="center"/>
          </w:tcPr>
          <w:p w:rsidR="00CC789E" w:rsidRPr="00CC789E" w:rsidRDefault="00CC789E" w:rsidP="00AB6FAF">
            <w:pPr>
              <w:jc w:val="center"/>
              <w:rPr>
                <w:rFonts w:cs="Times New Roman"/>
                <w:b/>
                <w:bCs/>
                <w:color w:val="FF0000"/>
                <w:sz w:val="24"/>
                <w:szCs w:val="24"/>
              </w:rPr>
            </w:pPr>
            <w:r w:rsidRPr="00CC789E">
              <w:rPr>
                <w:rFonts w:cs="Times New Roman"/>
                <w:b/>
                <w:bCs/>
                <w:sz w:val="24"/>
                <w:szCs w:val="24"/>
              </w:rPr>
              <w:t>Tên đơn vị hành chính/vị trí/tuyến đường (</w:t>
            </w:r>
            <w:r w:rsidR="00AB6FAF">
              <w:rPr>
                <w:rFonts w:cs="Times New Roman"/>
                <w:b/>
                <w:bCs/>
                <w:sz w:val="24"/>
                <w:szCs w:val="24"/>
              </w:rPr>
              <w:t>t</w:t>
            </w:r>
            <w:r w:rsidRPr="00CC789E">
              <w:rPr>
                <w:rFonts w:cs="Times New Roman"/>
                <w:b/>
                <w:bCs/>
                <w:sz w:val="24"/>
                <w:szCs w:val="24"/>
              </w:rPr>
              <w:t xml:space="preserve">heo Bảng giá đất </w:t>
            </w:r>
            <w:r>
              <w:rPr>
                <w:rFonts w:cs="Times New Roman"/>
                <w:b/>
                <w:bCs/>
                <w:sz w:val="24"/>
                <w:szCs w:val="24"/>
              </w:rPr>
              <w:t>0</w:t>
            </w:r>
            <w:r w:rsidRPr="00CC789E">
              <w:rPr>
                <w:rFonts w:cs="Times New Roman"/>
                <w:b/>
                <w:bCs/>
                <w:sz w:val="24"/>
                <w:szCs w:val="24"/>
              </w:rPr>
              <w:t>5 năm (2020</w:t>
            </w:r>
            <w:r>
              <w:rPr>
                <w:rFonts w:cs="Times New Roman"/>
                <w:b/>
                <w:bCs/>
                <w:sz w:val="24"/>
                <w:szCs w:val="24"/>
              </w:rPr>
              <w:t xml:space="preserve"> </w:t>
            </w:r>
            <w:r w:rsidRPr="00CC789E">
              <w:rPr>
                <w:rFonts w:cs="Times New Roman"/>
                <w:b/>
                <w:bCs/>
                <w:sz w:val="24"/>
                <w:szCs w:val="24"/>
              </w:rPr>
              <w:t>-</w:t>
            </w:r>
            <w:r>
              <w:rPr>
                <w:rFonts w:cs="Times New Roman"/>
                <w:b/>
                <w:bCs/>
                <w:sz w:val="24"/>
                <w:szCs w:val="24"/>
              </w:rPr>
              <w:t xml:space="preserve"> </w:t>
            </w:r>
            <w:r w:rsidRPr="00CC789E">
              <w:rPr>
                <w:rFonts w:cs="Times New Roman"/>
                <w:b/>
                <w:bCs/>
                <w:sz w:val="24"/>
                <w:szCs w:val="24"/>
              </w:rPr>
              <w:t>2024))</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CC789E" w:rsidRPr="00CC789E" w:rsidRDefault="00CC789E" w:rsidP="00374F37">
            <w:pPr>
              <w:jc w:val="center"/>
              <w:rPr>
                <w:rFonts w:cs="Times New Roman"/>
                <w:b/>
                <w:bCs/>
                <w:sz w:val="24"/>
                <w:szCs w:val="24"/>
              </w:rPr>
            </w:pPr>
            <w:r w:rsidRPr="00CC789E">
              <w:rPr>
                <w:rFonts w:cs="Times New Roman"/>
                <w:b/>
                <w:bCs/>
                <w:sz w:val="24"/>
                <w:szCs w:val="24"/>
              </w:rPr>
              <w:t>Hệ số điều chỉnh giá đất năm 2024</w:t>
            </w:r>
          </w:p>
        </w:tc>
      </w:tr>
      <w:tr w:rsidR="00CC789E" w:rsidRPr="00FB2FE3" w:rsidTr="00CC789E">
        <w:trPr>
          <w:trHeight w:val="20"/>
          <w:tblHeader/>
        </w:trPr>
        <w:tc>
          <w:tcPr>
            <w:tcW w:w="710" w:type="dxa"/>
            <w:vMerge/>
            <w:tcBorders>
              <w:left w:val="single" w:sz="4" w:space="0" w:color="auto"/>
              <w:bottom w:val="single" w:sz="4" w:space="0" w:color="auto"/>
              <w:right w:val="single" w:sz="4" w:space="0" w:color="auto"/>
            </w:tcBorders>
            <w:vAlign w:val="center"/>
          </w:tcPr>
          <w:p w:rsidR="00CC789E" w:rsidRPr="00CC789E" w:rsidRDefault="00CC789E" w:rsidP="00374F37">
            <w:pPr>
              <w:jc w:val="center"/>
              <w:rPr>
                <w:rFonts w:cs="Times New Roman"/>
                <w:b/>
                <w:bCs/>
                <w:sz w:val="24"/>
                <w:szCs w:val="24"/>
              </w:rPr>
            </w:pPr>
          </w:p>
        </w:tc>
        <w:tc>
          <w:tcPr>
            <w:tcW w:w="4961" w:type="dxa"/>
            <w:vMerge/>
            <w:tcBorders>
              <w:left w:val="single" w:sz="4" w:space="0" w:color="auto"/>
              <w:bottom w:val="single" w:sz="4" w:space="0" w:color="auto"/>
              <w:right w:val="single" w:sz="4" w:space="0" w:color="auto"/>
            </w:tcBorders>
            <w:vAlign w:val="center"/>
            <w:hideMark/>
          </w:tcPr>
          <w:p w:rsidR="00CC789E" w:rsidRPr="00CC789E" w:rsidRDefault="00CC789E" w:rsidP="00374F37">
            <w:pPr>
              <w:jc w:val="center"/>
              <w:rPr>
                <w:rFonts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374F37">
            <w:pPr>
              <w:ind w:left="-57" w:right="-57"/>
              <w:jc w:val="center"/>
              <w:rPr>
                <w:rFonts w:cs="Times New Roman"/>
                <w:b/>
                <w:bCs/>
                <w:sz w:val="24"/>
                <w:szCs w:val="24"/>
              </w:rPr>
            </w:pPr>
            <w:r w:rsidRPr="00CC789E">
              <w:rPr>
                <w:rFonts w:cs="Times New Roman"/>
                <w:b/>
                <w:bCs/>
                <w:sz w:val="24"/>
                <w:szCs w:val="24"/>
              </w:rPr>
              <w:t xml:space="preserve"> Theo Quyết định số 34/2023/QĐ-UBND ngày 20/12/2023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CC789E" w:rsidRPr="00CC789E" w:rsidRDefault="00CC789E" w:rsidP="00374F37">
            <w:pPr>
              <w:jc w:val="center"/>
              <w:rPr>
                <w:rFonts w:cs="Times New Roman"/>
                <w:b/>
                <w:bCs/>
                <w:sz w:val="24"/>
                <w:szCs w:val="24"/>
              </w:rPr>
            </w:pPr>
            <w:r w:rsidRPr="00CC789E">
              <w:rPr>
                <w:rFonts w:cs="Times New Roman"/>
                <w:b/>
                <w:bCs/>
                <w:sz w:val="24"/>
                <w:szCs w:val="24"/>
              </w:rPr>
              <w:t>Hệ số điều chỉnh giá đất sau sửa đổi</w:t>
            </w:r>
          </w:p>
        </w:tc>
      </w:tr>
      <w:tr w:rsidR="00CC789E" w:rsidRPr="00FB2FE3" w:rsidTr="00CC789E">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A</w:t>
            </w:r>
          </w:p>
        </w:tc>
        <w:tc>
          <w:tcPr>
            <w:tcW w:w="496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rPr>
                <w:rFonts w:cs="Times New Roman"/>
                <w:b/>
                <w:bCs/>
                <w:sz w:val="24"/>
                <w:szCs w:val="24"/>
              </w:rPr>
            </w:pPr>
            <w:r w:rsidRPr="00CC789E">
              <w:rPr>
                <w:rFonts w:cs="Times New Roman"/>
                <w:b/>
                <w:bCs/>
                <w:sz w:val="24"/>
                <w:szCs w:val="24"/>
              </w:rPr>
              <w:t>THÀNH PHỐ BẮC KẠN</w:t>
            </w:r>
          </w:p>
        </w:tc>
        <w:tc>
          <w:tcPr>
            <w:tcW w:w="2268"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bCs/>
                <w:sz w:val="24"/>
                <w:szCs w:val="24"/>
              </w:rPr>
            </w:pPr>
          </w:p>
        </w:tc>
      </w:tr>
      <w:tr w:rsidR="00CC789E" w:rsidRPr="00FB2FE3" w:rsidTr="00CC789E">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I</w:t>
            </w:r>
          </w:p>
        </w:tc>
        <w:tc>
          <w:tcPr>
            <w:tcW w:w="496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rPr>
                <w:rFonts w:cs="Times New Roman"/>
                <w:b/>
                <w:bCs/>
                <w:sz w:val="24"/>
                <w:szCs w:val="24"/>
              </w:rPr>
            </w:pPr>
            <w:r w:rsidRPr="00CC789E">
              <w:rPr>
                <w:rFonts w:cs="Times New Roman"/>
                <w:b/>
                <w:bCs/>
                <w:sz w:val="24"/>
                <w:szCs w:val="24"/>
              </w:rPr>
              <w:t>VI. BẢNG GIÁ ĐẤT Ở TẠI ĐÔ THỊ</w:t>
            </w:r>
          </w:p>
        </w:tc>
        <w:tc>
          <w:tcPr>
            <w:tcW w:w="2268"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bCs/>
                <w:sz w:val="24"/>
                <w:szCs w:val="24"/>
              </w:rPr>
            </w:pPr>
          </w:p>
        </w:tc>
      </w:tr>
      <w:tr w:rsidR="00CC789E" w:rsidRPr="00FB2FE3" w:rsidTr="00CC789E">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rPr>
                <w:rFonts w:cs="Times New Roman"/>
                <w:b/>
                <w:bCs/>
                <w:sz w:val="24"/>
                <w:szCs w:val="24"/>
              </w:rPr>
            </w:pPr>
            <w:r w:rsidRPr="00CC789E">
              <w:rPr>
                <w:rFonts w:cs="Times New Roman"/>
                <w:b/>
                <w:bCs/>
                <w:sz w:val="24"/>
                <w:szCs w:val="24"/>
              </w:rPr>
              <w:t>Phường Đức Xuân</w:t>
            </w:r>
          </w:p>
        </w:tc>
        <w:tc>
          <w:tcPr>
            <w:tcW w:w="2268"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bCs/>
                <w:sz w:val="24"/>
                <w:szCs w:val="24"/>
              </w:rPr>
            </w:pPr>
          </w:p>
        </w:tc>
      </w:tr>
      <w:tr w:rsidR="00CC789E" w:rsidRPr="00FB2FE3" w:rsidTr="00CC789E">
        <w:trPr>
          <w:trHeight w:val="20"/>
        </w:trPr>
        <w:tc>
          <w:tcPr>
            <w:tcW w:w="710" w:type="dxa"/>
            <w:tcBorders>
              <w:top w:val="single" w:sz="4" w:space="0" w:color="auto"/>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c>
          <w:tcPr>
            <w:tcW w:w="4961" w:type="dxa"/>
            <w:tcBorders>
              <w:top w:val="single" w:sz="4" w:space="0" w:color="auto"/>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b/>
                <w:sz w:val="24"/>
                <w:szCs w:val="24"/>
              </w:rPr>
            </w:pPr>
            <w:r w:rsidRPr="00CC789E">
              <w:rPr>
                <w:rFonts w:cs="Times New Roman"/>
                <w:b/>
                <w:bCs/>
                <w:sz w:val="24"/>
                <w:szCs w:val="24"/>
              </w:rPr>
              <w:t xml:space="preserve">VI. </w:t>
            </w:r>
            <w:r w:rsidRPr="00CC789E">
              <w:rPr>
                <w:rFonts w:cs="Times New Roman"/>
                <w:b/>
                <w:sz w:val="24"/>
                <w:szCs w:val="24"/>
              </w:rPr>
              <w:t>Các trục đường phụ</w:t>
            </w:r>
          </w:p>
        </w:tc>
        <w:tc>
          <w:tcPr>
            <w:tcW w:w="2268" w:type="dxa"/>
            <w:tcBorders>
              <w:top w:val="single" w:sz="4" w:space="0" w:color="auto"/>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r>
      <w:tr w:rsidR="00CC789E" w:rsidRPr="00FB2FE3" w:rsidTr="00CC789E">
        <w:trPr>
          <w:trHeight w:val="20"/>
        </w:trPr>
        <w:tc>
          <w:tcPr>
            <w:tcW w:w="710" w:type="dxa"/>
            <w:tcBorders>
              <w:top w:val="single" w:sz="4" w:space="0" w:color="auto"/>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iCs/>
                <w:sz w:val="24"/>
                <w:szCs w:val="24"/>
              </w:rPr>
            </w:pPr>
            <w:r w:rsidRPr="00CC789E">
              <w:rPr>
                <w:rFonts w:cs="Times New Roman"/>
                <w:iCs/>
                <w:sz w:val="24"/>
                <w:szCs w:val="24"/>
              </w:rPr>
              <w:t>1</w:t>
            </w:r>
          </w:p>
        </w:tc>
        <w:tc>
          <w:tcPr>
            <w:tcW w:w="4961" w:type="dxa"/>
            <w:tcBorders>
              <w:top w:val="single" w:sz="4" w:space="0" w:color="auto"/>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sz w:val="24"/>
                <w:szCs w:val="24"/>
              </w:rPr>
            </w:pPr>
            <w:r w:rsidRPr="00CC789E">
              <w:rPr>
                <w:rFonts w:cs="Times New Roman"/>
                <w:sz w:val="24"/>
                <w:szCs w:val="24"/>
              </w:rPr>
              <w:t xml:space="preserve">3.1. </w:t>
            </w:r>
            <w:r w:rsidRPr="00CC789E">
              <w:rPr>
                <w:rFonts w:cs="Times New Roman"/>
                <w:sz w:val="24"/>
                <w:szCs w:val="24"/>
                <w:lang w:val="vi-VN"/>
              </w:rPr>
              <w:t>Từ điểm cách lộ giới đường Kon Tum 20m đến ngã ba đường rẽ Đồi Xoan)</w:t>
            </w:r>
          </w:p>
        </w:tc>
        <w:tc>
          <w:tcPr>
            <w:tcW w:w="2268" w:type="dxa"/>
            <w:tcBorders>
              <w:top w:val="single" w:sz="4" w:space="0" w:color="auto"/>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2,21</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iCs/>
                <w:sz w:val="24"/>
                <w:szCs w:val="24"/>
              </w:rPr>
            </w:pPr>
            <w:r w:rsidRPr="00CC789E">
              <w:rPr>
                <w:rFonts w:cs="Times New Roman"/>
                <w:iCs/>
                <w:sz w:val="24"/>
                <w:szCs w:val="24"/>
              </w:rPr>
              <w:t>2</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sz w:val="24"/>
                <w:szCs w:val="24"/>
                <w:lang w:val="vi-VN"/>
              </w:rPr>
            </w:pPr>
            <w:r w:rsidRPr="00CC789E">
              <w:rPr>
                <w:rFonts w:cs="Times New Roman"/>
                <w:sz w:val="24"/>
                <w:szCs w:val="24"/>
              </w:rPr>
              <w:t xml:space="preserve">3.2. </w:t>
            </w:r>
            <w:r w:rsidRPr="00CC789E">
              <w:rPr>
                <w:rFonts w:cs="Times New Roman"/>
                <w:sz w:val="24"/>
                <w:szCs w:val="24"/>
                <w:lang w:val="vi-VN"/>
              </w:rPr>
              <w:t>Từ ngã ba đường rẽ Đồi Xoan đến đường rẽ Công ty Trách nhiệm hữu hạn Ngọc Huy</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2,33</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iCs/>
                <w:sz w:val="24"/>
                <w:szCs w:val="24"/>
              </w:rPr>
            </w:pPr>
            <w:r w:rsidRPr="00CC789E">
              <w:rPr>
                <w:rFonts w:cs="Times New Roman"/>
                <w:iCs/>
                <w:sz w:val="24"/>
                <w:szCs w:val="24"/>
              </w:rPr>
              <w:t>3</w:t>
            </w:r>
          </w:p>
        </w:tc>
        <w:tc>
          <w:tcPr>
            <w:tcW w:w="4961" w:type="dxa"/>
            <w:tcBorders>
              <w:left w:val="single" w:sz="4" w:space="0" w:color="auto"/>
              <w:right w:val="single" w:sz="4" w:space="0" w:color="auto"/>
            </w:tcBorders>
            <w:vAlign w:val="center"/>
          </w:tcPr>
          <w:p w:rsidR="00CC789E" w:rsidRPr="00AB6FAF" w:rsidRDefault="00CC789E" w:rsidP="001026E6">
            <w:pPr>
              <w:spacing w:before="60" w:after="60" w:line="340" w:lineRule="exact"/>
              <w:rPr>
                <w:rFonts w:cs="Times New Roman"/>
                <w:i/>
                <w:spacing w:val="-2"/>
                <w:sz w:val="24"/>
                <w:szCs w:val="24"/>
                <w:lang w:val="vi-VN"/>
              </w:rPr>
            </w:pPr>
            <w:r w:rsidRPr="00AB6FAF">
              <w:rPr>
                <w:rFonts w:cs="Times New Roman"/>
                <w:spacing w:val="-2"/>
                <w:sz w:val="24"/>
                <w:szCs w:val="24"/>
              </w:rPr>
              <w:t>23.</w:t>
            </w:r>
            <w:r w:rsidRPr="00AB6FAF">
              <w:rPr>
                <w:rFonts w:cs="Times New Roman"/>
                <w:i/>
                <w:spacing w:val="-2"/>
                <w:sz w:val="24"/>
                <w:szCs w:val="24"/>
              </w:rPr>
              <w:t xml:space="preserve"> </w:t>
            </w:r>
            <w:r w:rsidRPr="00AB6FAF">
              <w:rPr>
                <w:rFonts w:cs="Times New Roman"/>
                <w:spacing w:val="-2"/>
                <w:sz w:val="24"/>
                <w:szCs w:val="24"/>
                <w:lang w:val="vi-VN"/>
              </w:rPr>
              <w:t xml:space="preserve">Đường từ Tổ 11B, Phường Đức Xuân đi Tổ 11, </w:t>
            </w:r>
            <w:r w:rsidRPr="00AB6FAF">
              <w:rPr>
                <w:rFonts w:cs="Times New Roman"/>
                <w:sz w:val="24"/>
                <w:szCs w:val="24"/>
                <w:lang w:val="vi-VN"/>
              </w:rPr>
              <w:t>Phường Phùng Chí Kiên (đoạn nối từ đường Bản Áng đến hết địa phận Phường Đức Xuân)</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1,70</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b/>
                <w:sz w:val="24"/>
                <w:szCs w:val="24"/>
              </w:rPr>
            </w:pPr>
            <w:r w:rsidRPr="00CC789E">
              <w:rPr>
                <w:rFonts w:cs="Times New Roman"/>
                <w:b/>
                <w:sz w:val="24"/>
                <w:szCs w:val="24"/>
              </w:rPr>
              <w:t>Phường Phùng Chí Kiên</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b/>
                <w:sz w:val="24"/>
                <w:szCs w:val="24"/>
              </w:rPr>
            </w:pPr>
            <w:r w:rsidRPr="00CC789E">
              <w:rPr>
                <w:rFonts w:cs="Times New Roman"/>
                <w:b/>
                <w:sz w:val="24"/>
                <w:szCs w:val="24"/>
              </w:rPr>
              <w:t>X. Các trục đường phụ</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4</w:t>
            </w:r>
          </w:p>
        </w:tc>
        <w:tc>
          <w:tcPr>
            <w:tcW w:w="4961" w:type="dxa"/>
            <w:tcBorders>
              <w:left w:val="single" w:sz="4" w:space="0" w:color="auto"/>
              <w:right w:val="single" w:sz="4" w:space="0" w:color="auto"/>
            </w:tcBorders>
            <w:vAlign w:val="center"/>
          </w:tcPr>
          <w:p w:rsidR="00CC789E" w:rsidRPr="00AB6FAF" w:rsidRDefault="00CC789E" w:rsidP="001026E6">
            <w:pPr>
              <w:spacing w:before="60" w:after="60" w:line="340" w:lineRule="exact"/>
              <w:rPr>
                <w:rFonts w:cs="Times New Roman"/>
                <w:spacing w:val="-2"/>
                <w:sz w:val="24"/>
                <w:szCs w:val="24"/>
                <w:lang w:val="vi-VN"/>
              </w:rPr>
            </w:pPr>
            <w:r w:rsidRPr="00AB6FAF">
              <w:rPr>
                <w:rFonts w:cs="Times New Roman"/>
                <w:spacing w:val="-2"/>
                <w:sz w:val="24"/>
                <w:szCs w:val="24"/>
              </w:rPr>
              <w:t xml:space="preserve">16. </w:t>
            </w:r>
            <w:r w:rsidRPr="00AB6FAF">
              <w:rPr>
                <w:rFonts w:cs="Times New Roman"/>
                <w:spacing w:val="-2"/>
                <w:sz w:val="24"/>
                <w:szCs w:val="24"/>
                <w:lang w:val="vi-VN"/>
              </w:rPr>
              <w:t>Đường từ Tổ 11B, Phường Đức Xuân đi Tổ 11, Phường Phùng Chí Kiên (đoạn từ cách lộ giới đường Thái Nguyên 20m đến hết địa phận Phường Phùng Chí Kiên)</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1,70</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sz w:val="24"/>
                <w:szCs w:val="24"/>
                <w:lang w:val="vi-VN"/>
              </w:rPr>
            </w:pPr>
            <w:r w:rsidRPr="00CC789E">
              <w:rPr>
                <w:rFonts w:cs="Times New Roman"/>
                <w:b/>
                <w:sz w:val="24"/>
                <w:szCs w:val="24"/>
              </w:rPr>
              <w:t>Phường Sông Cầu</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i/>
                <w:sz w:val="24"/>
                <w:szCs w:val="24"/>
                <w:lang w:val="vi-VN"/>
              </w:rPr>
            </w:pPr>
            <w:r w:rsidRPr="00CC789E">
              <w:rPr>
                <w:rFonts w:cs="Times New Roman"/>
                <w:b/>
                <w:sz w:val="24"/>
                <w:szCs w:val="24"/>
              </w:rPr>
              <w:t>VIII. Các trục đường phụ</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5</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sz w:val="24"/>
                <w:szCs w:val="24"/>
              </w:rPr>
            </w:pPr>
            <w:r w:rsidRPr="00CC789E">
              <w:rPr>
                <w:rFonts w:cs="Times New Roman"/>
                <w:sz w:val="24"/>
                <w:szCs w:val="24"/>
              </w:rPr>
              <w:t>22.</w:t>
            </w:r>
            <w:r>
              <w:rPr>
                <w:rFonts w:cs="Times New Roman"/>
                <w:sz w:val="24"/>
                <w:szCs w:val="24"/>
              </w:rPr>
              <w:t xml:space="preserve"> </w:t>
            </w:r>
            <w:r w:rsidRPr="00CC789E">
              <w:rPr>
                <w:rFonts w:cs="Times New Roman"/>
                <w:sz w:val="24"/>
                <w:szCs w:val="24"/>
                <w:lang w:val="vi-VN"/>
              </w:rPr>
              <w:t xml:space="preserve">Tuyến đường thành phố Bắc Kạn - hồ Ba Bể (cách lộ giới </w:t>
            </w:r>
            <w:r>
              <w:rPr>
                <w:rFonts w:cs="Times New Roman"/>
                <w:sz w:val="24"/>
                <w:szCs w:val="24"/>
              </w:rPr>
              <w:t>Đ</w:t>
            </w:r>
            <w:r w:rsidRPr="00CC789E">
              <w:rPr>
                <w:rFonts w:cs="Times New Roman"/>
                <w:sz w:val="24"/>
                <w:szCs w:val="24"/>
                <w:lang w:val="vi-VN"/>
              </w:rPr>
              <w:t>ường Nông Quốc Chấn là 20m đến hết địa phận phường Sông Cầu)</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1,60</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II</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b/>
                <w:bCs/>
                <w:sz w:val="24"/>
                <w:szCs w:val="24"/>
              </w:rPr>
            </w:pPr>
            <w:r w:rsidRPr="00CC789E">
              <w:rPr>
                <w:rFonts w:cs="Times New Roman"/>
                <w:b/>
                <w:bCs/>
                <w:sz w:val="24"/>
                <w:szCs w:val="24"/>
              </w:rPr>
              <w:t>IX. BẢNG GIÁ ĐẤT Ở TẠI NÔNG THÔN</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b/>
                <w:sz w:val="24"/>
                <w:szCs w:val="24"/>
              </w:rPr>
            </w:pPr>
            <w:r w:rsidRPr="00CC789E">
              <w:rPr>
                <w:rFonts w:cs="Times New Roman"/>
                <w:b/>
                <w:sz w:val="24"/>
                <w:szCs w:val="24"/>
              </w:rPr>
              <w:t>Xã Dương Quang</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sz w:val="24"/>
                <w:szCs w:val="24"/>
              </w:rPr>
            </w:pPr>
            <w:r w:rsidRPr="00CC789E">
              <w:rPr>
                <w:rFonts w:cs="Times New Roman"/>
                <w:sz w:val="24"/>
                <w:szCs w:val="24"/>
              </w:rPr>
              <w:t>17. Tuyến đường thành phố Bắc Kạn - hồ Ba Bể</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60" w:lineRule="exact"/>
              <w:rPr>
                <w:rFonts w:cs="Times New Roman"/>
                <w:i/>
                <w:spacing w:val="-10"/>
                <w:sz w:val="24"/>
                <w:szCs w:val="24"/>
              </w:rPr>
            </w:pPr>
            <w:r w:rsidRPr="00CC789E">
              <w:rPr>
                <w:rFonts w:cs="Times New Roman"/>
                <w:spacing w:val="-10"/>
                <w:sz w:val="24"/>
                <w:szCs w:val="24"/>
              </w:rPr>
              <w:t>17.1. Từ giáp đất phường Sông Cầu đến cầu Quan Nưa</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1</w:t>
            </w:r>
          </w:p>
        </w:tc>
        <w:tc>
          <w:tcPr>
            <w:tcW w:w="4961" w:type="dxa"/>
            <w:tcBorders>
              <w:left w:val="single" w:sz="4" w:space="0" w:color="auto"/>
              <w:right w:val="single" w:sz="4" w:space="0" w:color="auto"/>
            </w:tcBorders>
            <w:vAlign w:val="center"/>
          </w:tcPr>
          <w:p w:rsidR="00CC789E" w:rsidRPr="001026E6" w:rsidRDefault="00CC789E" w:rsidP="001026E6">
            <w:pPr>
              <w:spacing w:before="60" w:after="60" w:line="360" w:lineRule="exact"/>
              <w:rPr>
                <w:rFonts w:cs="Times New Roman"/>
                <w:sz w:val="24"/>
                <w:szCs w:val="24"/>
              </w:rPr>
            </w:pPr>
            <w:r w:rsidRPr="001026E6">
              <w:rPr>
                <w:rFonts w:cs="Times New Roman"/>
                <w:sz w:val="24"/>
                <w:szCs w:val="24"/>
              </w:rPr>
              <w:t>17.1.1. Từ giáp đất phường Sông Cầu đến hết đất nhà ông Trịnh Đình Đế</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1,51</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2</w:t>
            </w:r>
          </w:p>
        </w:tc>
        <w:tc>
          <w:tcPr>
            <w:tcW w:w="4961" w:type="dxa"/>
            <w:tcBorders>
              <w:left w:val="single" w:sz="4" w:space="0" w:color="auto"/>
              <w:right w:val="single" w:sz="4" w:space="0" w:color="auto"/>
            </w:tcBorders>
            <w:vAlign w:val="center"/>
          </w:tcPr>
          <w:p w:rsidR="00CC789E" w:rsidRPr="001026E6" w:rsidRDefault="00CC789E" w:rsidP="00AB6FAF">
            <w:pPr>
              <w:spacing w:before="60" w:after="60" w:line="360" w:lineRule="exact"/>
              <w:rPr>
                <w:rFonts w:cs="Times New Roman"/>
                <w:sz w:val="24"/>
                <w:szCs w:val="24"/>
              </w:rPr>
            </w:pPr>
            <w:r w:rsidRPr="001026E6">
              <w:rPr>
                <w:rFonts w:cs="Times New Roman"/>
                <w:sz w:val="24"/>
                <w:szCs w:val="24"/>
              </w:rPr>
              <w:t xml:space="preserve">17.1.2. Từ hết đất nhà ông Trịnh Đình Đế đến </w:t>
            </w:r>
            <w:r w:rsidR="00AB6FAF">
              <w:rPr>
                <w:rFonts w:cs="Times New Roman"/>
                <w:sz w:val="24"/>
                <w:szCs w:val="24"/>
              </w:rPr>
              <w:t>c</w:t>
            </w:r>
            <w:r w:rsidRPr="001026E6">
              <w:rPr>
                <w:rFonts w:cs="Times New Roman"/>
                <w:sz w:val="24"/>
                <w:szCs w:val="24"/>
              </w:rPr>
              <w:t>ầu Quan Nưa</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1,30</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3</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60" w:lineRule="exact"/>
              <w:rPr>
                <w:rFonts w:cs="Times New Roman"/>
                <w:sz w:val="24"/>
                <w:szCs w:val="24"/>
              </w:rPr>
            </w:pPr>
            <w:r w:rsidRPr="00CC789E">
              <w:rPr>
                <w:rFonts w:cs="Times New Roman"/>
                <w:sz w:val="24"/>
                <w:szCs w:val="24"/>
              </w:rPr>
              <w:t xml:space="preserve">17.2. </w:t>
            </w:r>
            <w:bookmarkStart w:id="0" w:name="_GoBack"/>
            <w:bookmarkEnd w:id="0"/>
            <w:r w:rsidRPr="00CC789E">
              <w:rPr>
                <w:rFonts w:cs="Times New Roman"/>
                <w:sz w:val="24"/>
                <w:szCs w:val="24"/>
              </w:rPr>
              <w:t xml:space="preserve">Từ </w:t>
            </w:r>
            <w:r>
              <w:rPr>
                <w:rFonts w:cs="Times New Roman"/>
                <w:sz w:val="24"/>
                <w:szCs w:val="24"/>
              </w:rPr>
              <w:t>c</w:t>
            </w:r>
            <w:r w:rsidRPr="00CC789E">
              <w:rPr>
                <w:rFonts w:cs="Times New Roman"/>
                <w:sz w:val="24"/>
                <w:szCs w:val="24"/>
              </w:rPr>
              <w:t>ầu Quan Nưa đến hết địa phận xã Dương Quang</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1,35</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B</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60" w:lineRule="exact"/>
              <w:rPr>
                <w:rFonts w:cs="Times New Roman"/>
                <w:b/>
                <w:sz w:val="24"/>
                <w:szCs w:val="24"/>
              </w:rPr>
            </w:pPr>
            <w:r w:rsidRPr="00CC789E">
              <w:rPr>
                <w:rFonts w:cs="Times New Roman"/>
                <w:b/>
                <w:sz w:val="24"/>
                <w:szCs w:val="24"/>
              </w:rPr>
              <w:t>HUYỆN CHỢ MỚI</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lang w:val="vi-VN"/>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I</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60" w:lineRule="exact"/>
              <w:rPr>
                <w:rFonts w:cs="Times New Roman"/>
                <w:b/>
                <w:bCs/>
                <w:sz w:val="24"/>
                <w:szCs w:val="24"/>
              </w:rPr>
            </w:pPr>
            <w:r w:rsidRPr="00CC789E">
              <w:rPr>
                <w:rFonts w:cs="Times New Roman"/>
                <w:b/>
                <w:bCs/>
                <w:sz w:val="24"/>
                <w:szCs w:val="24"/>
              </w:rPr>
              <w:t>VI. BẢNG GIÁ ĐẤT Ở TẠI ĐÔ THỊ</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lang w:val="vi-VN"/>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lang w:val="vi-VN"/>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60" w:lineRule="exact"/>
              <w:rPr>
                <w:rFonts w:cs="Times New Roman"/>
                <w:sz w:val="24"/>
                <w:szCs w:val="24"/>
                <w:lang w:val="vi-VN"/>
              </w:rPr>
            </w:pPr>
            <w:r w:rsidRPr="00CC789E">
              <w:rPr>
                <w:rFonts w:cs="Times New Roman"/>
                <w:b/>
                <w:sz w:val="24"/>
                <w:szCs w:val="24"/>
              </w:rPr>
              <w:t>II. Đường phố loại 2 (loại</w:t>
            </w:r>
            <w:r w:rsidRPr="00CC789E">
              <w:rPr>
                <w:rFonts w:cs="Times New Roman"/>
                <w:b/>
                <w:color w:val="FF0000"/>
                <w:sz w:val="24"/>
                <w:szCs w:val="24"/>
              </w:rPr>
              <w:t xml:space="preserve"> </w:t>
            </w:r>
            <w:r w:rsidRPr="00CC789E">
              <w:rPr>
                <w:rFonts w:cs="Times New Roman"/>
                <w:b/>
                <w:sz w:val="24"/>
                <w:szCs w:val="24"/>
              </w:rPr>
              <w:t>II)</w:t>
            </w:r>
            <w:r w:rsidRPr="00CC789E">
              <w:rPr>
                <w:rFonts w:cs="Times New Roman"/>
                <w:b/>
                <w:color w:val="FF0000"/>
                <w:sz w:val="24"/>
                <w:szCs w:val="24"/>
              </w:rPr>
              <w:t xml:space="preserve"> </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1</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60" w:lineRule="exact"/>
              <w:rPr>
                <w:rFonts w:cs="Times New Roman"/>
                <w:sz w:val="24"/>
                <w:szCs w:val="24"/>
                <w:lang w:val="vi-VN"/>
              </w:rPr>
            </w:pPr>
            <w:r w:rsidRPr="00CC789E">
              <w:rPr>
                <w:rFonts w:cs="Times New Roman"/>
                <w:sz w:val="24"/>
                <w:szCs w:val="24"/>
              </w:rPr>
              <w:t xml:space="preserve">11. </w:t>
            </w:r>
            <w:r w:rsidRPr="00CC789E">
              <w:rPr>
                <w:rFonts w:cs="Times New Roman"/>
                <w:sz w:val="24"/>
                <w:szCs w:val="24"/>
                <w:lang w:val="vi-VN"/>
              </w:rPr>
              <w:t>Từ lộ giới QL3 là 20m (</w:t>
            </w:r>
            <w:r>
              <w:rPr>
                <w:rFonts w:cs="Times New Roman"/>
                <w:sz w:val="24"/>
                <w:szCs w:val="24"/>
              </w:rPr>
              <w:t>t</w:t>
            </w:r>
            <w:r w:rsidRPr="00CC789E">
              <w:rPr>
                <w:rFonts w:cs="Times New Roman"/>
                <w:sz w:val="24"/>
                <w:szCs w:val="24"/>
                <w:lang w:val="vi-VN"/>
              </w:rPr>
              <w:t>ừ nhà ông Vũ Minh Phú) đến đường đầu cầu Yên Đĩnh</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3,5</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5,53</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lang w:val="vi-VN"/>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60" w:lineRule="exact"/>
              <w:rPr>
                <w:rFonts w:cs="Times New Roman"/>
                <w:sz w:val="24"/>
                <w:szCs w:val="24"/>
                <w:lang w:val="vi-VN"/>
              </w:rPr>
            </w:pPr>
            <w:r w:rsidRPr="00CC789E">
              <w:rPr>
                <w:rFonts w:cs="Times New Roman"/>
                <w:b/>
                <w:sz w:val="24"/>
                <w:szCs w:val="24"/>
              </w:rPr>
              <w:t>III. Các vị trí khác</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2</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60" w:lineRule="exact"/>
              <w:rPr>
                <w:rFonts w:cs="Times New Roman"/>
                <w:sz w:val="24"/>
                <w:szCs w:val="24"/>
                <w:lang w:val="vi-VN"/>
              </w:rPr>
            </w:pPr>
            <w:r w:rsidRPr="00CC789E">
              <w:rPr>
                <w:rFonts w:cs="Times New Roman"/>
                <w:sz w:val="24"/>
                <w:szCs w:val="24"/>
              </w:rPr>
              <w:t xml:space="preserve">3. </w:t>
            </w:r>
            <w:r w:rsidRPr="00CC789E">
              <w:rPr>
                <w:rFonts w:cs="Times New Roman"/>
                <w:sz w:val="24"/>
                <w:szCs w:val="24"/>
                <w:lang w:val="vi-VN"/>
              </w:rPr>
              <w:t>Đường vào trạm y tế thị trấn (trạm y tế cũ)</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1,7</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6,67</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3</w:t>
            </w:r>
          </w:p>
        </w:tc>
        <w:tc>
          <w:tcPr>
            <w:tcW w:w="4961" w:type="dxa"/>
            <w:tcBorders>
              <w:left w:val="single" w:sz="4" w:space="0" w:color="auto"/>
              <w:right w:val="single" w:sz="4" w:space="0" w:color="auto"/>
            </w:tcBorders>
            <w:vAlign w:val="center"/>
          </w:tcPr>
          <w:p w:rsidR="00CC789E" w:rsidRPr="001026E6" w:rsidRDefault="00CC789E" w:rsidP="001026E6">
            <w:pPr>
              <w:spacing w:before="60" w:after="60" w:line="360" w:lineRule="exact"/>
              <w:rPr>
                <w:rFonts w:cs="Times New Roman"/>
                <w:spacing w:val="-4"/>
                <w:sz w:val="24"/>
                <w:szCs w:val="24"/>
                <w:lang w:val="vi-VN"/>
              </w:rPr>
            </w:pPr>
            <w:r w:rsidRPr="001026E6">
              <w:rPr>
                <w:rFonts w:cs="Times New Roman"/>
                <w:spacing w:val="-4"/>
                <w:sz w:val="24"/>
                <w:szCs w:val="24"/>
              </w:rPr>
              <w:t xml:space="preserve">10. </w:t>
            </w:r>
            <w:r w:rsidRPr="001026E6">
              <w:rPr>
                <w:rFonts w:cs="Times New Roman"/>
                <w:spacing w:val="-4"/>
                <w:sz w:val="24"/>
                <w:szCs w:val="24"/>
                <w:lang w:val="vi-VN"/>
              </w:rPr>
              <w:t>Đường liên xã thị trấn Đồng Tâm đi Quảng Chu</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5,04</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lang w:val="vi-VN"/>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60" w:lineRule="exact"/>
              <w:rPr>
                <w:rFonts w:cs="Times New Roman"/>
                <w:sz w:val="24"/>
                <w:szCs w:val="24"/>
              </w:rPr>
            </w:pPr>
            <w:r w:rsidRPr="00CC789E">
              <w:rPr>
                <w:rFonts w:cs="Times New Roman"/>
                <w:sz w:val="24"/>
                <w:szCs w:val="24"/>
              </w:rPr>
              <w:t>11. Các vị trí khác chưa nêu ở trên</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4</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60" w:lineRule="exact"/>
              <w:rPr>
                <w:rFonts w:cs="Times New Roman"/>
                <w:sz w:val="24"/>
                <w:szCs w:val="24"/>
                <w:lang w:val="vi-VN"/>
              </w:rPr>
            </w:pPr>
            <w:r w:rsidRPr="00CC789E">
              <w:rPr>
                <w:rFonts w:cs="Times New Roman"/>
                <w:sz w:val="24"/>
                <w:szCs w:val="24"/>
              </w:rPr>
              <w:t xml:space="preserve">- </w:t>
            </w:r>
            <w:r w:rsidRPr="00CC789E">
              <w:rPr>
                <w:rFonts w:cs="Times New Roman"/>
                <w:sz w:val="24"/>
                <w:szCs w:val="24"/>
                <w:lang w:val="vi-VN"/>
              </w:rPr>
              <w:t>Áp dụng cho đoạn đường liên thôn Tồng Cổ - Nặm Bó (nay là Tổ 4, thị trấn Đồng Tâm)</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3,04</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5</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60" w:lineRule="exact"/>
              <w:rPr>
                <w:rFonts w:cs="Times New Roman"/>
                <w:sz w:val="24"/>
                <w:szCs w:val="24"/>
                <w:lang w:val="vi-VN"/>
              </w:rPr>
            </w:pPr>
            <w:r w:rsidRPr="00CC789E">
              <w:rPr>
                <w:rFonts w:cs="Times New Roman"/>
                <w:sz w:val="24"/>
                <w:szCs w:val="24"/>
              </w:rPr>
              <w:t xml:space="preserve">- </w:t>
            </w:r>
            <w:r w:rsidRPr="00CC789E">
              <w:rPr>
                <w:rFonts w:cs="Times New Roman"/>
                <w:sz w:val="24"/>
                <w:szCs w:val="24"/>
                <w:lang w:val="vi-VN"/>
              </w:rPr>
              <w:t>Áp dụng cho đoạn đường nội thôn Nặm Bó (nay là Tổ 4, thị trấn Đồng Tâm) và đường trục thôn Nà Hin (nay là Tổ 3, thị trấn Đồng Tâm)</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2,04</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II</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60" w:lineRule="exact"/>
              <w:rPr>
                <w:rFonts w:cs="Times New Roman"/>
                <w:b/>
                <w:bCs/>
                <w:sz w:val="24"/>
                <w:szCs w:val="24"/>
              </w:rPr>
            </w:pPr>
            <w:r w:rsidRPr="00CC789E">
              <w:rPr>
                <w:rFonts w:cs="Times New Roman"/>
                <w:b/>
                <w:bCs/>
                <w:sz w:val="24"/>
                <w:szCs w:val="24"/>
              </w:rPr>
              <w:t>IX. ĐẤT Ở TẠI NÔNG THÔN</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lang w:val="vi-VN"/>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60" w:lineRule="exact"/>
              <w:rPr>
                <w:rFonts w:cs="Times New Roman"/>
                <w:b/>
                <w:sz w:val="24"/>
                <w:szCs w:val="24"/>
              </w:rPr>
            </w:pPr>
            <w:r w:rsidRPr="00CC789E">
              <w:rPr>
                <w:rFonts w:cs="Times New Roman"/>
                <w:b/>
                <w:sz w:val="24"/>
                <w:szCs w:val="24"/>
              </w:rPr>
              <w:t>1. Trục đường QL3 (xã Thanh Thịnh, Nông Hạ, Cao Kỳ, Hòa Mục)</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lang w:val="vi-VN"/>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60" w:lineRule="exact"/>
              <w:rPr>
                <w:rFonts w:cs="Times New Roman"/>
                <w:b/>
                <w:sz w:val="24"/>
                <w:szCs w:val="24"/>
              </w:rPr>
            </w:pPr>
            <w:r w:rsidRPr="00CC789E">
              <w:rPr>
                <w:rFonts w:cs="Times New Roman"/>
                <w:b/>
                <w:sz w:val="24"/>
                <w:szCs w:val="24"/>
              </w:rPr>
              <w:t>1.1. Xã Thanh Thịnh</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lang w:val="vi-VN"/>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1</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60" w:lineRule="exact"/>
              <w:rPr>
                <w:rFonts w:cs="Times New Roman"/>
                <w:sz w:val="24"/>
                <w:szCs w:val="24"/>
                <w:lang w:val="vi-VN"/>
              </w:rPr>
            </w:pPr>
            <w:r w:rsidRPr="00CC789E">
              <w:rPr>
                <w:rFonts w:cs="Times New Roman"/>
                <w:sz w:val="24"/>
                <w:szCs w:val="24"/>
                <w:lang w:val="vi-VN"/>
              </w:rPr>
              <w:t>Từ đất nhà bà Đinh Thị Rư đến hết đất nhà ông Hà Bảo Tám</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4,63</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2</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60" w:lineRule="exact"/>
              <w:rPr>
                <w:rFonts w:cs="Times New Roman"/>
                <w:sz w:val="24"/>
                <w:szCs w:val="24"/>
                <w:lang w:val="vi-VN"/>
              </w:rPr>
            </w:pPr>
            <w:r w:rsidRPr="00CC789E">
              <w:rPr>
                <w:rFonts w:cs="Times New Roman"/>
                <w:sz w:val="24"/>
                <w:szCs w:val="24"/>
                <w:lang w:val="vi-VN"/>
              </w:rPr>
              <w:t>Khu tái định cư và dịch vụ công cộng Khu công nghiệp Thanh Bình (đất ở các dãy còn lại)</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60" w:lineRule="exact"/>
              <w:jc w:val="center"/>
              <w:rPr>
                <w:rFonts w:cs="Times New Roman"/>
                <w:sz w:val="24"/>
                <w:szCs w:val="24"/>
              </w:rPr>
            </w:pPr>
            <w:r w:rsidRPr="00CC789E">
              <w:rPr>
                <w:rFonts w:cs="Times New Roman"/>
                <w:sz w:val="24"/>
                <w:szCs w:val="24"/>
              </w:rPr>
              <w:t>4,19</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lastRenderedPageBreak/>
              <w:t>C</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b/>
                <w:bCs/>
                <w:sz w:val="24"/>
                <w:szCs w:val="24"/>
              </w:rPr>
            </w:pPr>
            <w:r w:rsidRPr="00CC789E">
              <w:rPr>
                <w:rFonts w:cs="Times New Roman"/>
                <w:b/>
                <w:bCs/>
                <w:sz w:val="24"/>
                <w:szCs w:val="24"/>
              </w:rPr>
              <w:t>HUYỆN CHỢ ĐỒN</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sz w:val="24"/>
                <w:szCs w:val="24"/>
                <w:lang w:val="vi-VN"/>
              </w:rPr>
            </w:pPr>
            <w:r w:rsidRPr="00CC789E">
              <w:rPr>
                <w:rFonts w:cs="Times New Roman"/>
                <w:b/>
                <w:bCs/>
                <w:sz w:val="24"/>
                <w:szCs w:val="24"/>
              </w:rPr>
              <w:t>VI. BẢNG GIÁ ĐẤT Ở TẠI ĐÔ THỊ</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sz w:val="24"/>
                <w:szCs w:val="24"/>
                <w:lang w:val="vi-VN"/>
              </w:rPr>
            </w:pPr>
            <w:r w:rsidRPr="00CC789E">
              <w:rPr>
                <w:rFonts w:cs="Times New Roman"/>
                <w:sz w:val="24"/>
                <w:szCs w:val="24"/>
              </w:rPr>
              <w:t xml:space="preserve">8. </w:t>
            </w:r>
            <w:r w:rsidRPr="00CC789E">
              <w:rPr>
                <w:rFonts w:cs="Times New Roman"/>
                <w:sz w:val="24"/>
                <w:szCs w:val="24"/>
                <w:lang w:val="vi-VN"/>
              </w:rPr>
              <w:t>Tiếp đất bà Đàm Thị Sơn đến hết đất thị trấn</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2,32</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D</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b/>
                <w:bCs/>
                <w:sz w:val="24"/>
                <w:szCs w:val="24"/>
              </w:rPr>
            </w:pPr>
            <w:r w:rsidRPr="00CC789E">
              <w:rPr>
                <w:rFonts w:cs="Times New Roman"/>
                <w:b/>
                <w:bCs/>
                <w:sz w:val="24"/>
                <w:szCs w:val="24"/>
              </w:rPr>
              <w:t>HUYỆN NA RÌ</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I</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b/>
                <w:bCs/>
                <w:sz w:val="24"/>
                <w:szCs w:val="24"/>
              </w:rPr>
            </w:pPr>
            <w:r w:rsidRPr="00CC789E">
              <w:rPr>
                <w:rFonts w:cs="Times New Roman"/>
                <w:b/>
                <w:bCs/>
                <w:sz w:val="24"/>
                <w:szCs w:val="24"/>
              </w:rPr>
              <w:t>VI. ĐẤT Ở TẠI ĐÔ THỊ</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ascii="Times New Roman Bold" w:hAnsi="Times New Roman Bold" w:cs="Times New Roman"/>
                <w:b/>
                <w:spacing w:val="-4"/>
                <w:sz w:val="24"/>
                <w:szCs w:val="24"/>
                <w:lang w:val="vi-VN"/>
              </w:rPr>
            </w:pPr>
            <w:r w:rsidRPr="00CC789E">
              <w:rPr>
                <w:rFonts w:ascii="Times New Roman Bold" w:hAnsi="Times New Roman Bold" w:cs="Times New Roman"/>
                <w:b/>
                <w:bCs/>
                <w:spacing w:val="-4"/>
                <w:sz w:val="24"/>
                <w:szCs w:val="24"/>
              </w:rPr>
              <w:t>I. Trục đường từ xã Cường Lợi đi xã Sơn Thành</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b/>
                <w:sz w:val="24"/>
                <w:szCs w:val="24"/>
                <w:lang w:val="vi-VN"/>
              </w:rPr>
            </w:pPr>
            <w:r w:rsidRPr="00CC789E">
              <w:rPr>
                <w:rFonts w:cs="Times New Roman"/>
                <w:sz w:val="24"/>
                <w:szCs w:val="24"/>
              </w:rPr>
              <w:t>1. Từ đất nhà ông Triệu Văn Hoan đến đầu cầu Hát Deng phía Bắc (tuyến chính)</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3,13</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II</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b/>
                <w:bCs/>
                <w:sz w:val="24"/>
                <w:szCs w:val="24"/>
              </w:rPr>
            </w:pPr>
            <w:r w:rsidRPr="00CC789E">
              <w:rPr>
                <w:rFonts w:cs="Times New Roman"/>
                <w:b/>
                <w:bCs/>
                <w:sz w:val="24"/>
                <w:szCs w:val="24"/>
              </w:rPr>
              <w:t>IX. ĐẤT Ở TẠI NÔNG THÔN</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b/>
                <w:bCs/>
                <w:sz w:val="24"/>
                <w:szCs w:val="24"/>
              </w:rPr>
            </w:pPr>
            <w:r w:rsidRPr="00CC789E">
              <w:rPr>
                <w:rFonts w:cs="Times New Roman"/>
                <w:b/>
                <w:bCs/>
                <w:sz w:val="24"/>
                <w:szCs w:val="24"/>
              </w:rPr>
              <w:t>B. Các trung tâm cụm xã</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b/>
                <w:bCs/>
                <w:sz w:val="24"/>
                <w:szCs w:val="24"/>
              </w:rPr>
            </w:pPr>
            <w:r w:rsidRPr="00CC789E">
              <w:rPr>
                <w:rFonts w:cs="Times New Roman"/>
                <w:b/>
                <w:bCs/>
                <w:sz w:val="24"/>
                <w:szCs w:val="24"/>
              </w:rPr>
              <w:t>III. Trung tâm xã Xuân Dương</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sz w:val="24"/>
                <w:szCs w:val="24"/>
                <w:lang w:val="vi-VN"/>
              </w:rPr>
            </w:pPr>
            <w:r w:rsidRPr="00CC789E">
              <w:rPr>
                <w:rFonts w:cs="Times New Roman"/>
                <w:sz w:val="24"/>
                <w:szCs w:val="24"/>
              </w:rPr>
              <w:t xml:space="preserve">1. </w:t>
            </w:r>
            <w:r w:rsidRPr="00CC789E">
              <w:rPr>
                <w:rFonts w:cs="Times New Roman"/>
                <w:sz w:val="24"/>
                <w:szCs w:val="24"/>
                <w:lang w:val="vi-VN"/>
              </w:rPr>
              <w:t>Từ cầu Cốc Càng đến hết nhà cửa hàng vật tư</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1,52</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b/>
                <w:sz w:val="24"/>
                <w:szCs w:val="24"/>
                <w:lang w:val="vi-VN"/>
              </w:rPr>
            </w:pPr>
            <w:r w:rsidRPr="00CC789E">
              <w:rPr>
                <w:rFonts w:cs="Times New Roman"/>
                <w:b/>
                <w:bCs/>
                <w:sz w:val="24"/>
                <w:szCs w:val="24"/>
              </w:rPr>
              <w:t>C. Các trục đường liên xã</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b/>
                <w:sz w:val="24"/>
                <w:szCs w:val="24"/>
              </w:rPr>
            </w:pPr>
            <w:r w:rsidRPr="00CC789E">
              <w:rPr>
                <w:rFonts w:cs="Times New Roman"/>
                <w:b/>
                <w:sz w:val="24"/>
                <w:szCs w:val="24"/>
              </w:rPr>
              <w:t>2. Các đường liên xã đi qua trung tâm các xã</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sz w:val="24"/>
                <w:szCs w:val="24"/>
                <w:lang w:val="vi-VN"/>
              </w:rPr>
            </w:pPr>
            <w:r w:rsidRPr="00CC789E">
              <w:rPr>
                <w:rFonts w:cs="Times New Roman"/>
                <w:sz w:val="24"/>
                <w:szCs w:val="24"/>
              </w:rPr>
              <w:t xml:space="preserve">2.6. </w:t>
            </w:r>
            <w:r w:rsidRPr="00CC789E">
              <w:rPr>
                <w:rFonts w:cs="Times New Roman"/>
                <w:sz w:val="24"/>
                <w:szCs w:val="24"/>
                <w:lang w:val="vi-VN"/>
              </w:rPr>
              <w:t>Xã Kim Hỷ</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2</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sz w:val="24"/>
                <w:szCs w:val="24"/>
                <w:lang w:val="vi-VN"/>
              </w:rPr>
            </w:pPr>
            <w:r w:rsidRPr="00CC789E">
              <w:rPr>
                <w:rFonts w:cs="Times New Roman"/>
                <w:sz w:val="24"/>
                <w:szCs w:val="24"/>
                <w:lang w:val="vi-VN"/>
              </w:rPr>
              <w:t>Từ giáp đất Lương Thượng đến hết đất Kim Hỷ (QL279)</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1,40</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sz w:val="24"/>
                <w:szCs w:val="24"/>
                <w:lang w:val="vi-VN"/>
              </w:rPr>
            </w:pPr>
            <w:r w:rsidRPr="00CC789E">
              <w:rPr>
                <w:rFonts w:cs="Times New Roman"/>
                <w:sz w:val="24"/>
                <w:szCs w:val="24"/>
              </w:rPr>
              <w:t xml:space="preserve">2.7. </w:t>
            </w:r>
            <w:r w:rsidRPr="00CC789E">
              <w:rPr>
                <w:rFonts w:cs="Times New Roman"/>
                <w:sz w:val="24"/>
                <w:szCs w:val="24"/>
                <w:lang w:val="vi-VN"/>
              </w:rPr>
              <w:t>Xã Côn Minh</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3</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sz w:val="24"/>
                <w:szCs w:val="24"/>
              </w:rPr>
            </w:pPr>
            <w:r w:rsidRPr="00CC789E">
              <w:rPr>
                <w:rFonts w:cs="Times New Roman"/>
                <w:sz w:val="24"/>
                <w:szCs w:val="24"/>
                <w:lang w:val="vi-VN"/>
              </w:rPr>
              <w:t xml:space="preserve">Từ cầu Khuổi Mẳng đến </w:t>
            </w:r>
            <w:r w:rsidRPr="00CC789E">
              <w:rPr>
                <w:rFonts w:cs="Times New Roman"/>
                <w:sz w:val="24"/>
                <w:szCs w:val="24"/>
              </w:rPr>
              <w:t xml:space="preserve">đến </w:t>
            </w:r>
            <w:r w:rsidRPr="00CC789E">
              <w:rPr>
                <w:rFonts w:cs="Times New Roman"/>
                <w:sz w:val="24"/>
                <w:szCs w:val="24"/>
                <w:lang w:val="vi-VN"/>
              </w:rPr>
              <w:t>cống bi</w:t>
            </w:r>
            <w:r w:rsidRPr="00CC789E">
              <w:rPr>
                <w:rFonts w:cs="Times New Roman"/>
                <w:sz w:val="24"/>
                <w:szCs w:val="24"/>
              </w:rPr>
              <w:t xml:space="preserve"> (ao ông Đạo)</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3,56</w:t>
            </w: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lang w:val="vi-VN"/>
              </w:rPr>
            </w:pP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b/>
                <w:bCs/>
                <w:sz w:val="24"/>
                <w:szCs w:val="24"/>
              </w:rPr>
            </w:pPr>
            <w:r w:rsidRPr="00CC789E">
              <w:rPr>
                <w:rFonts w:cs="Times New Roman"/>
                <w:b/>
                <w:bCs/>
                <w:sz w:val="24"/>
                <w:szCs w:val="24"/>
              </w:rPr>
              <w:t>D. Các vị trí chưa nêu ở trên</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p>
        </w:tc>
      </w:tr>
      <w:tr w:rsidR="00CC789E" w:rsidRPr="00FB2FE3" w:rsidTr="00CC789E">
        <w:trPr>
          <w:trHeight w:val="20"/>
        </w:trPr>
        <w:tc>
          <w:tcPr>
            <w:tcW w:w="710"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4</w:t>
            </w:r>
          </w:p>
        </w:tc>
        <w:tc>
          <w:tcPr>
            <w:tcW w:w="4961" w:type="dxa"/>
            <w:tcBorders>
              <w:left w:val="single" w:sz="4" w:space="0" w:color="auto"/>
              <w:right w:val="single" w:sz="4" w:space="0" w:color="auto"/>
            </w:tcBorders>
            <w:vAlign w:val="center"/>
          </w:tcPr>
          <w:p w:rsidR="00CC789E" w:rsidRPr="00CC789E" w:rsidRDefault="00CC789E" w:rsidP="001026E6">
            <w:pPr>
              <w:spacing w:before="60" w:after="60" w:line="340" w:lineRule="exact"/>
              <w:rPr>
                <w:rFonts w:cs="Times New Roman"/>
                <w:sz w:val="24"/>
                <w:szCs w:val="24"/>
                <w:lang w:val="vi-VN"/>
              </w:rPr>
            </w:pPr>
            <w:r w:rsidRPr="00CC789E">
              <w:rPr>
                <w:rFonts w:cs="Times New Roman"/>
                <w:sz w:val="24"/>
                <w:szCs w:val="24"/>
                <w:lang w:val="vi-VN"/>
              </w:rPr>
              <w:t>Đất Trạm Kiểm lâm Thẳm Mu</w:t>
            </w:r>
          </w:p>
        </w:tc>
        <w:tc>
          <w:tcPr>
            <w:tcW w:w="2268" w:type="dxa"/>
            <w:tcBorders>
              <w:left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CC789E" w:rsidRPr="00CC789E" w:rsidRDefault="00CC789E" w:rsidP="001026E6">
            <w:pPr>
              <w:spacing w:before="60" w:after="60" w:line="340" w:lineRule="exact"/>
              <w:jc w:val="center"/>
              <w:rPr>
                <w:rFonts w:cs="Times New Roman"/>
                <w:sz w:val="24"/>
                <w:szCs w:val="24"/>
              </w:rPr>
            </w:pPr>
            <w:r w:rsidRPr="00CC789E">
              <w:rPr>
                <w:rFonts w:cs="Times New Roman"/>
                <w:sz w:val="24"/>
                <w:szCs w:val="24"/>
              </w:rPr>
              <w:t>1,42</w:t>
            </w:r>
          </w:p>
        </w:tc>
      </w:tr>
    </w:tbl>
    <w:p w:rsidR="00CC789E" w:rsidRDefault="00CC789E"/>
    <w:sectPr w:rsidR="00CC789E"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63"/>
    <w:rsid w:val="00036B89"/>
    <w:rsid w:val="0008004F"/>
    <w:rsid w:val="000B1693"/>
    <w:rsid w:val="001026E6"/>
    <w:rsid w:val="004028C9"/>
    <w:rsid w:val="00532E3B"/>
    <w:rsid w:val="007F4C63"/>
    <w:rsid w:val="0086390F"/>
    <w:rsid w:val="009F532C"/>
    <w:rsid w:val="00AB6FAF"/>
    <w:rsid w:val="00CC789E"/>
    <w:rsid w:val="00E00695"/>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6ED6921"/>
  <w15:chartTrackingRefBased/>
  <w15:docId w15:val="{A498839F-385C-4E27-A949-31E2C1A1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F4C63"/>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7F4C63"/>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7F4C63"/>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C63"/>
    <w:rPr>
      <w:rFonts w:ascii=".VnTime" w:eastAsia="Arial Unicode MS" w:hAnsi=".VnTime"/>
      <w:b/>
      <w:color w:val="000000"/>
      <w:sz w:val="27"/>
    </w:rPr>
  </w:style>
  <w:style w:type="character" w:customStyle="1" w:styleId="Heading6Char">
    <w:name w:val="Heading 6 Char"/>
    <w:basedOn w:val="DefaultParagraphFont"/>
    <w:link w:val="Heading6"/>
    <w:rsid w:val="007F4C63"/>
    <w:rPr>
      <w:rFonts w:eastAsia="Times New Roman"/>
      <w:b/>
      <w:color w:val="000000"/>
      <w:szCs w:val="24"/>
    </w:rPr>
  </w:style>
  <w:style w:type="character" w:customStyle="1" w:styleId="Heading7Char">
    <w:name w:val="Heading 7 Char"/>
    <w:basedOn w:val="DefaultParagraphFont"/>
    <w:link w:val="Heading7"/>
    <w:rsid w:val="007F4C63"/>
    <w:rPr>
      <w:rFonts w:eastAsia="Times New Roman"/>
      <w:i/>
      <w:color w:val="000000"/>
      <w:sz w:val="26"/>
      <w:szCs w:val="24"/>
    </w:rPr>
  </w:style>
  <w:style w:type="paragraph" w:styleId="BodyText3">
    <w:name w:val="Body Text 3"/>
    <w:basedOn w:val="Normal"/>
    <w:link w:val="BodyText3Char"/>
    <w:rsid w:val="007F4C63"/>
    <w:pPr>
      <w:jc w:val="left"/>
    </w:pPr>
    <w:rPr>
      <w:rFonts w:ascii=".VnTime" w:eastAsia="Times New Roman" w:hAnsi=".VnTime" w:cs="Times New Roman"/>
      <w:b/>
      <w:szCs w:val="20"/>
    </w:rPr>
  </w:style>
  <w:style w:type="character" w:customStyle="1" w:styleId="BodyText3Char">
    <w:name w:val="Body Text 3 Char"/>
    <w:basedOn w:val="DefaultParagraphFont"/>
    <w:link w:val="BodyText3"/>
    <w:rsid w:val="007F4C63"/>
    <w:rPr>
      <w:rFonts w:ascii=".VnTime" w:eastAsia="Times New Roman" w:hAnsi=".VnTime" w:cs="Times New Roman"/>
      <w:b/>
      <w:szCs w:val="20"/>
    </w:rPr>
  </w:style>
  <w:style w:type="paragraph" w:styleId="BalloonText">
    <w:name w:val="Balloon Text"/>
    <w:basedOn w:val="Normal"/>
    <w:link w:val="BalloonTextChar"/>
    <w:uiPriority w:val="99"/>
    <w:semiHidden/>
    <w:unhideWhenUsed/>
    <w:rsid w:val="008639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2024-07-25T07:21:00Z</cp:lastPrinted>
  <dcterms:created xsi:type="dcterms:W3CDTF">2024-07-25T06:39:00Z</dcterms:created>
  <dcterms:modified xsi:type="dcterms:W3CDTF">2024-07-29T01:39:00Z</dcterms:modified>
</cp:coreProperties>
</file>