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804622" w:rsidRPr="00D6284E" w:rsidTr="00A10DC7">
        <w:tc>
          <w:tcPr>
            <w:tcW w:w="3227" w:type="dxa"/>
          </w:tcPr>
          <w:p w:rsidR="00804622" w:rsidRPr="00D6284E" w:rsidRDefault="00804622" w:rsidP="00A10DC7">
            <w:pPr>
              <w:spacing w:after="0" w:line="240" w:lineRule="auto"/>
              <w:jc w:val="center"/>
              <w:rPr>
                <w:rFonts w:cs="Times New Roman"/>
                <w:b/>
                <w:szCs w:val="28"/>
              </w:rPr>
            </w:pPr>
            <w:r w:rsidRPr="00D6284E">
              <w:rPr>
                <w:rFonts w:cs="Times New Roman"/>
                <w:b/>
                <w:szCs w:val="28"/>
              </w:rPr>
              <w:t>ỦY BAN NHÂN DÂN</w:t>
            </w:r>
          </w:p>
          <w:p w:rsidR="00804622" w:rsidRPr="00D6284E" w:rsidRDefault="00804622" w:rsidP="00A10DC7">
            <w:pPr>
              <w:spacing w:after="0" w:line="240" w:lineRule="auto"/>
              <w:jc w:val="center"/>
              <w:rPr>
                <w:rFonts w:cs="Times New Roman"/>
                <w:b/>
                <w:szCs w:val="28"/>
              </w:rPr>
            </w:pPr>
            <w:r w:rsidRPr="00D6284E">
              <w:rPr>
                <w:rFonts w:cs="Times New Roman"/>
                <w:b/>
                <w:szCs w:val="28"/>
              </w:rPr>
              <w:t>TỈNH BẮC KẠN</w:t>
            </w:r>
          </w:p>
          <w:p w:rsidR="00804622" w:rsidRPr="00D6284E" w:rsidRDefault="00804622" w:rsidP="00A10DC7">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7728" behindDoc="0" locked="0" layoutInCell="1" allowOverlap="1" wp14:anchorId="0BFA19BF" wp14:editId="14BA780D">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8A399B"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804622" w:rsidRPr="00D6284E" w:rsidRDefault="00804622" w:rsidP="00A10DC7">
            <w:pPr>
              <w:spacing w:after="0" w:line="240" w:lineRule="auto"/>
              <w:jc w:val="center"/>
              <w:rPr>
                <w:rFonts w:cs="Times New Roman"/>
                <w:b/>
                <w:szCs w:val="28"/>
              </w:rPr>
            </w:pPr>
            <w:r w:rsidRPr="00D6284E">
              <w:rPr>
                <w:rFonts w:cs="Times New Roman"/>
                <w:szCs w:val="28"/>
              </w:rPr>
              <w:t>Số:</w:t>
            </w:r>
            <w:r>
              <w:rPr>
                <w:rFonts w:cs="Times New Roman"/>
                <w:szCs w:val="28"/>
              </w:rPr>
              <w:t xml:space="preserve"> 434</w:t>
            </w:r>
            <w:r w:rsidRPr="00D6284E">
              <w:rPr>
                <w:rFonts w:cs="Times New Roman"/>
                <w:szCs w:val="28"/>
              </w:rPr>
              <w:t>/QĐ-UBND</w:t>
            </w:r>
          </w:p>
        </w:tc>
        <w:tc>
          <w:tcPr>
            <w:tcW w:w="6153" w:type="dxa"/>
          </w:tcPr>
          <w:p w:rsidR="00804622" w:rsidRPr="00D6284E" w:rsidRDefault="00804622" w:rsidP="00A10DC7">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804622" w:rsidRPr="00D6284E" w:rsidRDefault="00804622" w:rsidP="00A10DC7">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804622" w:rsidRPr="00D6284E" w:rsidRDefault="00804622" w:rsidP="00A10DC7">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5680" behindDoc="0" locked="0" layoutInCell="1" allowOverlap="1" wp14:anchorId="509C3F06" wp14:editId="152A9AC8">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3641F" id="AutoShape 3" o:spid="_x0000_s1026" type="#_x0000_t32" style="position:absolute;margin-left:60.4pt;margin-top:2.3pt;width:174.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804622" w:rsidRPr="00D6284E" w:rsidRDefault="00804622" w:rsidP="001B50A3">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w:t>
            </w:r>
            <w:r w:rsidR="001B50A3">
              <w:rPr>
                <w:rFonts w:eastAsia="Calibri" w:cs="Times New Roman"/>
                <w:sz w:val="28"/>
                <w:szCs w:val="28"/>
              </w:rPr>
              <w:t>21</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2</w:t>
            </w:r>
          </w:p>
        </w:tc>
      </w:tr>
    </w:tbl>
    <w:p w:rsidR="00804622" w:rsidRPr="00D6284E" w:rsidRDefault="00804622" w:rsidP="00804622">
      <w:pPr>
        <w:spacing w:before="200" w:after="0" w:line="240" w:lineRule="auto"/>
        <w:jc w:val="center"/>
        <w:rPr>
          <w:rFonts w:cs="Times New Roman"/>
          <w:b/>
          <w:szCs w:val="28"/>
        </w:rPr>
      </w:pPr>
      <w:r w:rsidRPr="00D6284E">
        <w:rPr>
          <w:rFonts w:cs="Times New Roman"/>
          <w:b/>
          <w:szCs w:val="28"/>
        </w:rPr>
        <w:t>QUYẾT ĐỊNH</w:t>
      </w:r>
    </w:p>
    <w:p w:rsidR="00391B7B" w:rsidRDefault="00804622" w:rsidP="00804622">
      <w:pPr>
        <w:pStyle w:val="NormalWeb"/>
        <w:overflowPunct w:val="0"/>
        <w:autoSpaceDE w:val="0"/>
        <w:autoSpaceDN w:val="0"/>
        <w:spacing w:before="0" w:beforeAutospacing="0" w:after="0" w:afterAutospacing="0" w:line="240" w:lineRule="auto"/>
        <w:jc w:val="center"/>
        <w:textAlignment w:val="baseline"/>
        <w:rPr>
          <w:rFonts w:ascii="Times New Roman" w:eastAsia="Times New Roman" w:hAnsi="Times New Roman" w:cs="Times New Roman"/>
          <w:b/>
          <w:sz w:val="28"/>
          <w:szCs w:val="28"/>
          <w:lang w:eastAsia="vi-VN"/>
        </w:rPr>
      </w:pPr>
      <w:r w:rsidRPr="001B50A3">
        <w:rPr>
          <w:rFonts w:ascii="Times New Roman" w:hAnsi="Times New Roman" w:cs="Times New Roman"/>
          <w:b/>
          <w:bCs/>
          <w:iCs/>
          <w:spacing w:val="4"/>
          <w:sz w:val="28"/>
          <w:szCs w:val="28"/>
          <w:lang w:val="nl-NL"/>
        </w:rPr>
        <w:t xml:space="preserve">Về việc điều chỉnh </w:t>
      </w:r>
      <w:r w:rsidRPr="001B50A3">
        <w:rPr>
          <w:rFonts w:ascii="Times New Roman" w:eastAsia="Times New Roman" w:hAnsi="Times New Roman" w:cs="Times New Roman"/>
          <w:b/>
          <w:spacing w:val="4"/>
          <w:sz w:val="28"/>
          <w:szCs w:val="28"/>
          <w:lang w:eastAsia="vi-VN"/>
        </w:rPr>
        <w:t>thông tin tại Phụ lục 01 kèm theo Quyết định số 1208/QĐ-UBND</w:t>
      </w:r>
      <w:r w:rsidRPr="00EE43BE">
        <w:rPr>
          <w:rFonts w:ascii="Times New Roman" w:eastAsia="Times New Roman" w:hAnsi="Times New Roman" w:cs="Times New Roman"/>
          <w:b/>
          <w:sz w:val="28"/>
          <w:szCs w:val="28"/>
          <w:lang w:eastAsia="vi-VN"/>
        </w:rPr>
        <w:t xml:space="preserve"> ngày </w:t>
      </w:r>
      <w:r>
        <w:rPr>
          <w:rFonts w:ascii="Times New Roman" w:eastAsia="Times New Roman" w:hAnsi="Times New Roman" w:cs="Times New Roman"/>
          <w:b/>
          <w:sz w:val="28"/>
          <w:szCs w:val="28"/>
          <w:lang w:eastAsia="vi-VN"/>
        </w:rPr>
        <w:t>13/7</w:t>
      </w:r>
      <w:r w:rsidRPr="00EE43BE">
        <w:rPr>
          <w:rFonts w:ascii="Times New Roman" w:eastAsia="Times New Roman" w:hAnsi="Times New Roman" w:cs="Times New Roman"/>
          <w:b/>
          <w:sz w:val="28"/>
          <w:szCs w:val="28"/>
          <w:lang w:eastAsia="vi-VN"/>
        </w:rPr>
        <w:t xml:space="preserve">/2021 của </w:t>
      </w:r>
      <w:r>
        <w:rPr>
          <w:rFonts w:ascii="Times New Roman" w:eastAsia="Times New Roman" w:hAnsi="Times New Roman" w:cs="Times New Roman"/>
          <w:b/>
          <w:sz w:val="28"/>
          <w:szCs w:val="28"/>
          <w:lang w:eastAsia="vi-VN"/>
        </w:rPr>
        <w:t>Chủ tịch Ủy ban nhân dân</w:t>
      </w:r>
      <w:r w:rsidRPr="00EE43BE">
        <w:rPr>
          <w:rFonts w:ascii="Times New Roman" w:eastAsia="Times New Roman" w:hAnsi="Times New Roman" w:cs="Times New Roman"/>
          <w:b/>
          <w:sz w:val="28"/>
          <w:szCs w:val="28"/>
          <w:lang w:eastAsia="vi-VN"/>
        </w:rPr>
        <w:t xml:space="preserve"> tỉnh</w:t>
      </w:r>
      <w:r>
        <w:rPr>
          <w:rFonts w:ascii="Times New Roman" w:eastAsia="Times New Roman" w:hAnsi="Times New Roman" w:cs="Times New Roman"/>
          <w:b/>
          <w:sz w:val="28"/>
          <w:szCs w:val="28"/>
          <w:lang w:eastAsia="vi-VN"/>
        </w:rPr>
        <w:t xml:space="preserve"> </w:t>
      </w:r>
    </w:p>
    <w:p w:rsidR="001B50A3" w:rsidRDefault="00804622" w:rsidP="00804622">
      <w:pPr>
        <w:pStyle w:val="NormalWeb"/>
        <w:overflowPunct w:val="0"/>
        <w:autoSpaceDE w:val="0"/>
        <w:autoSpaceDN w:val="0"/>
        <w:spacing w:before="0" w:beforeAutospacing="0" w:after="0" w:afterAutospacing="0" w:line="240" w:lineRule="auto"/>
        <w:jc w:val="center"/>
        <w:textAlignment w:val="baseline"/>
        <w:rPr>
          <w:rFonts w:ascii="Times New Roman" w:eastAsia="Times New Roman" w:hAnsi="Times New Roman" w:cs="Times New Roman"/>
          <w:b/>
          <w:sz w:val="28"/>
          <w:szCs w:val="28"/>
          <w:lang w:eastAsia="vi-VN"/>
        </w:rPr>
      </w:pPr>
      <w:r>
        <w:rPr>
          <w:rFonts w:ascii="Times New Roman" w:eastAsia="Times New Roman" w:hAnsi="Times New Roman" w:cs="Times New Roman"/>
          <w:b/>
          <w:sz w:val="28"/>
          <w:szCs w:val="28"/>
          <w:lang w:eastAsia="vi-VN"/>
        </w:rPr>
        <w:t xml:space="preserve">về việc phê duyệt thay đổi phương án, bổ sung phương án sắp xếp lại, </w:t>
      </w:r>
    </w:p>
    <w:p w:rsidR="001B50A3" w:rsidRDefault="00804622" w:rsidP="00804622">
      <w:pPr>
        <w:pStyle w:val="NormalWeb"/>
        <w:overflowPunct w:val="0"/>
        <w:autoSpaceDE w:val="0"/>
        <w:autoSpaceDN w:val="0"/>
        <w:spacing w:before="0" w:beforeAutospacing="0" w:after="0" w:afterAutospacing="0" w:line="240" w:lineRule="auto"/>
        <w:jc w:val="center"/>
        <w:textAlignment w:val="baseline"/>
        <w:rPr>
          <w:rFonts w:ascii="Times New Roman" w:eastAsia="Times New Roman" w:hAnsi="Times New Roman" w:cs="Times New Roman"/>
          <w:b/>
          <w:sz w:val="28"/>
          <w:szCs w:val="28"/>
          <w:lang w:eastAsia="vi-VN"/>
        </w:rPr>
      </w:pPr>
      <w:r>
        <w:rPr>
          <w:rFonts w:ascii="Times New Roman" w:eastAsia="Times New Roman" w:hAnsi="Times New Roman" w:cs="Times New Roman"/>
          <w:b/>
          <w:sz w:val="28"/>
          <w:szCs w:val="28"/>
          <w:lang w:eastAsia="vi-VN"/>
        </w:rPr>
        <w:t xml:space="preserve">xử lý 714 cơ sở nhà, đất của các cơ quan, tổ chức, đơn vị </w:t>
      </w:r>
    </w:p>
    <w:p w:rsidR="00804622" w:rsidRDefault="00804622" w:rsidP="00804622">
      <w:pPr>
        <w:pStyle w:val="NormalWeb"/>
        <w:overflowPunct w:val="0"/>
        <w:autoSpaceDE w:val="0"/>
        <w:autoSpaceDN w:val="0"/>
        <w:spacing w:before="0" w:beforeAutospacing="0" w:after="0" w:afterAutospacing="0" w:line="240" w:lineRule="auto"/>
        <w:jc w:val="center"/>
        <w:textAlignment w:val="baseline"/>
        <w:rPr>
          <w:rFonts w:ascii="Times New Roman" w:eastAsia="Times New Roman" w:hAnsi="Times New Roman" w:cs="Times New Roman"/>
          <w:b/>
          <w:sz w:val="28"/>
          <w:szCs w:val="28"/>
          <w:lang w:eastAsia="vi-VN"/>
        </w:rPr>
      </w:pPr>
      <w:r>
        <w:rPr>
          <w:rFonts w:ascii="Times New Roman" w:eastAsia="Times New Roman" w:hAnsi="Times New Roman" w:cs="Times New Roman"/>
          <w:b/>
          <w:sz w:val="28"/>
          <w:szCs w:val="28"/>
          <w:lang w:eastAsia="vi-VN"/>
        </w:rPr>
        <w:t>thuộc phạm vi quản lý của tỉnh Bắc Kạn</w:t>
      </w:r>
    </w:p>
    <w:p w:rsidR="00804622" w:rsidRPr="00D6284E" w:rsidRDefault="00804622" w:rsidP="00804622">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804622" w:rsidRPr="00D6284E" w:rsidRDefault="00804622" w:rsidP="00804622">
      <w:pPr>
        <w:tabs>
          <w:tab w:val="center" w:pos="4678"/>
          <w:tab w:val="left" w:pos="8145"/>
        </w:tabs>
        <w:spacing w:before="200" w:line="240" w:lineRule="auto"/>
        <w:jc w:val="center"/>
        <w:rPr>
          <w:rFonts w:cs="Times New Roman"/>
          <w:b/>
          <w:szCs w:val="28"/>
        </w:rPr>
      </w:pPr>
      <w:r>
        <w:rPr>
          <w:rFonts w:cs="Times New Roman"/>
          <w:b/>
          <w:bCs/>
          <w:iCs/>
          <w:szCs w:val="28"/>
          <w:lang w:val="nl-NL"/>
        </w:rPr>
        <w:t xml:space="preserve">CHỦ TỊCH </w:t>
      </w:r>
      <w:r w:rsidRPr="00D6284E">
        <w:rPr>
          <w:rFonts w:cs="Times New Roman"/>
          <w:b/>
          <w:szCs w:val="28"/>
        </w:rPr>
        <w:t>ỦY BAN NHÂN DÂN TỈNH BẮC KẠN</w:t>
      </w:r>
    </w:p>
    <w:p w:rsidR="00804622" w:rsidRPr="005E1242" w:rsidRDefault="00804622" w:rsidP="001B50A3">
      <w:pPr>
        <w:spacing w:before="120" w:after="120" w:line="480" w:lineRule="exact"/>
        <w:ind w:firstLine="720"/>
        <w:jc w:val="both"/>
        <w:rPr>
          <w:rFonts w:cs="Times New Roman"/>
          <w:bCs/>
          <w:i/>
          <w:szCs w:val="28"/>
          <w:lang w:val="nl-NL"/>
        </w:rPr>
      </w:pPr>
      <w:r w:rsidRPr="005E1242">
        <w:rPr>
          <w:rFonts w:cs="Times New Roman"/>
          <w:bCs/>
          <w:i/>
          <w:szCs w:val="28"/>
          <w:lang w:val="nl-NL"/>
        </w:rPr>
        <w:t>Căn cứ Luật Tổ chức chính quyền đị</w:t>
      </w:r>
      <w:r>
        <w:rPr>
          <w:rFonts w:cs="Times New Roman"/>
          <w:bCs/>
          <w:i/>
          <w:szCs w:val="28"/>
          <w:lang w:val="nl-NL"/>
        </w:rPr>
        <w:t>a phương ngày 19/</w:t>
      </w:r>
      <w:r w:rsidRPr="005E1242">
        <w:rPr>
          <w:rFonts w:cs="Times New Roman"/>
          <w:bCs/>
          <w:i/>
          <w:szCs w:val="28"/>
          <w:lang w:val="nl-NL"/>
        </w:rPr>
        <w:t>6</w:t>
      </w:r>
      <w:r>
        <w:rPr>
          <w:rFonts w:cs="Times New Roman"/>
          <w:bCs/>
          <w:i/>
          <w:szCs w:val="28"/>
          <w:lang w:val="nl-NL"/>
        </w:rPr>
        <w:t>/</w:t>
      </w:r>
      <w:r w:rsidRPr="005E1242">
        <w:rPr>
          <w:rFonts w:cs="Times New Roman"/>
          <w:bCs/>
          <w:i/>
          <w:szCs w:val="28"/>
          <w:lang w:val="nl-NL"/>
        </w:rPr>
        <w:t>2015;</w:t>
      </w:r>
    </w:p>
    <w:p w:rsidR="00804622" w:rsidRPr="005E1242" w:rsidRDefault="00804622" w:rsidP="001B50A3">
      <w:pPr>
        <w:spacing w:before="120" w:after="120" w:line="480" w:lineRule="exact"/>
        <w:ind w:firstLine="720"/>
        <w:jc w:val="both"/>
        <w:rPr>
          <w:rFonts w:cs="Times New Roman"/>
          <w:bCs/>
          <w:i/>
          <w:szCs w:val="28"/>
          <w:lang w:val="nl-NL"/>
        </w:rPr>
      </w:pPr>
      <w:r w:rsidRPr="005E1242">
        <w:rPr>
          <w:rFonts w:cs="Times New Roman"/>
          <w:bCs/>
          <w:i/>
          <w:szCs w:val="28"/>
          <w:lang w:val="nl-NL"/>
        </w:rPr>
        <w:t>Căn cứ Luật Quản lý, sử dụng tài sản công</w:t>
      </w:r>
      <w:r>
        <w:rPr>
          <w:rFonts w:cs="Times New Roman"/>
          <w:bCs/>
          <w:i/>
          <w:szCs w:val="28"/>
          <w:lang w:val="nl-NL"/>
        </w:rPr>
        <w:t xml:space="preserve"> ngày 21/6/2017;</w:t>
      </w:r>
    </w:p>
    <w:p w:rsidR="00804622" w:rsidRPr="005E1242" w:rsidRDefault="00804622" w:rsidP="001B50A3">
      <w:pPr>
        <w:spacing w:before="120" w:after="120" w:line="480" w:lineRule="exact"/>
        <w:ind w:firstLine="720"/>
        <w:jc w:val="both"/>
        <w:rPr>
          <w:rFonts w:cs="Times New Roman"/>
          <w:bCs/>
          <w:i/>
          <w:szCs w:val="28"/>
          <w:lang w:val="nl-NL"/>
        </w:rPr>
      </w:pPr>
      <w:r w:rsidRPr="005E1242">
        <w:rPr>
          <w:rFonts w:cs="Times New Roman"/>
          <w:bCs/>
          <w:i/>
          <w:szCs w:val="28"/>
          <w:lang w:val="nl-NL"/>
        </w:rPr>
        <w:t xml:space="preserve">Căn cứ Nghị định số 167/2017/NĐ-CP ngày 31/12/2017 của Chính phủ </w:t>
      </w:r>
      <w:r w:rsidR="00E11D75">
        <w:rPr>
          <w:rFonts w:cs="Times New Roman"/>
          <w:bCs/>
          <w:i/>
          <w:szCs w:val="28"/>
          <w:lang w:val="nl-NL"/>
        </w:rPr>
        <w:t>Q</w:t>
      </w:r>
      <w:r w:rsidRPr="005E1242">
        <w:rPr>
          <w:rFonts w:cs="Times New Roman"/>
          <w:bCs/>
          <w:i/>
          <w:szCs w:val="28"/>
          <w:lang w:val="nl-NL"/>
        </w:rPr>
        <w:t xml:space="preserve">uy định về việc sắp xếp lại, xử lý tài sản công; </w:t>
      </w:r>
    </w:p>
    <w:p w:rsidR="00804622" w:rsidRPr="001B50A3" w:rsidRDefault="00804622" w:rsidP="001B50A3">
      <w:pPr>
        <w:spacing w:before="120" w:after="120" w:line="480" w:lineRule="exact"/>
        <w:ind w:firstLine="720"/>
        <w:jc w:val="both"/>
        <w:rPr>
          <w:rFonts w:cs="Times New Roman"/>
          <w:bCs/>
          <w:i/>
          <w:spacing w:val="4"/>
          <w:szCs w:val="28"/>
          <w:lang w:val="nl-NL"/>
        </w:rPr>
      </w:pPr>
      <w:r w:rsidRPr="001B50A3">
        <w:rPr>
          <w:rFonts w:cs="Times New Roman"/>
          <w:bCs/>
          <w:i/>
          <w:spacing w:val="4"/>
          <w:szCs w:val="28"/>
          <w:lang w:val="nl-NL"/>
        </w:rPr>
        <w:t xml:space="preserve">Căn cứ Thông tư số 37/2018/TT-BTC ngày 16/4/2018 của Bộ Tài chính </w:t>
      </w:r>
      <w:r w:rsidR="003E0D9A">
        <w:rPr>
          <w:rFonts w:cs="Times New Roman"/>
          <w:bCs/>
          <w:i/>
          <w:spacing w:val="4"/>
          <w:szCs w:val="28"/>
          <w:lang w:val="nl-NL"/>
        </w:rPr>
        <w:t>H</w:t>
      </w:r>
      <w:r w:rsidRPr="001B50A3">
        <w:rPr>
          <w:rFonts w:cs="Times New Roman"/>
          <w:bCs/>
          <w:i/>
          <w:spacing w:val="4"/>
          <w:szCs w:val="28"/>
          <w:lang w:val="nl-NL"/>
        </w:rPr>
        <w:t xml:space="preserve">ướng dẫn một số nội dung về sắp xếp lại, xử lý nhà, đất theo Nghị định số 167/2017/NĐ-CP; </w:t>
      </w:r>
    </w:p>
    <w:p w:rsidR="00804622" w:rsidRPr="001B50A3" w:rsidRDefault="00804622" w:rsidP="001B50A3">
      <w:pPr>
        <w:spacing w:before="120" w:after="120" w:line="460" w:lineRule="exact"/>
        <w:ind w:firstLine="720"/>
        <w:jc w:val="both"/>
        <w:rPr>
          <w:rFonts w:cs="Times New Roman"/>
          <w:bCs/>
          <w:i/>
          <w:spacing w:val="2"/>
          <w:szCs w:val="28"/>
          <w:lang w:val="nl-NL"/>
        </w:rPr>
      </w:pPr>
      <w:r w:rsidRPr="001B50A3">
        <w:rPr>
          <w:rFonts w:cs="Times New Roman"/>
          <w:bCs/>
          <w:i/>
          <w:spacing w:val="2"/>
          <w:szCs w:val="28"/>
          <w:lang w:val="nl-NL"/>
        </w:rPr>
        <w:t xml:space="preserve">Căn cứ </w:t>
      </w:r>
      <w:r w:rsidRPr="001B50A3">
        <w:rPr>
          <w:rFonts w:eastAsia="Times New Roman" w:cs="Times New Roman"/>
          <w:i/>
          <w:spacing w:val="2"/>
          <w:szCs w:val="28"/>
          <w:lang w:eastAsia="vi-VN"/>
        </w:rPr>
        <w:t xml:space="preserve">Quyết định số 1208/QĐ-UBND ngày 13/7/2021 của </w:t>
      </w:r>
      <w:r w:rsidR="001B50A3" w:rsidRPr="001B50A3">
        <w:rPr>
          <w:rFonts w:eastAsia="Times New Roman" w:cs="Times New Roman"/>
          <w:i/>
          <w:spacing w:val="2"/>
          <w:szCs w:val="28"/>
          <w:lang w:eastAsia="vi-VN"/>
        </w:rPr>
        <w:t>Ủy ban nhân dân</w:t>
      </w:r>
      <w:r w:rsidRPr="001B50A3">
        <w:rPr>
          <w:rFonts w:eastAsia="Times New Roman" w:cs="Times New Roman"/>
          <w:i/>
          <w:spacing w:val="2"/>
          <w:szCs w:val="28"/>
          <w:lang w:eastAsia="vi-VN"/>
        </w:rPr>
        <w:t xml:space="preserve"> tỉnh về việc phê duyệt thay đổi phương án, bổ sung phương án sắp xếp lại, xử lý 714 cơ sở nhà, đất của các cơ quan, tổ chức, đơn vị thuộc phạm vi quản lý của tỉnh Bắc Kạn;</w:t>
      </w:r>
    </w:p>
    <w:p w:rsidR="00804622" w:rsidRPr="005E1242" w:rsidRDefault="00804622" w:rsidP="001B50A3">
      <w:pPr>
        <w:widowControl w:val="0"/>
        <w:spacing w:before="120" w:after="120" w:line="460" w:lineRule="exact"/>
        <w:ind w:firstLine="720"/>
        <w:jc w:val="both"/>
        <w:rPr>
          <w:rFonts w:cs="Times New Roman"/>
          <w:i/>
          <w:szCs w:val="28"/>
          <w:lang w:val="vi-VN"/>
        </w:rPr>
      </w:pPr>
      <w:r w:rsidRPr="005E1242">
        <w:rPr>
          <w:rFonts w:cs="Times New Roman"/>
          <w:i/>
          <w:szCs w:val="28"/>
          <w:lang w:val="vi-VN"/>
        </w:rPr>
        <w:t>Theo đề nghị của Sở Tài chính tại Văn bản</w:t>
      </w:r>
      <w:r w:rsidRPr="005E1242">
        <w:rPr>
          <w:rFonts w:cs="Times New Roman"/>
          <w:i/>
          <w:szCs w:val="28"/>
        </w:rPr>
        <w:t xml:space="preserve"> </w:t>
      </w:r>
      <w:r w:rsidRPr="005E1242">
        <w:rPr>
          <w:rFonts w:cs="Times New Roman"/>
          <w:i/>
          <w:szCs w:val="28"/>
          <w:lang w:val="vi-VN"/>
        </w:rPr>
        <w:t>số</w:t>
      </w:r>
      <w:r>
        <w:rPr>
          <w:rFonts w:cs="Times New Roman"/>
          <w:i/>
          <w:szCs w:val="28"/>
        </w:rPr>
        <w:t xml:space="preserve"> 492</w:t>
      </w:r>
      <w:r>
        <w:rPr>
          <w:rFonts w:cs="Times New Roman"/>
          <w:i/>
          <w:szCs w:val="28"/>
          <w:lang w:val="vi-VN"/>
        </w:rPr>
        <w:t>/STC-QLCS,G&amp;TCDN ngày</w:t>
      </w:r>
      <w:r>
        <w:rPr>
          <w:rFonts w:cs="Times New Roman"/>
          <w:i/>
          <w:szCs w:val="28"/>
        </w:rPr>
        <w:t xml:space="preserve"> 18</w:t>
      </w:r>
      <w:r w:rsidRPr="005E1242">
        <w:rPr>
          <w:rFonts w:cs="Times New Roman"/>
          <w:i/>
          <w:szCs w:val="28"/>
          <w:lang w:val="vi-VN"/>
        </w:rPr>
        <w:t>/</w:t>
      </w:r>
      <w:r w:rsidRPr="005E1242">
        <w:rPr>
          <w:rFonts w:cs="Times New Roman"/>
          <w:i/>
          <w:szCs w:val="28"/>
        </w:rPr>
        <w:t>3</w:t>
      </w:r>
      <w:r w:rsidRPr="005E1242">
        <w:rPr>
          <w:rFonts w:cs="Times New Roman"/>
          <w:i/>
          <w:szCs w:val="28"/>
          <w:lang w:val="vi-VN"/>
        </w:rPr>
        <w:t>/20</w:t>
      </w:r>
      <w:r w:rsidRPr="005E1242">
        <w:rPr>
          <w:rFonts w:cs="Times New Roman"/>
          <w:i/>
          <w:szCs w:val="28"/>
        </w:rPr>
        <w:t>22</w:t>
      </w:r>
      <w:r w:rsidRPr="005E1242">
        <w:rPr>
          <w:rFonts w:cs="Times New Roman"/>
          <w:i/>
          <w:szCs w:val="28"/>
          <w:lang w:val="nl-NL"/>
        </w:rPr>
        <w:t>.</w:t>
      </w:r>
    </w:p>
    <w:p w:rsidR="00804622" w:rsidRDefault="00804622" w:rsidP="001B50A3">
      <w:pPr>
        <w:widowControl w:val="0"/>
        <w:spacing w:before="360" w:after="360" w:line="240" w:lineRule="auto"/>
        <w:jc w:val="center"/>
        <w:rPr>
          <w:rFonts w:cs="Times New Roman"/>
          <w:b/>
          <w:szCs w:val="28"/>
          <w:lang w:val="nl-NL"/>
        </w:rPr>
      </w:pPr>
      <w:r>
        <w:rPr>
          <w:rFonts w:cs="Times New Roman"/>
          <w:b/>
          <w:szCs w:val="28"/>
          <w:lang w:val="vi-VN"/>
        </w:rPr>
        <w:t>QUYẾT ĐỊNH:</w:t>
      </w:r>
    </w:p>
    <w:p w:rsidR="00804622" w:rsidRPr="001B50A3" w:rsidRDefault="00804622" w:rsidP="001B50A3">
      <w:pPr>
        <w:spacing w:before="120" w:after="120" w:line="460" w:lineRule="exact"/>
        <w:ind w:firstLine="720"/>
        <w:jc w:val="both"/>
        <w:rPr>
          <w:rFonts w:eastAsia="Times New Roman" w:cs="Times New Roman"/>
          <w:szCs w:val="28"/>
          <w:lang w:eastAsia="vi-VN"/>
        </w:rPr>
      </w:pPr>
      <w:r w:rsidRPr="001B50A3">
        <w:rPr>
          <w:rFonts w:cs="Times New Roman"/>
          <w:b/>
          <w:szCs w:val="28"/>
          <w:lang w:val="vi-VN"/>
        </w:rPr>
        <w:t>Điều 1.</w:t>
      </w:r>
      <w:r w:rsidRPr="001B50A3">
        <w:rPr>
          <w:rFonts w:cs="Times New Roman"/>
          <w:szCs w:val="28"/>
          <w:lang w:val="vi-VN"/>
        </w:rPr>
        <w:t xml:space="preserve"> </w:t>
      </w:r>
      <w:r w:rsidRPr="001B50A3">
        <w:rPr>
          <w:rFonts w:cs="Times New Roman"/>
          <w:szCs w:val="28"/>
        </w:rPr>
        <w:t>Đ</w:t>
      </w:r>
      <w:r w:rsidRPr="001B50A3">
        <w:rPr>
          <w:rFonts w:eastAsia="Times New Roman" w:cs="Times New Roman"/>
          <w:szCs w:val="28"/>
          <w:lang w:eastAsia="vi-VN"/>
        </w:rPr>
        <w:t xml:space="preserve">iều chỉnh nội dung tại Phụ lục 01 kèm theo Quyết định số 1208/QĐ-UBND ngày 13/7/2021 của </w:t>
      </w:r>
      <w:r w:rsidR="001B50A3" w:rsidRPr="001B50A3">
        <w:rPr>
          <w:rFonts w:eastAsia="Times New Roman" w:cs="Times New Roman"/>
          <w:szCs w:val="28"/>
          <w:lang w:eastAsia="vi-VN"/>
        </w:rPr>
        <w:t>Ủy ban nhân dân</w:t>
      </w:r>
      <w:r w:rsidRPr="001B50A3">
        <w:rPr>
          <w:rFonts w:eastAsia="Times New Roman" w:cs="Times New Roman"/>
          <w:szCs w:val="28"/>
          <w:lang w:eastAsia="vi-VN"/>
        </w:rPr>
        <w:t xml:space="preserve"> tỉnh về việc phê duyệt thay đổi phương án, bổ sung phương án sắp xếp lại, xử lý 714 cơ sở nhà, đất của các cơ quan, tổ chức, đơn vị thuộc phạm vi quản lý của tỉnh Bắc Kạn cụ thể như sau:</w:t>
      </w:r>
    </w:p>
    <w:tbl>
      <w:tblPr>
        <w:tblStyle w:val="TableGrid"/>
        <w:tblW w:w="9396" w:type="dxa"/>
        <w:tblInd w:w="-5" w:type="dxa"/>
        <w:tblLayout w:type="fixed"/>
        <w:tblLook w:val="04A0" w:firstRow="1" w:lastRow="0" w:firstColumn="1" w:lastColumn="0" w:noHBand="0" w:noVBand="1"/>
      </w:tblPr>
      <w:tblGrid>
        <w:gridCol w:w="590"/>
        <w:gridCol w:w="2387"/>
        <w:gridCol w:w="2289"/>
        <w:gridCol w:w="2135"/>
        <w:gridCol w:w="1995"/>
      </w:tblGrid>
      <w:tr w:rsidR="00804622" w:rsidTr="001B50A3">
        <w:trPr>
          <w:trHeight w:val="20"/>
        </w:trPr>
        <w:tc>
          <w:tcPr>
            <w:tcW w:w="590" w:type="dxa"/>
            <w:vAlign w:val="center"/>
          </w:tcPr>
          <w:p w:rsidR="00804622" w:rsidRPr="001B50A3" w:rsidRDefault="00804622" w:rsidP="001B50A3">
            <w:pPr>
              <w:widowControl w:val="0"/>
              <w:tabs>
                <w:tab w:val="right" w:pos="-2747"/>
                <w:tab w:val="left" w:pos="-2412"/>
                <w:tab w:val="left" w:pos="2546"/>
                <w:tab w:val="left" w:pos="4020"/>
              </w:tabs>
              <w:jc w:val="center"/>
              <w:rPr>
                <w:rFonts w:ascii="Times New Roman" w:hAnsi="Times New Roman" w:cs="Times New Roman"/>
                <w:sz w:val="28"/>
                <w:szCs w:val="28"/>
              </w:rPr>
            </w:pPr>
            <w:r w:rsidRPr="001B50A3">
              <w:rPr>
                <w:rFonts w:ascii="Times New Roman" w:hAnsi="Times New Roman" w:cs="Times New Roman"/>
                <w:b/>
                <w:sz w:val="28"/>
                <w:szCs w:val="28"/>
              </w:rPr>
              <w:lastRenderedPageBreak/>
              <w:t>TT</w:t>
            </w:r>
          </w:p>
        </w:tc>
        <w:tc>
          <w:tcPr>
            <w:tcW w:w="2387" w:type="dxa"/>
            <w:vAlign w:val="center"/>
          </w:tcPr>
          <w:p w:rsidR="00804622" w:rsidRPr="001B50A3" w:rsidRDefault="00804622" w:rsidP="001B50A3">
            <w:pPr>
              <w:widowControl w:val="0"/>
              <w:tabs>
                <w:tab w:val="right" w:pos="-2747"/>
                <w:tab w:val="left" w:pos="-2412"/>
                <w:tab w:val="left" w:pos="2546"/>
                <w:tab w:val="left" w:pos="4020"/>
              </w:tabs>
              <w:jc w:val="center"/>
              <w:rPr>
                <w:rFonts w:ascii="Times New Roman" w:hAnsi="Times New Roman" w:cs="Times New Roman"/>
                <w:sz w:val="28"/>
                <w:szCs w:val="28"/>
              </w:rPr>
            </w:pPr>
            <w:r w:rsidRPr="001B50A3">
              <w:rPr>
                <w:rFonts w:ascii="Times New Roman" w:hAnsi="Times New Roman" w:cs="Times New Roman"/>
                <w:b/>
                <w:sz w:val="28"/>
                <w:szCs w:val="28"/>
              </w:rPr>
              <w:t>Nội dung</w:t>
            </w:r>
          </w:p>
        </w:tc>
        <w:tc>
          <w:tcPr>
            <w:tcW w:w="2289" w:type="dxa"/>
            <w:vAlign w:val="center"/>
          </w:tcPr>
          <w:p w:rsidR="001B50A3" w:rsidRDefault="00804622" w:rsidP="001B50A3">
            <w:pPr>
              <w:widowControl w:val="0"/>
              <w:tabs>
                <w:tab w:val="right" w:pos="-2747"/>
                <w:tab w:val="left" w:pos="-2412"/>
                <w:tab w:val="left" w:pos="2546"/>
                <w:tab w:val="left" w:pos="4020"/>
              </w:tabs>
              <w:jc w:val="center"/>
              <w:rPr>
                <w:rFonts w:ascii="Times New Roman" w:hAnsi="Times New Roman" w:cs="Times New Roman"/>
                <w:b/>
                <w:sz w:val="28"/>
                <w:szCs w:val="28"/>
              </w:rPr>
            </w:pPr>
            <w:r w:rsidRPr="001B50A3">
              <w:rPr>
                <w:rFonts w:ascii="Times New Roman" w:hAnsi="Times New Roman" w:cs="Times New Roman"/>
                <w:b/>
                <w:sz w:val="28"/>
                <w:szCs w:val="28"/>
              </w:rPr>
              <w:t xml:space="preserve">Đã phê duyệt tại Phụ lục số 01 kèm theo </w:t>
            </w:r>
          </w:p>
          <w:p w:rsidR="00804622" w:rsidRPr="001B50A3" w:rsidRDefault="00804622" w:rsidP="001B50A3">
            <w:pPr>
              <w:widowControl w:val="0"/>
              <w:tabs>
                <w:tab w:val="right" w:pos="-2747"/>
                <w:tab w:val="left" w:pos="-2412"/>
                <w:tab w:val="left" w:pos="2546"/>
                <w:tab w:val="left" w:pos="4020"/>
              </w:tabs>
              <w:jc w:val="center"/>
              <w:rPr>
                <w:rFonts w:ascii="Times New Roman" w:hAnsi="Times New Roman" w:cs="Times New Roman"/>
                <w:sz w:val="28"/>
                <w:szCs w:val="28"/>
              </w:rPr>
            </w:pPr>
            <w:r w:rsidRPr="001B50A3">
              <w:rPr>
                <w:rFonts w:ascii="Times New Roman" w:hAnsi="Times New Roman" w:cs="Times New Roman"/>
                <w:b/>
                <w:sz w:val="28"/>
                <w:szCs w:val="28"/>
              </w:rPr>
              <w:t>Quyết định số 1208/QĐ-UBND</w:t>
            </w:r>
          </w:p>
        </w:tc>
        <w:tc>
          <w:tcPr>
            <w:tcW w:w="2135" w:type="dxa"/>
            <w:vAlign w:val="center"/>
          </w:tcPr>
          <w:p w:rsidR="00804622" w:rsidRPr="001B50A3" w:rsidRDefault="00804622" w:rsidP="001B50A3">
            <w:pPr>
              <w:widowControl w:val="0"/>
              <w:tabs>
                <w:tab w:val="right" w:pos="-2747"/>
                <w:tab w:val="left" w:pos="-2412"/>
                <w:tab w:val="left" w:pos="2546"/>
                <w:tab w:val="left" w:pos="4020"/>
              </w:tabs>
              <w:jc w:val="center"/>
              <w:rPr>
                <w:rFonts w:ascii="Times New Roman" w:hAnsi="Times New Roman" w:cs="Times New Roman"/>
                <w:sz w:val="28"/>
                <w:szCs w:val="28"/>
              </w:rPr>
            </w:pPr>
            <w:r w:rsidRPr="001B50A3">
              <w:rPr>
                <w:rFonts w:ascii="Times New Roman" w:hAnsi="Times New Roman" w:cs="Times New Roman"/>
                <w:b/>
                <w:sz w:val="28"/>
                <w:szCs w:val="28"/>
              </w:rPr>
              <w:t>Nay điều chỉnh thành</w:t>
            </w:r>
          </w:p>
        </w:tc>
        <w:tc>
          <w:tcPr>
            <w:tcW w:w="1995" w:type="dxa"/>
            <w:vAlign w:val="center"/>
          </w:tcPr>
          <w:p w:rsidR="001B50A3" w:rsidRDefault="00804622" w:rsidP="001B50A3">
            <w:pPr>
              <w:widowControl w:val="0"/>
              <w:tabs>
                <w:tab w:val="right" w:pos="-2747"/>
                <w:tab w:val="left" w:pos="-2412"/>
                <w:tab w:val="left" w:pos="2546"/>
                <w:tab w:val="left" w:pos="4020"/>
              </w:tabs>
              <w:jc w:val="center"/>
              <w:rPr>
                <w:rFonts w:ascii="Times New Roman" w:hAnsi="Times New Roman" w:cs="Times New Roman"/>
                <w:b/>
                <w:sz w:val="28"/>
                <w:szCs w:val="28"/>
              </w:rPr>
            </w:pPr>
            <w:r w:rsidRPr="001B50A3">
              <w:rPr>
                <w:rFonts w:ascii="Times New Roman" w:hAnsi="Times New Roman" w:cs="Times New Roman"/>
                <w:b/>
                <w:sz w:val="28"/>
                <w:szCs w:val="28"/>
              </w:rPr>
              <w:t>Lý do</w:t>
            </w:r>
          </w:p>
          <w:p w:rsidR="00804622" w:rsidRPr="001B50A3" w:rsidRDefault="00804622" w:rsidP="001B50A3">
            <w:pPr>
              <w:widowControl w:val="0"/>
              <w:tabs>
                <w:tab w:val="right" w:pos="-2747"/>
                <w:tab w:val="left" w:pos="-2412"/>
                <w:tab w:val="left" w:pos="2546"/>
                <w:tab w:val="left" w:pos="4020"/>
              </w:tabs>
              <w:jc w:val="center"/>
              <w:rPr>
                <w:rFonts w:ascii="Times New Roman" w:hAnsi="Times New Roman" w:cs="Times New Roman"/>
                <w:sz w:val="28"/>
                <w:szCs w:val="28"/>
              </w:rPr>
            </w:pPr>
            <w:r w:rsidRPr="001B50A3">
              <w:rPr>
                <w:rFonts w:ascii="Times New Roman" w:hAnsi="Times New Roman" w:cs="Times New Roman"/>
                <w:b/>
                <w:sz w:val="28"/>
                <w:szCs w:val="28"/>
              </w:rPr>
              <w:t xml:space="preserve"> điều chỉnh</w:t>
            </w:r>
          </w:p>
        </w:tc>
      </w:tr>
      <w:tr w:rsidR="00804622" w:rsidTr="001B50A3">
        <w:tc>
          <w:tcPr>
            <w:tcW w:w="590" w:type="dxa"/>
            <w:vAlign w:val="center"/>
          </w:tcPr>
          <w:p w:rsidR="00804622" w:rsidRPr="001B50A3" w:rsidRDefault="00804622" w:rsidP="001B50A3">
            <w:pPr>
              <w:widowControl w:val="0"/>
              <w:tabs>
                <w:tab w:val="right" w:pos="-2747"/>
                <w:tab w:val="left" w:pos="-2412"/>
                <w:tab w:val="left" w:pos="2546"/>
                <w:tab w:val="left" w:pos="4020"/>
              </w:tabs>
              <w:spacing w:before="60" w:after="60" w:line="360" w:lineRule="exact"/>
              <w:jc w:val="center"/>
              <w:rPr>
                <w:rFonts w:ascii="Times New Roman" w:hAnsi="Times New Roman" w:cs="Times New Roman"/>
                <w:b/>
                <w:sz w:val="28"/>
                <w:szCs w:val="28"/>
              </w:rPr>
            </w:pPr>
            <w:r w:rsidRPr="001B50A3">
              <w:rPr>
                <w:rFonts w:ascii="Times New Roman" w:hAnsi="Times New Roman" w:cs="Times New Roman"/>
                <w:sz w:val="28"/>
                <w:szCs w:val="28"/>
              </w:rPr>
              <w:t>1</w:t>
            </w:r>
          </w:p>
        </w:tc>
        <w:tc>
          <w:tcPr>
            <w:tcW w:w="2387" w:type="dxa"/>
            <w:vAlign w:val="center"/>
          </w:tcPr>
          <w:p w:rsidR="00804622" w:rsidRPr="001B50A3" w:rsidRDefault="00804622" w:rsidP="00391B7B">
            <w:pPr>
              <w:widowControl w:val="0"/>
              <w:tabs>
                <w:tab w:val="right" w:pos="-2747"/>
                <w:tab w:val="left" w:pos="-2412"/>
                <w:tab w:val="left" w:pos="2546"/>
                <w:tab w:val="left" w:pos="4020"/>
              </w:tabs>
              <w:spacing w:before="60" w:after="60" w:line="360" w:lineRule="exact"/>
              <w:jc w:val="both"/>
              <w:rPr>
                <w:rFonts w:ascii="Times New Roman" w:hAnsi="Times New Roman" w:cs="Times New Roman"/>
                <w:sz w:val="28"/>
                <w:szCs w:val="28"/>
              </w:rPr>
            </w:pPr>
            <w:r w:rsidRPr="001B50A3">
              <w:rPr>
                <w:rFonts w:ascii="Times New Roman" w:hAnsi="Times New Roman" w:cs="Times New Roman"/>
                <w:sz w:val="28"/>
                <w:szCs w:val="28"/>
              </w:rPr>
              <w:t>Điều chỉnh nội dung tại điểm 1.3 số thứ tự 1 Mục III Phụ lục số 01</w:t>
            </w:r>
            <w:r w:rsidRPr="001B50A3">
              <w:rPr>
                <w:rFonts w:ascii="Times New Roman" w:hAnsi="Times New Roman" w:cs="Times New Roman"/>
                <w:b/>
                <w:sz w:val="28"/>
                <w:szCs w:val="28"/>
              </w:rPr>
              <w:t xml:space="preserve"> </w:t>
            </w:r>
            <w:r w:rsidRPr="001B50A3">
              <w:rPr>
                <w:rFonts w:ascii="Times New Roman" w:hAnsi="Times New Roman" w:cs="Times New Roman"/>
                <w:sz w:val="28"/>
                <w:szCs w:val="28"/>
              </w:rPr>
              <w:t>kèm theo Quyết định số 1208/QĐ-UBND</w:t>
            </w:r>
          </w:p>
        </w:tc>
        <w:tc>
          <w:tcPr>
            <w:tcW w:w="2289" w:type="dxa"/>
            <w:vAlign w:val="center"/>
          </w:tcPr>
          <w:p w:rsidR="00804622" w:rsidRPr="001B50A3" w:rsidRDefault="00804622" w:rsidP="00391B7B">
            <w:pPr>
              <w:widowControl w:val="0"/>
              <w:tabs>
                <w:tab w:val="right" w:pos="-2747"/>
                <w:tab w:val="left" w:pos="-2412"/>
                <w:tab w:val="left" w:pos="2546"/>
                <w:tab w:val="left" w:pos="4020"/>
              </w:tabs>
              <w:spacing w:before="60" w:after="60" w:line="360" w:lineRule="exact"/>
              <w:jc w:val="both"/>
              <w:rPr>
                <w:rFonts w:ascii="Times New Roman" w:hAnsi="Times New Roman" w:cs="Times New Roman"/>
                <w:b/>
                <w:sz w:val="28"/>
                <w:szCs w:val="28"/>
              </w:rPr>
            </w:pPr>
            <w:r w:rsidRPr="001B50A3">
              <w:rPr>
                <w:rFonts w:ascii="Times New Roman" w:hAnsi="Times New Roman" w:cs="Times New Roman"/>
                <w:sz w:val="28"/>
                <w:szCs w:val="28"/>
              </w:rPr>
              <w:t>Tại cột “Đơn vị/</w:t>
            </w:r>
            <w:r w:rsidR="001B50A3">
              <w:rPr>
                <w:rFonts w:ascii="Times New Roman" w:hAnsi="Times New Roman" w:cs="Times New Roman"/>
                <w:sz w:val="28"/>
                <w:szCs w:val="28"/>
              </w:rPr>
              <w:t>đ</w:t>
            </w:r>
            <w:r w:rsidRPr="001B50A3">
              <w:rPr>
                <w:rFonts w:ascii="Times New Roman" w:hAnsi="Times New Roman" w:cs="Times New Roman"/>
                <w:sz w:val="28"/>
                <w:szCs w:val="28"/>
              </w:rPr>
              <w:t>ịa chỉ nhà, đất” : Huyện ủy Ba Bể/Tiểu khu 9, thị trấn Chợ Rã, huyện Ba Bể</w:t>
            </w:r>
          </w:p>
        </w:tc>
        <w:tc>
          <w:tcPr>
            <w:tcW w:w="2135" w:type="dxa"/>
            <w:vAlign w:val="center"/>
          </w:tcPr>
          <w:p w:rsidR="00804622" w:rsidRPr="001B50A3" w:rsidRDefault="00804622" w:rsidP="00391B7B">
            <w:pPr>
              <w:widowControl w:val="0"/>
              <w:tabs>
                <w:tab w:val="right" w:pos="-2747"/>
                <w:tab w:val="left" w:pos="-2412"/>
                <w:tab w:val="left" w:pos="2546"/>
                <w:tab w:val="left" w:pos="4020"/>
              </w:tabs>
              <w:spacing w:before="60" w:after="60" w:line="360" w:lineRule="exact"/>
              <w:jc w:val="both"/>
              <w:rPr>
                <w:rFonts w:ascii="Times New Roman" w:hAnsi="Times New Roman" w:cs="Times New Roman"/>
                <w:b/>
                <w:sz w:val="28"/>
                <w:szCs w:val="28"/>
              </w:rPr>
            </w:pPr>
            <w:r w:rsidRPr="001B50A3">
              <w:rPr>
                <w:rFonts w:ascii="Times New Roman" w:hAnsi="Times New Roman" w:cs="Times New Roman"/>
                <w:sz w:val="28"/>
                <w:szCs w:val="28"/>
              </w:rPr>
              <w:t>- Tại cột “Đơn vị/</w:t>
            </w:r>
            <w:r w:rsidR="001B50A3">
              <w:rPr>
                <w:rFonts w:ascii="Times New Roman" w:hAnsi="Times New Roman" w:cs="Times New Roman"/>
                <w:sz w:val="28"/>
                <w:szCs w:val="28"/>
              </w:rPr>
              <w:t>đ</w:t>
            </w:r>
            <w:r w:rsidRPr="001B50A3">
              <w:rPr>
                <w:rFonts w:ascii="Times New Roman" w:hAnsi="Times New Roman" w:cs="Times New Roman"/>
                <w:sz w:val="28"/>
                <w:szCs w:val="28"/>
              </w:rPr>
              <w:t>ịa chỉ nhà, đấ</w:t>
            </w:r>
            <w:r w:rsidR="001B50A3">
              <w:rPr>
                <w:rFonts w:ascii="Times New Roman" w:hAnsi="Times New Roman" w:cs="Times New Roman"/>
                <w:sz w:val="28"/>
                <w:szCs w:val="28"/>
              </w:rPr>
              <w:t>t”</w:t>
            </w:r>
            <w:r w:rsidRPr="001B50A3">
              <w:rPr>
                <w:rFonts w:ascii="Times New Roman" w:hAnsi="Times New Roman" w:cs="Times New Roman"/>
                <w:sz w:val="28"/>
                <w:szCs w:val="28"/>
              </w:rPr>
              <w:t>: Huyện ủy Ba Bể</w:t>
            </w:r>
            <w:r w:rsidR="001B50A3">
              <w:rPr>
                <w:rFonts w:ascii="Times New Roman" w:hAnsi="Times New Roman" w:cs="Times New Roman"/>
                <w:sz w:val="28"/>
                <w:szCs w:val="28"/>
              </w:rPr>
              <w:t>/</w:t>
            </w:r>
            <w:r w:rsidRPr="001B50A3">
              <w:rPr>
                <w:rFonts w:ascii="Times New Roman" w:hAnsi="Times New Roman" w:cs="Times New Roman"/>
                <w:sz w:val="28"/>
                <w:szCs w:val="28"/>
              </w:rPr>
              <w:t>Tiểu khu 1, thị trấn Chợ Rã, huyện Ba Bể</w:t>
            </w:r>
          </w:p>
        </w:tc>
        <w:tc>
          <w:tcPr>
            <w:tcW w:w="1995" w:type="dxa"/>
            <w:vAlign w:val="center"/>
          </w:tcPr>
          <w:p w:rsidR="00804622" w:rsidRPr="001B50A3" w:rsidRDefault="00804622" w:rsidP="00391B7B">
            <w:pPr>
              <w:widowControl w:val="0"/>
              <w:tabs>
                <w:tab w:val="right" w:pos="-2747"/>
                <w:tab w:val="left" w:pos="-2412"/>
                <w:tab w:val="left" w:pos="2546"/>
                <w:tab w:val="left" w:pos="4020"/>
              </w:tabs>
              <w:spacing w:before="60" w:after="60" w:line="360" w:lineRule="exact"/>
              <w:jc w:val="both"/>
              <w:rPr>
                <w:rFonts w:ascii="Times New Roman" w:hAnsi="Times New Roman" w:cs="Times New Roman"/>
                <w:b/>
                <w:spacing w:val="8"/>
                <w:sz w:val="28"/>
                <w:szCs w:val="28"/>
              </w:rPr>
            </w:pPr>
            <w:r w:rsidRPr="001B50A3">
              <w:rPr>
                <w:rFonts w:ascii="Times New Roman" w:hAnsi="Times New Roman" w:cs="Times New Roman"/>
                <w:spacing w:val="8"/>
                <w:sz w:val="28"/>
                <w:szCs w:val="28"/>
              </w:rPr>
              <w:t>Thay đổi thông tin địa chỉ khu đấ</w:t>
            </w:r>
            <w:r w:rsidR="001B50A3">
              <w:rPr>
                <w:rFonts w:ascii="Times New Roman" w:hAnsi="Times New Roman" w:cs="Times New Roman"/>
                <w:spacing w:val="8"/>
                <w:sz w:val="28"/>
                <w:szCs w:val="28"/>
              </w:rPr>
              <w:t>t</w:t>
            </w:r>
          </w:p>
        </w:tc>
      </w:tr>
      <w:tr w:rsidR="00804622" w:rsidTr="001B50A3">
        <w:tc>
          <w:tcPr>
            <w:tcW w:w="590" w:type="dxa"/>
            <w:vAlign w:val="center"/>
          </w:tcPr>
          <w:p w:rsidR="00804622" w:rsidRPr="001B50A3" w:rsidRDefault="00804622" w:rsidP="001B50A3">
            <w:pPr>
              <w:widowControl w:val="0"/>
              <w:tabs>
                <w:tab w:val="right" w:pos="-2747"/>
                <w:tab w:val="left" w:pos="-2412"/>
                <w:tab w:val="left" w:pos="2546"/>
                <w:tab w:val="left" w:pos="4020"/>
              </w:tabs>
              <w:spacing w:before="60" w:after="60" w:line="360" w:lineRule="exact"/>
              <w:jc w:val="center"/>
              <w:rPr>
                <w:rFonts w:ascii="Times New Roman" w:hAnsi="Times New Roman" w:cs="Times New Roman"/>
                <w:b/>
                <w:sz w:val="28"/>
                <w:szCs w:val="28"/>
              </w:rPr>
            </w:pPr>
            <w:r w:rsidRPr="001B50A3">
              <w:rPr>
                <w:rFonts w:ascii="Times New Roman" w:hAnsi="Times New Roman" w:cs="Times New Roman"/>
                <w:sz w:val="28"/>
                <w:szCs w:val="28"/>
              </w:rPr>
              <w:t>2</w:t>
            </w:r>
          </w:p>
        </w:tc>
        <w:tc>
          <w:tcPr>
            <w:tcW w:w="2387" w:type="dxa"/>
            <w:vAlign w:val="center"/>
          </w:tcPr>
          <w:p w:rsidR="00804622" w:rsidRPr="001B50A3" w:rsidRDefault="00804622" w:rsidP="00391B7B">
            <w:pPr>
              <w:widowControl w:val="0"/>
              <w:tabs>
                <w:tab w:val="right" w:pos="-2747"/>
                <w:tab w:val="left" w:pos="-2412"/>
                <w:tab w:val="left" w:pos="2546"/>
                <w:tab w:val="left" w:pos="4020"/>
              </w:tabs>
              <w:spacing w:before="60" w:after="60" w:line="360" w:lineRule="exact"/>
              <w:jc w:val="both"/>
              <w:rPr>
                <w:rFonts w:ascii="Times New Roman" w:hAnsi="Times New Roman" w:cs="Times New Roman"/>
                <w:b/>
                <w:sz w:val="28"/>
                <w:szCs w:val="28"/>
              </w:rPr>
            </w:pPr>
            <w:r w:rsidRPr="001B50A3">
              <w:rPr>
                <w:rFonts w:ascii="Times New Roman" w:hAnsi="Times New Roman" w:cs="Times New Roman"/>
                <w:sz w:val="28"/>
                <w:szCs w:val="28"/>
              </w:rPr>
              <w:t>Điều chỉnh nội dung tại điểm 1.3 số thứ tự 1 Mục III Phụ lục số 01</w:t>
            </w:r>
            <w:r w:rsidRPr="001B50A3">
              <w:rPr>
                <w:rFonts w:ascii="Times New Roman" w:hAnsi="Times New Roman" w:cs="Times New Roman"/>
                <w:b/>
                <w:sz w:val="28"/>
                <w:szCs w:val="28"/>
              </w:rPr>
              <w:t xml:space="preserve"> </w:t>
            </w:r>
            <w:r w:rsidRPr="001B50A3">
              <w:rPr>
                <w:rFonts w:ascii="Times New Roman" w:hAnsi="Times New Roman" w:cs="Times New Roman"/>
                <w:sz w:val="28"/>
                <w:szCs w:val="28"/>
              </w:rPr>
              <w:t>kèm theo Quyết định số 1208/QĐ-UBND ngày 13/7/2021</w:t>
            </w:r>
          </w:p>
        </w:tc>
        <w:tc>
          <w:tcPr>
            <w:tcW w:w="2289" w:type="dxa"/>
            <w:vAlign w:val="center"/>
          </w:tcPr>
          <w:p w:rsidR="00804622" w:rsidRPr="001B50A3" w:rsidRDefault="00804622" w:rsidP="00391B7B">
            <w:pPr>
              <w:widowControl w:val="0"/>
              <w:tabs>
                <w:tab w:val="right" w:pos="-2747"/>
                <w:tab w:val="left" w:pos="-2412"/>
                <w:tab w:val="left" w:pos="2546"/>
                <w:tab w:val="left" w:pos="4020"/>
              </w:tabs>
              <w:spacing w:before="60" w:after="60" w:line="360" w:lineRule="exact"/>
              <w:jc w:val="both"/>
              <w:rPr>
                <w:rFonts w:ascii="Times New Roman" w:hAnsi="Times New Roman" w:cs="Times New Roman"/>
                <w:b/>
                <w:sz w:val="28"/>
                <w:szCs w:val="28"/>
              </w:rPr>
            </w:pPr>
            <w:r w:rsidRPr="001B50A3">
              <w:rPr>
                <w:rFonts w:ascii="Times New Roman" w:hAnsi="Times New Roman" w:cs="Times New Roman"/>
                <w:sz w:val="28"/>
                <w:szCs w:val="28"/>
              </w:rPr>
              <w:t>Tại cột “Hồ</w:t>
            </w:r>
            <w:r w:rsidR="001B50A3">
              <w:rPr>
                <w:rFonts w:ascii="Times New Roman" w:hAnsi="Times New Roman" w:cs="Times New Roman"/>
                <w:sz w:val="28"/>
                <w:szCs w:val="28"/>
              </w:rPr>
              <w:t xml:space="preserve"> sơ pháp lý”</w:t>
            </w:r>
            <w:r w:rsidRPr="001B50A3">
              <w:rPr>
                <w:rFonts w:ascii="Times New Roman" w:hAnsi="Times New Roman" w:cs="Times New Roman"/>
                <w:sz w:val="28"/>
                <w:szCs w:val="28"/>
              </w:rPr>
              <w:t>: Giấy chứng nhận quyền sử dụng đất số CT 02018 cấp ngày 10/4/2014</w:t>
            </w:r>
          </w:p>
        </w:tc>
        <w:tc>
          <w:tcPr>
            <w:tcW w:w="2135" w:type="dxa"/>
            <w:vAlign w:val="center"/>
          </w:tcPr>
          <w:p w:rsidR="00804622" w:rsidRPr="001B50A3" w:rsidRDefault="00804622" w:rsidP="00391B7B">
            <w:pPr>
              <w:widowControl w:val="0"/>
              <w:tabs>
                <w:tab w:val="right" w:pos="-2747"/>
                <w:tab w:val="left" w:pos="-2412"/>
                <w:tab w:val="left" w:pos="2546"/>
                <w:tab w:val="left" w:pos="4020"/>
              </w:tabs>
              <w:spacing w:before="60" w:after="60" w:line="360" w:lineRule="exact"/>
              <w:jc w:val="both"/>
              <w:rPr>
                <w:rFonts w:ascii="Times New Roman" w:hAnsi="Times New Roman" w:cs="Times New Roman"/>
                <w:b/>
                <w:sz w:val="28"/>
                <w:szCs w:val="28"/>
              </w:rPr>
            </w:pPr>
            <w:r w:rsidRPr="001B50A3">
              <w:rPr>
                <w:rFonts w:ascii="Times New Roman" w:hAnsi="Times New Roman" w:cs="Times New Roman"/>
                <w:sz w:val="28"/>
                <w:szCs w:val="28"/>
              </w:rPr>
              <w:t>- Tại cột “Hồ sơ pháp lý</w:t>
            </w:r>
            <w:r w:rsidR="001B50A3">
              <w:rPr>
                <w:rFonts w:ascii="Times New Roman" w:hAnsi="Times New Roman" w:cs="Times New Roman"/>
                <w:sz w:val="28"/>
                <w:szCs w:val="28"/>
              </w:rPr>
              <w:t>”</w:t>
            </w:r>
            <w:r w:rsidRPr="001B50A3">
              <w:rPr>
                <w:rFonts w:ascii="Times New Roman" w:hAnsi="Times New Roman" w:cs="Times New Roman"/>
                <w:sz w:val="28"/>
                <w:szCs w:val="28"/>
              </w:rPr>
              <w:t>: Giấy chứng nhận quyền sử dụng đất số BK 200642 cấp ngày 10/4/2014</w:t>
            </w:r>
          </w:p>
        </w:tc>
        <w:tc>
          <w:tcPr>
            <w:tcW w:w="1995" w:type="dxa"/>
            <w:vAlign w:val="center"/>
          </w:tcPr>
          <w:p w:rsidR="00804622" w:rsidRPr="001B50A3" w:rsidRDefault="00804622" w:rsidP="00391B7B">
            <w:pPr>
              <w:widowControl w:val="0"/>
              <w:tabs>
                <w:tab w:val="right" w:pos="-2747"/>
                <w:tab w:val="left" w:pos="-2412"/>
                <w:tab w:val="left" w:pos="2546"/>
                <w:tab w:val="left" w:pos="4020"/>
              </w:tabs>
              <w:spacing w:before="60" w:after="60" w:line="360" w:lineRule="exact"/>
              <w:jc w:val="both"/>
              <w:rPr>
                <w:rFonts w:ascii="Times New Roman" w:hAnsi="Times New Roman" w:cs="Times New Roman"/>
                <w:b/>
                <w:spacing w:val="8"/>
                <w:sz w:val="28"/>
                <w:szCs w:val="28"/>
              </w:rPr>
            </w:pPr>
            <w:r w:rsidRPr="001B50A3">
              <w:rPr>
                <w:rFonts w:ascii="Times New Roman" w:hAnsi="Times New Roman" w:cs="Times New Roman"/>
                <w:spacing w:val="8"/>
                <w:sz w:val="28"/>
                <w:szCs w:val="28"/>
              </w:rPr>
              <w:t>Thay đổi thông tin về số giấy chứng nhận quyền sử dụng đất</w:t>
            </w:r>
          </w:p>
        </w:tc>
      </w:tr>
    </w:tbl>
    <w:p w:rsidR="00804622" w:rsidRPr="001B50A3" w:rsidRDefault="00804622" w:rsidP="001B50A3">
      <w:pPr>
        <w:spacing w:before="120" w:after="120" w:line="380" w:lineRule="exact"/>
        <w:ind w:firstLine="720"/>
        <w:jc w:val="both"/>
        <w:rPr>
          <w:rFonts w:cs="Times New Roman"/>
          <w:szCs w:val="28"/>
          <w:lang w:val="nl-NL"/>
        </w:rPr>
      </w:pPr>
      <w:r w:rsidRPr="001B50A3">
        <w:rPr>
          <w:rFonts w:cs="Times New Roman"/>
          <w:b/>
          <w:bCs/>
          <w:szCs w:val="28"/>
          <w:lang w:val="vi-VN"/>
        </w:rPr>
        <w:t>Điều 2.</w:t>
      </w:r>
      <w:r w:rsidRPr="001B50A3">
        <w:rPr>
          <w:rFonts w:cs="Times New Roman"/>
          <w:bCs/>
          <w:szCs w:val="28"/>
          <w:lang w:val="nl-NL"/>
        </w:rPr>
        <w:t xml:space="preserve"> </w:t>
      </w:r>
      <w:r w:rsidRPr="001B50A3">
        <w:rPr>
          <w:rFonts w:cs="Times New Roman"/>
          <w:szCs w:val="28"/>
          <w:lang w:val="nl-NL"/>
        </w:rPr>
        <w:t xml:space="preserve">Các nội dung khác không điều chỉnh tại Quyết định này được thực hiện theo quy định tại Quyết định </w:t>
      </w:r>
      <w:r w:rsidRPr="001B50A3">
        <w:rPr>
          <w:rFonts w:cs="Times New Roman"/>
          <w:szCs w:val="28"/>
        </w:rPr>
        <w:t>1208</w:t>
      </w:r>
      <w:r w:rsidRPr="001B50A3">
        <w:rPr>
          <w:rFonts w:cs="Times New Roman"/>
          <w:szCs w:val="28"/>
          <w:lang w:val="nl-NL"/>
        </w:rPr>
        <w:t xml:space="preserve">/QĐ-UBND ngày </w:t>
      </w:r>
      <w:r w:rsidRPr="001B50A3">
        <w:rPr>
          <w:rFonts w:cs="Times New Roman"/>
          <w:szCs w:val="28"/>
        </w:rPr>
        <w:t>13/7</w:t>
      </w:r>
      <w:r w:rsidRPr="001B50A3">
        <w:rPr>
          <w:rFonts w:cs="Times New Roman"/>
          <w:szCs w:val="28"/>
          <w:lang w:val="nl-NL"/>
        </w:rPr>
        <w:t>/202</w:t>
      </w:r>
      <w:r w:rsidRPr="001B50A3">
        <w:rPr>
          <w:rFonts w:cs="Times New Roman"/>
          <w:szCs w:val="28"/>
        </w:rPr>
        <w:t>1</w:t>
      </w:r>
      <w:r w:rsidRPr="001B50A3">
        <w:rPr>
          <w:rFonts w:cs="Times New Roman"/>
          <w:szCs w:val="28"/>
          <w:lang w:val="nl-NL"/>
        </w:rPr>
        <w:t xml:space="preserve"> của Chủ tịch </w:t>
      </w:r>
      <w:r w:rsidR="001B50A3" w:rsidRPr="001B50A3">
        <w:rPr>
          <w:rFonts w:cs="Times New Roman"/>
          <w:szCs w:val="28"/>
          <w:lang w:val="nl-NL"/>
        </w:rPr>
        <w:t>Ủy ban nhân dân</w:t>
      </w:r>
      <w:r w:rsidRPr="001B50A3">
        <w:rPr>
          <w:rFonts w:cs="Times New Roman"/>
          <w:szCs w:val="28"/>
          <w:lang w:val="nl-NL"/>
        </w:rPr>
        <w:t xml:space="preserve"> tỉnh</w:t>
      </w:r>
      <w:r w:rsidRPr="001B50A3">
        <w:rPr>
          <w:rFonts w:cs="Times New Roman"/>
          <w:bCs/>
          <w:szCs w:val="28"/>
          <w:lang w:val="vi-VN"/>
        </w:rPr>
        <w:t>.</w:t>
      </w:r>
    </w:p>
    <w:p w:rsidR="00804622" w:rsidRPr="001B50A3" w:rsidRDefault="00804622" w:rsidP="001B50A3">
      <w:pPr>
        <w:widowControl w:val="0"/>
        <w:spacing w:before="120" w:after="120" w:line="380" w:lineRule="exact"/>
        <w:ind w:firstLine="720"/>
        <w:jc w:val="both"/>
        <w:rPr>
          <w:rFonts w:cs="Times New Roman"/>
          <w:bCs/>
          <w:szCs w:val="28"/>
        </w:rPr>
      </w:pPr>
      <w:r w:rsidRPr="001B50A3">
        <w:rPr>
          <w:rFonts w:cs="Times New Roman"/>
          <w:b/>
          <w:bCs/>
          <w:szCs w:val="28"/>
          <w:lang w:val="vi-VN"/>
        </w:rPr>
        <w:t>Điều 3.</w:t>
      </w:r>
      <w:r w:rsidRPr="001B50A3">
        <w:rPr>
          <w:rFonts w:cs="Times New Roman"/>
          <w:b/>
          <w:bCs/>
          <w:szCs w:val="28"/>
        </w:rPr>
        <w:t xml:space="preserve"> </w:t>
      </w:r>
      <w:r w:rsidRPr="001B50A3">
        <w:rPr>
          <w:rFonts w:cs="Times New Roman"/>
          <w:bCs/>
          <w:szCs w:val="28"/>
          <w:lang w:val="vi-VN"/>
        </w:rPr>
        <w:t xml:space="preserve">Chánh Văn phòng </w:t>
      </w:r>
      <w:r w:rsidR="001B50A3" w:rsidRPr="001B50A3">
        <w:rPr>
          <w:rFonts w:cs="Times New Roman"/>
          <w:bCs/>
          <w:szCs w:val="28"/>
        </w:rPr>
        <w:t>Ủy ban nhân dân</w:t>
      </w:r>
      <w:r w:rsidRPr="001B50A3">
        <w:rPr>
          <w:rFonts w:cs="Times New Roman"/>
          <w:bCs/>
          <w:szCs w:val="28"/>
          <w:lang w:val="vi-VN"/>
        </w:rPr>
        <w:t xml:space="preserve"> tỉnh, Giám đốc </w:t>
      </w:r>
      <w:r w:rsidRPr="001B50A3">
        <w:rPr>
          <w:rFonts w:cs="Times New Roman"/>
          <w:bCs/>
          <w:szCs w:val="28"/>
        </w:rPr>
        <w:t xml:space="preserve">Sở Tài chính, Chủ tịch </w:t>
      </w:r>
      <w:r w:rsidR="001B50A3" w:rsidRPr="001B50A3">
        <w:rPr>
          <w:rFonts w:cs="Times New Roman"/>
          <w:bCs/>
          <w:szCs w:val="28"/>
        </w:rPr>
        <w:t>Ủy ban nhân dân</w:t>
      </w:r>
      <w:r w:rsidRPr="001B50A3">
        <w:rPr>
          <w:rFonts w:cs="Times New Roman"/>
          <w:bCs/>
          <w:szCs w:val="28"/>
        </w:rPr>
        <w:t xml:space="preserve"> huyệ</w:t>
      </w:r>
      <w:bookmarkStart w:id="0" w:name="_GoBack"/>
      <w:bookmarkEnd w:id="0"/>
      <w:r w:rsidRPr="001B50A3">
        <w:rPr>
          <w:rFonts w:cs="Times New Roman"/>
          <w:bCs/>
          <w:szCs w:val="28"/>
        </w:rPr>
        <w:t>n Ba Bể</w:t>
      </w:r>
      <w:r w:rsidRPr="001B50A3">
        <w:rPr>
          <w:rFonts w:cs="Times New Roman"/>
          <w:szCs w:val="28"/>
        </w:rPr>
        <w:t xml:space="preserve"> </w:t>
      </w:r>
      <w:r w:rsidRPr="001B50A3">
        <w:rPr>
          <w:rFonts w:cs="Times New Roman"/>
          <w:bCs/>
          <w:szCs w:val="28"/>
          <w:lang w:val="vi-VN"/>
        </w:rPr>
        <w:t xml:space="preserve">và </w:t>
      </w:r>
      <w:r w:rsidRPr="001B50A3">
        <w:rPr>
          <w:rFonts w:cs="Times New Roman"/>
          <w:bCs/>
          <w:szCs w:val="28"/>
        </w:rPr>
        <w:t>T</w:t>
      </w:r>
      <w:r w:rsidRPr="001B50A3">
        <w:rPr>
          <w:rFonts w:cs="Times New Roman"/>
          <w:bCs/>
          <w:szCs w:val="28"/>
          <w:lang w:val="vi-VN"/>
        </w:rPr>
        <w:t>hủ trưởng các đơn vị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804622" w:rsidRPr="00D6284E" w:rsidTr="00A10DC7">
        <w:trPr>
          <w:trHeight w:val="132"/>
        </w:trPr>
        <w:tc>
          <w:tcPr>
            <w:tcW w:w="4003" w:type="dxa"/>
          </w:tcPr>
          <w:p w:rsidR="00804622" w:rsidRPr="00D6284E" w:rsidRDefault="00804622" w:rsidP="00A10DC7">
            <w:pPr>
              <w:spacing w:after="0" w:line="240" w:lineRule="auto"/>
              <w:rPr>
                <w:rFonts w:cs="Times New Roman"/>
                <w:szCs w:val="28"/>
              </w:rPr>
            </w:pPr>
          </w:p>
          <w:p w:rsidR="00804622" w:rsidRPr="00D6284E" w:rsidRDefault="00804622" w:rsidP="00A10DC7">
            <w:pPr>
              <w:spacing w:after="0" w:line="240" w:lineRule="auto"/>
              <w:rPr>
                <w:rFonts w:cs="Times New Roman"/>
                <w:szCs w:val="28"/>
              </w:rPr>
            </w:pPr>
          </w:p>
        </w:tc>
        <w:tc>
          <w:tcPr>
            <w:tcW w:w="5353" w:type="dxa"/>
          </w:tcPr>
          <w:p w:rsidR="00804622" w:rsidRDefault="00804622" w:rsidP="00A10DC7">
            <w:pPr>
              <w:tabs>
                <w:tab w:val="center" w:pos="6946"/>
              </w:tabs>
              <w:spacing w:after="0" w:line="240" w:lineRule="auto"/>
              <w:jc w:val="center"/>
              <w:rPr>
                <w:rFonts w:cs="Times New Roman"/>
                <w:b/>
                <w:szCs w:val="28"/>
              </w:rPr>
            </w:pPr>
            <w:r w:rsidRPr="00D6284E">
              <w:rPr>
                <w:rFonts w:cs="Times New Roman"/>
                <w:b/>
                <w:szCs w:val="28"/>
              </w:rPr>
              <w:t>CHỦ TỊCH</w:t>
            </w:r>
          </w:p>
          <w:p w:rsidR="00804622" w:rsidRDefault="00804622" w:rsidP="00A10DC7">
            <w:pPr>
              <w:tabs>
                <w:tab w:val="center" w:pos="6946"/>
              </w:tabs>
              <w:spacing w:after="0" w:line="240" w:lineRule="auto"/>
              <w:jc w:val="center"/>
              <w:rPr>
                <w:rFonts w:cs="Times New Roman"/>
                <w:b/>
                <w:szCs w:val="28"/>
              </w:rPr>
            </w:pPr>
          </w:p>
          <w:p w:rsidR="00804622" w:rsidRDefault="00804622" w:rsidP="00A10DC7">
            <w:pPr>
              <w:tabs>
                <w:tab w:val="center" w:pos="6946"/>
              </w:tabs>
              <w:spacing w:after="0" w:line="240" w:lineRule="auto"/>
              <w:jc w:val="center"/>
              <w:rPr>
                <w:rFonts w:cs="Times New Roman"/>
                <w:b/>
                <w:szCs w:val="28"/>
              </w:rPr>
            </w:pPr>
          </w:p>
          <w:p w:rsidR="00804622" w:rsidRDefault="00804622" w:rsidP="00A10DC7">
            <w:pPr>
              <w:tabs>
                <w:tab w:val="center" w:pos="6946"/>
              </w:tabs>
              <w:spacing w:after="0" w:line="240" w:lineRule="auto"/>
              <w:jc w:val="center"/>
              <w:rPr>
                <w:rFonts w:cs="Times New Roman"/>
                <w:b/>
                <w:szCs w:val="28"/>
              </w:rPr>
            </w:pPr>
          </w:p>
          <w:p w:rsidR="00804622" w:rsidRPr="00D6284E" w:rsidRDefault="00804622" w:rsidP="00A10DC7">
            <w:pPr>
              <w:tabs>
                <w:tab w:val="center" w:pos="6946"/>
              </w:tabs>
              <w:spacing w:after="0" w:line="240" w:lineRule="auto"/>
              <w:jc w:val="center"/>
              <w:rPr>
                <w:rFonts w:cs="Times New Roman"/>
                <w:b/>
                <w:szCs w:val="28"/>
              </w:rPr>
            </w:pPr>
          </w:p>
          <w:p w:rsidR="00804622" w:rsidRPr="00D6284E" w:rsidRDefault="00804622" w:rsidP="00A10DC7">
            <w:pPr>
              <w:spacing w:after="0" w:line="240" w:lineRule="auto"/>
              <w:jc w:val="center"/>
              <w:rPr>
                <w:rFonts w:cs="Times New Roman"/>
                <w:szCs w:val="28"/>
              </w:rPr>
            </w:pPr>
            <w:r>
              <w:rPr>
                <w:rFonts w:cs="Times New Roman"/>
                <w:b/>
                <w:szCs w:val="28"/>
              </w:rPr>
              <w:t>Nguyễn Đăng Bình</w:t>
            </w:r>
          </w:p>
        </w:tc>
      </w:tr>
    </w:tbl>
    <w:p w:rsidR="00804622" w:rsidRPr="00D6284E" w:rsidRDefault="00804622" w:rsidP="00804622">
      <w:pPr>
        <w:rPr>
          <w:rFonts w:cs="Times New Roman"/>
          <w:szCs w:val="28"/>
        </w:rPr>
      </w:pPr>
    </w:p>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22"/>
    <w:rsid w:val="00036B89"/>
    <w:rsid w:val="001B50A3"/>
    <w:rsid w:val="00391B7B"/>
    <w:rsid w:val="003E0D9A"/>
    <w:rsid w:val="00804622"/>
    <w:rsid w:val="00E11D75"/>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3C64481"/>
  <w15:chartTrackingRefBased/>
  <w15:docId w15:val="{895F112D-A1B0-4E99-813F-95BFE287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4622"/>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804622"/>
    <w:pPr>
      <w:keepNext/>
      <w:outlineLvl w:val="5"/>
    </w:pPr>
    <w:rPr>
      <w:rFonts w:eastAsia="Times New Roman"/>
      <w:b/>
      <w:color w:val="000000"/>
      <w:szCs w:val="24"/>
    </w:rPr>
  </w:style>
  <w:style w:type="paragraph" w:styleId="Heading7">
    <w:name w:val="heading 7"/>
    <w:basedOn w:val="Normal"/>
    <w:next w:val="Normal"/>
    <w:link w:val="Heading7Char"/>
    <w:qFormat/>
    <w:rsid w:val="00804622"/>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622"/>
    <w:rPr>
      <w:rFonts w:ascii=".VnTime" w:eastAsia="Arial Unicode MS" w:hAnsi=".VnTime"/>
      <w:b/>
      <w:color w:val="000000"/>
      <w:sz w:val="27"/>
    </w:rPr>
  </w:style>
  <w:style w:type="character" w:customStyle="1" w:styleId="Heading6Char">
    <w:name w:val="Heading 6 Char"/>
    <w:basedOn w:val="DefaultParagraphFont"/>
    <w:link w:val="Heading6"/>
    <w:rsid w:val="00804622"/>
    <w:rPr>
      <w:rFonts w:eastAsia="Times New Roman"/>
      <w:b/>
      <w:color w:val="000000"/>
      <w:szCs w:val="24"/>
    </w:rPr>
  </w:style>
  <w:style w:type="character" w:customStyle="1" w:styleId="Heading7Char">
    <w:name w:val="Heading 7 Char"/>
    <w:basedOn w:val="DefaultParagraphFont"/>
    <w:link w:val="Heading7"/>
    <w:rsid w:val="00804622"/>
    <w:rPr>
      <w:rFonts w:eastAsia="Times New Roman"/>
      <w:i/>
      <w:color w:val="000000"/>
      <w:sz w:val="26"/>
      <w:szCs w:val="24"/>
    </w:rPr>
  </w:style>
  <w:style w:type="paragraph" w:styleId="NormalWeb">
    <w:name w:val="Normal (Web)"/>
    <w:basedOn w:val="Normal"/>
    <w:uiPriority w:val="99"/>
    <w:unhideWhenUsed/>
    <w:qFormat/>
    <w:rsid w:val="00804622"/>
    <w:pPr>
      <w:spacing w:before="100" w:beforeAutospacing="1" w:after="100" w:afterAutospacing="1"/>
    </w:pPr>
    <w:rPr>
      <w:rFonts w:asciiTheme="minorHAnsi" w:eastAsiaTheme="minorEastAsia" w:hAnsiTheme="minorHAnsi"/>
      <w:sz w:val="22"/>
    </w:rPr>
  </w:style>
  <w:style w:type="table" w:styleId="TableGrid">
    <w:name w:val="Table Grid"/>
    <w:basedOn w:val="TableNormal"/>
    <w:uiPriority w:val="59"/>
    <w:qFormat/>
    <w:rsid w:val="00804622"/>
    <w:pPr>
      <w:spacing w:after="0" w:line="240" w:lineRule="auto"/>
    </w:pPr>
    <w:rPr>
      <w:rFonts w:asciiTheme="minorHAnsi" w:hAnsi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2022-03-29T01:59:00Z</dcterms:created>
  <dcterms:modified xsi:type="dcterms:W3CDTF">2022-05-05T09:26:00Z</dcterms:modified>
</cp:coreProperties>
</file>