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4C2038" w:rsidTr="00DA41C3">
        <w:tc>
          <w:tcPr>
            <w:tcW w:w="3227" w:type="dxa"/>
          </w:tcPr>
          <w:p w:rsidR="004C2038" w:rsidRPr="00C61BEE" w:rsidRDefault="004C2038" w:rsidP="00DA41C3">
            <w:pPr>
              <w:rPr>
                <w:b/>
                <w:spacing w:val="-4"/>
              </w:rPr>
            </w:pPr>
            <w:r w:rsidRPr="00C61BEE">
              <w:rPr>
                <w:b/>
                <w:spacing w:val="-4"/>
              </w:rPr>
              <w:t>HỘI ĐỒNG NHÂN DÂN</w:t>
            </w:r>
          </w:p>
          <w:p w:rsidR="004C2038" w:rsidRPr="0028472C" w:rsidRDefault="004C2038" w:rsidP="00DA41C3">
            <w:pPr>
              <w:rPr>
                <w:rFonts w:ascii="Times New Roman Bold" w:hAnsi="Times New Roman Bold"/>
                <w:b/>
                <w:spacing w:val="-6"/>
                <w:lang w:val="en-US"/>
              </w:rPr>
            </w:pPr>
            <w:r>
              <w:rPr>
                <w:rFonts w:ascii="Times New Roman Bold" w:hAnsi="Times New Roman Bold"/>
                <w:b/>
                <w:spacing w:val="-6"/>
                <w:lang w:val="en-US"/>
              </w:rPr>
              <w:t>TỈNH BẮC KẠN</w:t>
            </w:r>
          </w:p>
          <w:p w:rsidR="008801D1" w:rsidRDefault="005E7DE9" w:rsidP="007D1FBC">
            <w:pPr>
              <w:rPr>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48.5pt;margin-top:.8pt;width:48.75pt;height:0;z-index:1" o:connectortype="straight"/>
              </w:pict>
            </w:r>
          </w:p>
          <w:p w:rsidR="004C2038" w:rsidRDefault="004C2038" w:rsidP="00C95E1C">
            <w:pPr>
              <w:rPr>
                <w:b/>
              </w:rPr>
            </w:pPr>
            <w:r>
              <w:t xml:space="preserve">Số: </w:t>
            </w:r>
            <w:r w:rsidR="00E8480D" w:rsidRPr="00E8480D">
              <w:t>07/2021</w:t>
            </w:r>
            <w:r>
              <w:t>/NQ-HĐND</w:t>
            </w:r>
          </w:p>
        </w:tc>
        <w:tc>
          <w:tcPr>
            <w:tcW w:w="6153" w:type="dxa"/>
          </w:tcPr>
          <w:p w:rsidR="004C2038" w:rsidRPr="00D21B5A" w:rsidRDefault="004C2038" w:rsidP="00DA41C3">
            <w:pPr>
              <w:pStyle w:val="Heading1"/>
              <w:rPr>
                <w:rFonts w:ascii="Times New Roman" w:hAnsi="Times New Roman"/>
                <w:sz w:val="28"/>
                <w:szCs w:val="28"/>
                <w:lang w:val="vi-VN" w:eastAsia="en-US"/>
              </w:rPr>
            </w:pPr>
            <w:r w:rsidRPr="00D21B5A">
              <w:rPr>
                <w:rFonts w:ascii="Times New Roman" w:hAnsi="Times New Roman"/>
                <w:sz w:val="28"/>
                <w:szCs w:val="28"/>
                <w:lang w:val="vi-VN" w:eastAsia="en-US"/>
              </w:rPr>
              <w:t>CỘNG HOÀ XÃ HỘI CHỦ NGHĨA VIỆT NAM</w:t>
            </w:r>
          </w:p>
          <w:p w:rsidR="004C2038" w:rsidRPr="00362EEE" w:rsidRDefault="004C2038" w:rsidP="00DA41C3">
            <w:pPr>
              <w:pStyle w:val="Heading6"/>
              <w:rPr>
                <w:szCs w:val="28"/>
                <w:lang w:val="en-US" w:eastAsia="en-US"/>
              </w:rPr>
            </w:pPr>
            <w:r w:rsidRPr="00362EEE">
              <w:rPr>
                <w:szCs w:val="28"/>
                <w:lang w:val="en-US" w:eastAsia="en-US"/>
              </w:rPr>
              <w:t>Độc lập - Tự do - Hạnh phúc</w:t>
            </w:r>
          </w:p>
          <w:p w:rsidR="008801D1" w:rsidRDefault="005E7DE9" w:rsidP="0027159D">
            <w:pPr>
              <w:pStyle w:val="Heading7"/>
              <w:rPr>
                <w:sz w:val="28"/>
                <w:szCs w:val="28"/>
                <w:lang w:val="en-US" w:eastAsia="en-US"/>
              </w:rPr>
            </w:pPr>
            <w:r>
              <w:rPr>
                <w:noProof/>
                <w:sz w:val="28"/>
                <w:szCs w:val="28"/>
                <w:lang w:val="en-US" w:eastAsia="en-US"/>
              </w:rPr>
              <w:pict>
                <v:shape id="_x0000_s1027" type="#_x0000_t32" style="position:absolute;left:0;text-align:left;margin-left:62.65pt;margin-top:.8pt;width:174.75pt;height:0;z-index:2" o:connectortype="straight"/>
              </w:pict>
            </w:r>
          </w:p>
          <w:p w:rsidR="004C2038" w:rsidRPr="007D1FBC" w:rsidRDefault="00823E4E" w:rsidP="00E8480D">
            <w:pPr>
              <w:pStyle w:val="Heading7"/>
              <w:rPr>
                <w:b/>
                <w:sz w:val="28"/>
                <w:szCs w:val="28"/>
                <w:lang w:val="en-US" w:eastAsia="en-US"/>
              </w:rPr>
            </w:pPr>
            <w:r w:rsidRPr="00362EEE">
              <w:rPr>
                <w:sz w:val="28"/>
                <w:szCs w:val="28"/>
                <w:lang w:val="en-US" w:eastAsia="en-US"/>
              </w:rPr>
              <w:t>Bắc Kạn</w:t>
            </w:r>
            <w:r w:rsidR="004C2038" w:rsidRPr="00D21B5A">
              <w:rPr>
                <w:sz w:val="28"/>
                <w:szCs w:val="28"/>
                <w:lang w:val="vi-VN" w:eastAsia="en-US"/>
              </w:rPr>
              <w:t>, ngày</w:t>
            </w:r>
            <w:r w:rsidR="00E8480D">
              <w:rPr>
                <w:sz w:val="28"/>
                <w:szCs w:val="28"/>
                <w:lang w:val="en-US" w:eastAsia="en-US"/>
              </w:rPr>
              <w:t xml:space="preserve"> 07 </w:t>
            </w:r>
            <w:r w:rsidR="004C2038" w:rsidRPr="00D21B5A">
              <w:rPr>
                <w:sz w:val="28"/>
                <w:szCs w:val="28"/>
                <w:lang w:val="vi-VN" w:eastAsia="en-US"/>
              </w:rPr>
              <w:t>tháng</w:t>
            </w:r>
            <w:r w:rsidR="00300B18">
              <w:rPr>
                <w:sz w:val="28"/>
                <w:szCs w:val="28"/>
                <w:lang w:val="en-US" w:eastAsia="en-US"/>
              </w:rPr>
              <w:t xml:space="preserve"> 12 </w:t>
            </w:r>
            <w:r w:rsidR="004C2038" w:rsidRPr="00D21B5A">
              <w:rPr>
                <w:sz w:val="28"/>
                <w:szCs w:val="28"/>
                <w:lang w:val="vi-VN" w:eastAsia="en-US"/>
              </w:rPr>
              <w:t>năm 20</w:t>
            </w:r>
            <w:r w:rsidR="00706A4B">
              <w:rPr>
                <w:sz w:val="28"/>
                <w:szCs w:val="28"/>
                <w:lang w:val="en-US" w:eastAsia="en-US"/>
              </w:rPr>
              <w:t>21</w:t>
            </w:r>
          </w:p>
        </w:tc>
      </w:tr>
    </w:tbl>
    <w:p w:rsidR="004C2038" w:rsidRDefault="004C2038" w:rsidP="003F4AB4">
      <w:pPr>
        <w:spacing w:before="300"/>
        <w:rPr>
          <w:b/>
        </w:rPr>
      </w:pPr>
      <w:r>
        <w:rPr>
          <w:b/>
        </w:rPr>
        <w:t>NGHỊ QUYẾT</w:t>
      </w:r>
    </w:p>
    <w:p w:rsidR="004C2038" w:rsidRPr="00EA7C57" w:rsidRDefault="00481C70" w:rsidP="004C2038">
      <w:pPr>
        <w:rPr>
          <w:b/>
          <w:bCs/>
        </w:rPr>
      </w:pPr>
      <w:r>
        <w:rPr>
          <w:rFonts w:eastAsia="Times New Roman"/>
          <w:b/>
          <w:bCs/>
          <w:spacing w:val="-4"/>
          <w:szCs w:val="28"/>
          <w:lang w:val="en-US"/>
        </w:rPr>
        <w:t>Ban hành Q</w:t>
      </w:r>
      <w:r w:rsidR="00E8480D" w:rsidRPr="00E8480D">
        <w:rPr>
          <w:rFonts w:eastAsia="Times New Roman"/>
          <w:b/>
          <w:bCs/>
          <w:spacing w:val="-4"/>
          <w:szCs w:val="28"/>
          <w:lang w:val="en-US"/>
        </w:rPr>
        <w:t>uy định phân cấp nguồn thu, nhiệm vụ chi và tỷ lệ phần trăm (%) phân chia các khoản thu giữa ngân sách các cấp chính quyền địa phương cho thời kỳ ổn định ngân sách bắt đầu từ năm 2022 của tỉnh Bắc Kạn</w:t>
      </w:r>
    </w:p>
    <w:p w:rsidR="004C2038" w:rsidRDefault="004C2038" w:rsidP="004C2038">
      <w:pPr>
        <w:rPr>
          <w:vertAlign w:val="superscript"/>
        </w:rPr>
      </w:pPr>
      <w:r>
        <w:rPr>
          <w:vertAlign w:val="superscript"/>
        </w:rPr>
        <w:t>____________________</w:t>
      </w:r>
    </w:p>
    <w:p w:rsidR="00A64A44" w:rsidRPr="00A64A44" w:rsidRDefault="00A64A44" w:rsidP="00A64A44">
      <w:pPr>
        <w:spacing w:before="240"/>
        <w:rPr>
          <w:rFonts w:eastAsia="Calibri"/>
          <w:b/>
          <w:lang w:val="en-US"/>
        </w:rPr>
      </w:pPr>
      <w:r w:rsidRPr="00A64A44">
        <w:rPr>
          <w:rFonts w:eastAsia="Calibri"/>
          <w:b/>
          <w:lang w:val="en-US"/>
        </w:rPr>
        <w:t>HỘI ĐỒNG NHÂN DÂN TỈNH BẮC KẠN</w:t>
      </w:r>
    </w:p>
    <w:p w:rsidR="004C2038" w:rsidRPr="004C2038" w:rsidRDefault="00A64A44" w:rsidP="00A64A44">
      <w:pPr>
        <w:spacing w:after="240"/>
        <w:rPr>
          <w:b/>
          <w:lang w:val="en-US"/>
        </w:rPr>
      </w:pPr>
      <w:r w:rsidRPr="00A64A44">
        <w:rPr>
          <w:rFonts w:eastAsia="Calibri"/>
          <w:b/>
          <w:lang w:val="en-US"/>
        </w:rPr>
        <w:t>KHÓA X, KỲ HỌP THỨ SÁU</w:t>
      </w:r>
      <w:r w:rsidR="00822F38">
        <w:rPr>
          <w:b/>
          <w:lang w:val="en-US"/>
        </w:rPr>
        <w:t xml:space="preserve"> </w:t>
      </w:r>
    </w:p>
    <w:p w:rsidR="00E8480D" w:rsidRPr="00E8480D" w:rsidRDefault="00960314" w:rsidP="003F4AB4">
      <w:pPr>
        <w:spacing w:before="120" w:after="120" w:line="480" w:lineRule="exact"/>
        <w:ind w:firstLine="720"/>
        <w:jc w:val="both"/>
        <w:rPr>
          <w:rFonts w:eastAsia="Times New Roman"/>
          <w:i/>
          <w:szCs w:val="28"/>
        </w:rPr>
      </w:pPr>
      <w:r w:rsidRPr="00E8480D">
        <w:rPr>
          <w:b/>
          <w:lang w:val="en-US"/>
        </w:rPr>
        <w:t xml:space="preserve"> </w:t>
      </w:r>
      <w:r w:rsidR="00E8480D" w:rsidRPr="00E8480D">
        <w:rPr>
          <w:rFonts w:eastAsia="Times New Roman"/>
          <w:i/>
          <w:szCs w:val="28"/>
        </w:rPr>
        <w:t>Căn cứ Luật Tổ chức chính quyền địa phương ngày</w:t>
      </w:r>
      <w:r w:rsidR="00481C70">
        <w:rPr>
          <w:rFonts w:eastAsia="Times New Roman"/>
          <w:i/>
          <w:szCs w:val="28"/>
          <w:lang w:val="en-US"/>
        </w:rPr>
        <w:t xml:space="preserve"> </w:t>
      </w:r>
      <w:r w:rsidR="00E8480D" w:rsidRPr="00E8480D">
        <w:rPr>
          <w:rFonts w:eastAsia="Times New Roman"/>
          <w:i/>
          <w:szCs w:val="28"/>
        </w:rPr>
        <w:t>19 tháng 6 năm 2015; Luật sửa đổi, bổ sung một số điều của Luật Tổ chức Chính phủ và Luật Tổ chức chính quyền địa phương ngày 22 tháng 11 năm 2019;</w:t>
      </w:r>
    </w:p>
    <w:p w:rsidR="00E8480D" w:rsidRPr="00E8480D" w:rsidRDefault="00E8480D" w:rsidP="003F4AB4">
      <w:pPr>
        <w:spacing w:before="120" w:after="120" w:line="480" w:lineRule="exact"/>
        <w:ind w:firstLine="720"/>
        <w:jc w:val="both"/>
        <w:rPr>
          <w:rFonts w:eastAsia="Times New Roman"/>
          <w:i/>
          <w:szCs w:val="28"/>
        </w:rPr>
      </w:pPr>
      <w:r w:rsidRPr="00E8480D">
        <w:rPr>
          <w:rFonts w:eastAsia="Times New Roman"/>
          <w:i/>
          <w:szCs w:val="28"/>
        </w:rPr>
        <w:t>Căn cứ Luật Ngân sách nhà nước ngày 25 tháng 6 năm 2015;</w:t>
      </w:r>
    </w:p>
    <w:p w:rsidR="00E8480D" w:rsidRPr="00E8480D" w:rsidRDefault="00E8480D" w:rsidP="003F4AB4">
      <w:pPr>
        <w:spacing w:before="120" w:after="120" w:line="480" w:lineRule="exact"/>
        <w:ind w:firstLine="720"/>
        <w:jc w:val="both"/>
        <w:rPr>
          <w:rFonts w:eastAsia="Times New Roman"/>
          <w:i/>
          <w:szCs w:val="28"/>
        </w:rPr>
      </w:pPr>
      <w:r w:rsidRPr="00E8480D">
        <w:rPr>
          <w:rFonts w:eastAsia="Times New Roman"/>
          <w:i/>
          <w:szCs w:val="28"/>
        </w:rPr>
        <w:t xml:space="preserve">Căn cứ Nghị định số 163/2016/NĐ-CP ngày 21 tháng 12 năm 2016 của Chính phủ </w:t>
      </w:r>
      <w:r>
        <w:rPr>
          <w:rFonts w:eastAsia="Times New Roman"/>
          <w:i/>
          <w:szCs w:val="28"/>
          <w:lang w:val="en-US"/>
        </w:rPr>
        <w:t>Q</w:t>
      </w:r>
      <w:r w:rsidRPr="00E8480D">
        <w:rPr>
          <w:rFonts w:eastAsia="Times New Roman"/>
          <w:i/>
          <w:szCs w:val="28"/>
        </w:rPr>
        <w:t>uy định chi tiết thi hành một số điều của Luật Ngân sách Nhà nước;</w:t>
      </w:r>
    </w:p>
    <w:p w:rsidR="00E8480D" w:rsidRPr="00E8480D" w:rsidRDefault="00E8480D" w:rsidP="003F4AB4">
      <w:pPr>
        <w:spacing w:before="120" w:after="120" w:line="480" w:lineRule="exact"/>
        <w:ind w:firstLine="720"/>
        <w:jc w:val="both"/>
        <w:rPr>
          <w:rFonts w:eastAsia="Times New Roman"/>
          <w:bCs/>
          <w:i/>
          <w:iCs/>
          <w:szCs w:val="28"/>
          <w:lang w:val="en-US" w:eastAsia="zh-CN"/>
        </w:rPr>
      </w:pPr>
      <w:r w:rsidRPr="00E8480D">
        <w:rPr>
          <w:rFonts w:eastAsia="Times New Roman"/>
          <w:bCs/>
          <w:i/>
          <w:iCs/>
          <w:szCs w:val="28"/>
          <w:lang w:val="en-US" w:eastAsia="zh-CN"/>
        </w:rPr>
        <w:t xml:space="preserve">Căn cứ Thông tư số 342/2016/TT-BTC ngày 30/12/2016 của Bộ trưởng Bộ Tài chính </w:t>
      </w:r>
      <w:r>
        <w:rPr>
          <w:rFonts w:eastAsia="Times New Roman"/>
          <w:bCs/>
          <w:i/>
          <w:iCs/>
          <w:szCs w:val="28"/>
          <w:lang w:val="en-US" w:eastAsia="zh-CN"/>
        </w:rPr>
        <w:t>Q</w:t>
      </w:r>
      <w:r w:rsidRPr="00E8480D">
        <w:rPr>
          <w:rFonts w:eastAsia="Times New Roman"/>
          <w:bCs/>
          <w:i/>
          <w:iCs/>
          <w:szCs w:val="28"/>
          <w:lang w:val="en-US" w:eastAsia="zh-CN"/>
        </w:rPr>
        <w:t xml:space="preserve">uy định chi tiết và hướng dẫn thi hành một số điều của Nghị định số 163/2016/NĐ-CP ngày 21 tháng 12 năm 2016 của Chính phủ </w:t>
      </w:r>
      <w:r w:rsidR="00481C70">
        <w:rPr>
          <w:rFonts w:eastAsia="Times New Roman"/>
          <w:bCs/>
          <w:i/>
          <w:iCs/>
          <w:szCs w:val="28"/>
          <w:lang w:val="en-US" w:eastAsia="zh-CN"/>
        </w:rPr>
        <w:t>Q</w:t>
      </w:r>
      <w:r w:rsidRPr="00E8480D">
        <w:rPr>
          <w:rFonts w:eastAsia="Times New Roman"/>
          <w:bCs/>
          <w:i/>
          <w:iCs/>
          <w:szCs w:val="28"/>
          <w:lang w:val="en-US" w:eastAsia="zh-CN"/>
        </w:rPr>
        <w:t>uy định chi tiết thi hành một số điều của Luật Ngân sách nhà nước;</w:t>
      </w:r>
    </w:p>
    <w:p w:rsidR="00E8480D" w:rsidRPr="00E8480D" w:rsidRDefault="00E8480D" w:rsidP="00E8480D">
      <w:pPr>
        <w:spacing w:before="120" w:after="120" w:line="460" w:lineRule="exact"/>
        <w:ind w:firstLine="720"/>
        <w:jc w:val="both"/>
        <w:rPr>
          <w:rFonts w:eastAsia="Times New Roman"/>
          <w:i/>
          <w:szCs w:val="28"/>
          <w:lang w:val="en-US"/>
        </w:rPr>
      </w:pPr>
      <w:r w:rsidRPr="00E8480D">
        <w:rPr>
          <w:rFonts w:eastAsia="Times New Roman"/>
          <w:bCs/>
          <w:i/>
          <w:iCs/>
          <w:szCs w:val="28"/>
          <w:lang w:val="en-US" w:eastAsia="zh-CN"/>
        </w:rPr>
        <w:t>Căn cứ Thông tư số 344/2016/TT-BTC ngày 30/12/2016 của Bộ trưởng Bộ Tài chính</w:t>
      </w:r>
      <w:r w:rsidRPr="00E8480D">
        <w:rPr>
          <w:rFonts w:eastAsia="Times New Roman"/>
          <w:i/>
          <w:szCs w:val="28"/>
        </w:rPr>
        <w:t xml:space="preserve"> </w:t>
      </w:r>
      <w:r>
        <w:rPr>
          <w:rFonts w:eastAsia="Times New Roman"/>
          <w:i/>
          <w:szCs w:val="28"/>
          <w:lang w:val="en-US"/>
        </w:rPr>
        <w:t>Q</w:t>
      </w:r>
      <w:r w:rsidRPr="00E8480D">
        <w:rPr>
          <w:rFonts w:eastAsia="Times New Roman"/>
          <w:i/>
          <w:szCs w:val="28"/>
          <w:lang w:val="en-US"/>
        </w:rPr>
        <w:t>uy định về quản lý ngân sách xã và các hoạt động tài chính khác của xã, phường, thị trấn;</w:t>
      </w:r>
    </w:p>
    <w:p w:rsidR="00E8480D" w:rsidRPr="00E8480D" w:rsidRDefault="00E8480D" w:rsidP="003F4AB4">
      <w:pPr>
        <w:spacing w:before="120" w:after="120" w:line="480" w:lineRule="exact"/>
        <w:ind w:firstLine="720"/>
        <w:jc w:val="both"/>
        <w:rPr>
          <w:rFonts w:eastAsia="Times New Roman"/>
          <w:spacing w:val="-2"/>
          <w:szCs w:val="28"/>
          <w:lang w:val="en-US"/>
        </w:rPr>
      </w:pPr>
      <w:r w:rsidRPr="00E8480D">
        <w:rPr>
          <w:rFonts w:eastAsia="Times New Roman"/>
          <w:i/>
          <w:szCs w:val="28"/>
        </w:rPr>
        <w:t xml:space="preserve">Xét Tờ trình số </w:t>
      </w:r>
      <w:r w:rsidRPr="00E8480D">
        <w:rPr>
          <w:rFonts w:eastAsia="Times New Roman"/>
          <w:i/>
          <w:szCs w:val="28"/>
          <w:lang w:val="en-US"/>
        </w:rPr>
        <w:t>155</w:t>
      </w:r>
      <w:r w:rsidRPr="00E8480D">
        <w:rPr>
          <w:rFonts w:eastAsia="Times New Roman"/>
          <w:i/>
          <w:szCs w:val="28"/>
        </w:rPr>
        <w:t>/TTr-UBND ngày</w:t>
      </w:r>
      <w:r w:rsidRPr="00E8480D">
        <w:rPr>
          <w:rFonts w:eastAsia="Times New Roman"/>
          <w:i/>
          <w:szCs w:val="28"/>
          <w:lang w:val="en-US"/>
        </w:rPr>
        <w:t xml:space="preserve"> 10</w:t>
      </w:r>
      <w:r w:rsidRPr="00E8480D">
        <w:rPr>
          <w:rFonts w:eastAsia="Times New Roman"/>
          <w:i/>
          <w:szCs w:val="28"/>
        </w:rPr>
        <w:t xml:space="preserve"> tháng </w:t>
      </w:r>
      <w:r w:rsidRPr="00E8480D">
        <w:rPr>
          <w:rFonts w:eastAsia="Times New Roman"/>
          <w:i/>
          <w:szCs w:val="28"/>
          <w:lang w:val="en-US"/>
        </w:rPr>
        <w:t xml:space="preserve">11 </w:t>
      </w:r>
      <w:r w:rsidRPr="00E8480D">
        <w:rPr>
          <w:rFonts w:eastAsia="Times New Roman"/>
          <w:i/>
          <w:szCs w:val="28"/>
        </w:rPr>
        <w:t xml:space="preserve">năm 2021 của </w:t>
      </w:r>
      <w:r w:rsidRPr="00E8480D">
        <w:rPr>
          <w:rFonts w:eastAsia="Times New Roman"/>
          <w:i/>
          <w:szCs w:val="28"/>
          <w:lang w:val="en-US"/>
        </w:rPr>
        <w:t xml:space="preserve">Ủy ban nhân dân </w:t>
      </w:r>
      <w:r w:rsidRPr="00E8480D">
        <w:rPr>
          <w:rFonts w:eastAsia="Times New Roman"/>
          <w:i/>
          <w:szCs w:val="28"/>
        </w:rPr>
        <w:t>tỉnh</w:t>
      </w:r>
      <w:r w:rsidRPr="00E8480D">
        <w:rPr>
          <w:rFonts w:eastAsia="Times New Roman"/>
          <w:i/>
          <w:szCs w:val="28"/>
          <w:lang w:val="en-US"/>
        </w:rPr>
        <w:t xml:space="preserve"> </w:t>
      </w:r>
      <w:r>
        <w:rPr>
          <w:rFonts w:eastAsia="Times New Roman"/>
          <w:i/>
          <w:szCs w:val="28"/>
          <w:lang w:val="en-US"/>
        </w:rPr>
        <w:t>Q</w:t>
      </w:r>
      <w:r w:rsidRPr="00E8480D">
        <w:rPr>
          <w:rFonts w:eastAsia="Times New Roman"/>
          <w:i/>
          <w:szCs w:val="28"/>
          <w:lang w:val="en-US"/>
        </w:rPr>
        <w:t>uy định phân cấp nguồn thu, nhiệm vụ chi và tỷ lệ phần trăm (%) phân chia các khoản thu giữa ngân sách các cấp chính quyền địa phương cho thời kỳ ổn định ngân sách bắt đầu từ năm 2022 của tỉnh Bắc Kạn</w:t>
      </w:r>
      <w:r w:rsidRPr="00E8480D">
        <w:rPr>
          <w:rFonts w:eastAsia="Times New Roman"/>
          <w:i/>
          <w:spacing w:val="-2"/>
          <w:szCs w:val="28"/>
        </w:rPr>
        <w:t xml:space="preserve">; Báo cáo thẩm tra </w:t>
      </w:r>
      <w:r w:rsidRPr="00E8480D">
        <w:rPr>
          <w:rFonts w:eastAsia="Times New Roman"/>
          <w:i/>
          <w:spacing w:val="-2"/>
          <w:szCs w:val="28"/>
          <w:lang w:val="en-US"/>
        </w:rPr>
        <w:t xml:space="preserve">số 165/BC-HĐND ngày 30 tháng 11 năm 2021 </w:t>
      </w:r>
      <w:r w:rsidRPr="00E8480D">
        <w:rPr>
          <w:rFonts w:eastAsia="Times New Roman"/>
          <w:i/>
          <w:spacing w:val="-2"/>
          <w:szCs w:val="28"/>
        </w:rPr>
        <w:t>của Ban Kinh tế - Ngân sách</w:t>
      </w:r>
      <w:r w:rsidRPr="00E8480D">
        <w:rPr>
          <w:rFonts w:eastAsia="Times New Roman"/>
          <w:i/>
          <w:spacing w:val="-2"/>
          <w:szCs w:val="28"/>
          <w:lang w:val="en-US"/>
        </w:rPr>
        <w:t xml:space="preserve"> Hội đồng nhân dân tỉnh và</w:t>
      </w:r>
      <w:r w:rsidRPr="00E8480D">
        <w:rPr>
          <w:rFonts w:eastAsia="Times New Roman"/>
          <w:i/>
          <w:spacing w:val="-2"/>
          <w:szCs w:val="28"/>
        </w:rPr>
        <w:t xml:space="preserve"> ý kiến thảo luận của đại biểu Hội đồng nhân dân tỉnh tại kỳ họp</w:t>
      </w:r>
      <w:r w:rsidRPr="00E8480D">
        <w:rPr>
          <w:rFonts w:eastAsia="Times New Roman"/>
          <w:spacing w:val="-2"/>
          <w:szCs w:val="28"/>
          <w:lang w:val="en-US"/>
        </w:rPr>
        <w:t>.</w:t>
      </w:r>
    </w:p>
    <w:p w:rsidR="00E8480D" w:rsidRPr="00E8480D" w:rsidRDefault="00E8480D" w:rsidP="00E8480D">
      <w:pPr>
        <w:spacing w:after="240"/>
        <w:rPr>
          <w:rFonts w:eastAsia="Times New Roman"/>
          <w:b/>
          <w:szCs w:val="28"/>
        </w:rPr>
      </w:pPr>
      <w:r w:rsidRPr="00E8480D">
        <w:rPr>
          <w:rFonts w:eastAsia="Times New Roman"/>
          <w:b/>
          <w:szCs w:val="28"/>
        </w:rPr>
        <w:lastRenderedPageBreak/>
        <w:t>QUYẾT NGHỊ:</w:t>
      </w:r>
    </w:p>
    <w:p w:rsidR="00E8480D" w:rsidRPr="00E8480D" w:rsidRDefault="00E8480D" w:rsidP="00E8480D">
      <w:pPr>
        <w:spacing w:before="120" w:after="120" w:line="400" w:lineRule="exact"/>
        <w:ind w:firstLine="720"/>
        <w:jc w:val="both"/>
        <w:rPr>
          <w:rFonts w:eastAsia="Times New Roman"/>
          <w:szCs w:val="28"/>
        </w:rPr>
      </w:pPr>
      <w:r w:rsidRPr="00E8480D">
        <w:rPr>
          <w:rFonts w:eastAsia="Times New Roman"/>
          <w:b/>
          <w:szCs w:val="28"/>
        </w:rPr>
        <w:t>Điều 1.</w:t>
      </w:r>
      <w:r w:rsidRPr="00E8480D">
        <w:rPr>
          <w:rFonts w:eastAsia="Times New Roman"/>
          <w:szCs w:val="28"/>
        </w:rPr>
        <w:t xml:space="preserve"> Ban hành kèm theo Nghị quyết này Quy định phân cấp nguồn thu, nhiệm vụ chi và tỷ lệ phần trăm (%) phân chia các khoản thu giữa ngân sách các cấp chính quyền địa phương cho thời kỳ ổn định ngân sách bắt đầu từ năm 2022 của tỉnh Bắc Kạn.</w:t>
      </w:r>
    </w:p>
    <w:p w:rsidR="00E8480D" w:rsidRPr="00E8480D" w:rsidRDefault="00E8480D" w:rsidP="00E8480D">
      <w:pPr>
        <w:spacing w:before="120" w:after="120" w:line="400" w:lineRule="exact"/>
        <w:ind w:firstLine="720"/>
        <w:jc w:val="both"/>
        <w:rPr>
          <w:rFonts w:eastAsia="Times New Roman"/>
          <w:szCs w:val="28"/>
        </w:rPr>
      </w:pPr>
      <w:r w:rsidRPr="00E8480D">
        <w:rPr>
          <w:rFonts w:eastAsia="Times New Roman"/>
          <w:b/>
          <w:szCs w:val="24"/>
          <w:lang w:val="nl-NL"/>
        </w:rPr>
        <w:t>Điều 2. Tổ chức thực hiện</w:t>
      </w:r>
    </w:p>
    <w:p w:rsidR="00E8480D" w:rsidRPr="00E8480D" w:rsidRDefault="00E8480D" w:rsidP="00E8480D">
      <w:pPr>
        <w:tabs>
          <w:tab w:val="left" w:pos="4678"/>
        </w:tabs>
        <w:spacing w:before="120" w:after="120" w:line="400" w:lineRule="exact"/>
        <w:ind w:firstLine="720"/>
        <w:jc w:val="both"/>
        <w:rPr>
          <w:rFonts w:eastAsia="Times New Roman"/>
          <w:szCs w:val="24"/>
          <w:lang w:val="nl-NL"/>
        </w:rPr>
      </w:pPr>
      <w:r w:rsidRPr="00E8480D">
        <w:rPr>
          <w:rFonts w:eastAsia="Times New Roman"/>
          <w:szCs w:val="24"/>
          <w:lang w:val="nl-NL"/>
        </w:rPr>
        <w:t>1. Giao Ủy ban nhân dân tỉnh tổ chức thực hiện Nghị quyết.</w:t>
      </w:r>
    </w:p>
    <w:p w:rsidR="00E8480D" w:rsidRPr="00E8480D" w:rsidRDefault="00E8480D" w:rsidP="00E8480D">
      <w:pPr>
        <w:spacing w:before="120" w:after="120" w:line="400" w:lineRule="exact"/>
        <w:ind w:firstLine="720"/>
        <w:jc w:val="both"/>
        <w:rPr>
          <w:rFonts w:eastAsia="Calibri"/>
          <w:szCs w:val="28"/>
          <w:lang w:val="nl-NL" w:eastAsia="x-none"/>
        </w:rPr>
      </w:pPr>
      <w:r w:rsidRPr="00E8480D">
        <w:rPr>
          <w:rFonts w:eastAsia="Calibri"/>
          <w:szCs w:val="28"/>
          <w:lang w:val="nl-NL" w:eastAsia="x-none"/>
        </w:rPr>
        <w:t>2. Giao Thường trực Hội đồng nhân dân, các Ban Hội đồng nhân dân, Tổ đại biểu Hội đồng nhân dân và đại biểu Hội đồng nhân dân tỉnh giám sát việc thực hiện Nghị quyết.</w:t>
      </w:r>
    </w:p>
    <w:p w:rsidR="00E8480D" w:rsidRPr="00E8480D" w:rsidRDefault="00E8480D" w:rsidP="00E8480D">
      <w:pPr>
        <w:spacing w:before="120" w:after="120" w:line="400" w:lineRule="exact"/>
        <w:ind w:firstLine="720"/>
        <w:jc w:val="both"/>
        <w:rPr>
          <w:rFonts w:eastAsia="Times New Roman"/>
          <w:spacing w:val="-2"/>
          <w:szCs w:val="28"/>
          <w:lang w:val="en-US"/>
        </w:rPr>
      </w:pPr>
      <w:r w:rsidRPr="00E8480D">
        <w:rPr>
          <w:rFonts w:eastAsia="Times New Roman"/>
          <w:spacing w:val="-2"/>
          <w:szCs w:val="28"/>
          <w:lang w:val="en-US"/>
        </w:rPr>
        <w:t>3. Nghị quyết này thay thế các Nghị quyết</w:t>
      </w:r>
      <w:r w:rsidRPr="00E8480D">
        <w:rPr>
          <w:rFonts w:eastAsia="Times New Roman"/>
          <w:spacing w:val="-2"/>
          <w:szCs w:val="28"/>
          <w:lang w:val="nl-NL"/>
        </w:rPr>
        <w:t xml:space="preserve"> số 50/2016/NQ-</w:t>
      </w:r>
      <w:r w:rsidR="00AC58D0">
        <w:rPr>
          <w:rFonts w:eastAsia="Times New Roman"/>
          <w:spacing w:val="-2"/>
          <w:szCs w:val="28"/>
          <w:lang w:val="nl-NL"/>
        </w:rPr>
        <w:t>HĐND ngày 06 tháng 11 năm 2016 Q</w:t>
      </w:r>
      <w:r w:rsidRPr="00E8480D">
        <w:rPr>
          <w:rFonts w:eastAsia="Times New Roman"/>
          <w:spacing w:val="-2"/>
          <w:szCs w:val="28"/>
          <w:lang w:val="nl-NL"/>
        </w:rPr>
        <w:t>uy định về phân cấp nguồn thu và nhiệm vụ chi giữa ngân sách các cấp chính quyền địa phương tỉnh Bắc Kạn cho thời kỳ ổn định ngân sách mới bắt đầu từ năm 2017; Nghị quyết số 51/2016/NQ-HĐND ngày 06 tháng 11 năm 2016 quy định tỷ lệ phần trăm (%) phân chia các khoản thu giữa ngân sách các cấp chính quyền địa phương tỉnh Bắc Kạn cho thời kỳ ổn định ngân sách mới bắt đầu từ năm 2017; Nghị quyết số 02/2018/NQ-HĐND ngày 19 tháng 4 năm 2018 sửa đổi, bổ sung điểm c khoản 3 Điều 1 Nghị quyết số 51/2016/NQ-HĐND ngày 06 tháng 11 năm 2016 quy định tỷ lệ phần trăm (%) phân chia các khoản thu giữa ngân sách các cấp chính quyền địa phương tỉnh Bắc Kạn cho thời kỳ ổn định ngân sách mới bắt đầu từ năm 2017.</w:t>
      </w:r>
      <w:r w:rsidRPr="00E8480D">
        <w:rPr>
          <w:rFonts w:eastAsia="Times New Roman"/>
          <w:spacing w:val="-2"/>
          <w:szCs w:val="28"/>
          <w:lang w:val="en-US"/>
        </w:rPr>
        <w:t xml:space="preserve">  </w:t>
      </w:r>
    </w:p>
    <w:p w:rsidR="004C2038" w:rsidRPr="00960314" w:rsidRDefault="00E8480D" w:rsidP="00E8480D">
      <w:pPr>
        <w:spacing w:before="120" w:after="120" w:line="400" w:lineRule="exact"/>
        <w:ind w:firstLine="720"/>
        <w:jc w:val="both"/>
        <w:rPr>
          <w:b/>
          <w:lang w:val="en-US"/>
        </w:rPr>
      </w:pPr>
      <w:r w:rsidRPr="00E8480D">
        <w:rPr>
          <w:rFonts w:eastAsia="Calibri"/>
          <w:spacing w:val="2"/>
          <w:szCs w:val="28"/>
          <w:lang w:val="nl-NL" w:eastAsia="x-none"/>
        </w:rPr>
        <w:t>Nghị quyết này đã được Hội đồng nhân dân tỉnh Bắc Kạn khoá X, kỳ họp thứ sáu thông qua ngày 07 tháng 12 năm 2021 và có hiệu lực kể từ ngày 17  tháng 12 năm 2021./</w:t>
      </w:r>
      <w:r>
        <w:rPr>
          <w:rFonts w:eastAsia="Calibri"/>
          <w:spacing w:val="2"/>
          <w:szCs w:val="28"/>
          <w:lang w:val="nl-NL" w:eastAsia="x-none"/>
        </w:rPr>
        <w:t>.</w:t>
      </w:r>
    </w:p>
    <w:tbl>
      <w:tblPr>
        <w:tblW w:w="9380" w:type="dxa"/>
        <w:tblInd w:w="108" w:type="dxa"/>
        <w:tblLook w:val="01E0" w:firstRow="1" w:lastRow="1" w:firstColumn="1" w:lastColumn="1" w:noHBand="0" w:noVBand="0"/>
      </w:tblPr>
      <w:tblGrid>
        <w:gridCol w:w="4731"/>
        <w:gridCol w:w="4649"/>
      </w:tblGrid>
      <w:tr w:rsidR="004C2038" w:rsidRPr="00AD4C0F" w:rsidTr="00DA41C3">
        <w:trPr>
          <w:trHeight w:val="1933"/>
        </w:trPr>
        <w:tc>
          <w:tcPr>
            <w:tcW w:w="4731" w:type="dxa"/>
          </w:tcPr>
          <w:p w:rsidR="004C2038" w:rsidRPr="001B486A" w:rsidRDefault="004C2038" w:rsidP="00DA41C3"/>
          <w:p w:rsidR="004C2038" w:rsidRPr="001B486A" w:rsidRDefault="004C2038" w:rsidP="00DA41C3"/>
          <w:p w:rsidR="004C2038" w:rsidRPr="001B486A" w:rsidRDefault="004C2038" w:rsidP="00DA41C3"/>
          <w:p w:rsidR="004C2038" w:rsidRPr="001B486A" w:rsidRDefault="004C2038" w:rsidP="00DA41C3"/>
        </w:tc>
        <w:tc>
          <w:tcPr>
            <w:tcW w:w="4649" w:type="dxa"/>
          </w:tcPr>
          <w:p w:rsidR="004C2038" w:rsidRPr="00AD4C0F" w:rsidRDefault="004C2038" w:rsidP="00DA41C3">
            <w:pPr>
              <w:tabs>
                <w:tab w:val="center" w:pos="6946"/>
              </w:tabs>
              <w:rPr>
                <w:b/>
              </w:rPr>
            </w:pPr>
            <w:r w:rsidRPr="00AD4C0F">
              <w:rPr>
                <w:b/>
              </w:rPr>
              <w:t>CHỦ TỊCH</w:t>
            </w: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D21B5A" w:rsidRDefault="00AE461A" w:rsidP="00DA41C3">
            <w:pPr>
              <w:tabs>
                <w:tab w:val="center" w:pos="6946"/>
              </w:tabs>
              <w:rPr>
                <w:b/>
                <w:lang w:val="en-US"/>
              </w:rPr>
            </w:pPr>
            <w:r>
              <w:rPr>
                <w:b/>
                <w:lang w:val="en-US"/>
              </w:rPr>
              <w:t>Phương Thị Thanh</w:t>
            </w:r>
          </w:p>
        </w:tc>
      </w:tr>
    </w:tbl>
    <w:p w:rsidR="004C2038" w:rsidRDefault="004C2038" w:rsidP="004C2038"/>
    <w:p w:rsidR="008E10A1" w:rsidRDefault="008E10A1"/>
    <w:p w:rsidR="002A66A8" w:rsidRDefault="002A66A8"/>
    <w:p w:rsidR="002A66A8" w:rsidRDefault="002A66A8"/>
    <w:p w:rsidR="002A66A8" w:rsidRDefault="002A66A8"/>
    <w:tbl>
      <w:tblPr>
        <w:tblW w:w="9636" w:type="dxa"/>
        <w:tblLook w:val="01E0" w:firstRow="1" w:lastRow="1" w:firstColumn="1" w:lastColumn="1" w:noHBand="0" w:noVBand="0"/>
      </w:tblPr>
      <w:tblGrid>
        <w:gridCol w:w="3333"/>
        <w:gridCol w:w="6303"/>
      </w:tblGrid>
      <w:tr w:rsidR="002A66A8" w:rsidRPr="002A66A8" w:rsidTr="007E5F55">
        <w:trPr>
          <w:trHeight w:val="350"/>
        </w:trPr>
        <w:tc>
          <w:tcPr>
            <w:tcW w:w="3333" w:type="dxa"/>
          </w:tcPr>
          <w:p w:rsidR="002A66A8" w:rsidRPr="002A66A8" w:rsidRDefault="002A66A8" w:rsidP="002A66A8">
            <w:pPr>
              <w:tabs>
                <w:tab w:val="center" w:pos="4395"/>
                <w:tab w:val="left" w:pos="6360"/>
              </w:tabs>
              <w:rPr>
                <w:rFonts w:eastAsia="Times New Roman"/>
                <w:b/>
                <w:szCs w:val="24"/>
                <w:lang w:val="nl-NL"/>
              </w:rPr>
            </w:pPr>
            <w:r w:rsidRPr="002A66A8">
              <w:rPr>
                <w:rFonts w:eastAsia="Times New Roman"/>
                <w:b/>
                <w:szCs w:val="24"/>
                <w:lang w:val="nl-NL"/>
              </w:rPr>
              <w:t>HỘI ĐỒNG NHÂN DÂN</w:t>
            </w:r>
          </w:p>
          <w:p w:rsidR="002A66A8" w:rsidRPr="002A66A8" w:rsidRDefault="002A66A8" w:rsidP="002A66A8">
            <w:pPr>
              <w:tabs>
                <w:tab w:val="center" w:pos="4395"/>
                <w:tab w:val="left" w:pos="6360"/>
              </w:tabs>
              <w:rPr>
                <w:rFonts w:eastAsia="Times New Roman"/>
                <w:b/>
                <w:szCs w:val="24"/>
                <w:lang w:val="nl-NL"/>
              </w:rPr>
            </w:pPr>
            <w:r w:rsidRPr="002A66A8">
              <w:rPr>
                <w:rFonts w:eastAsia="Times New Roman"/>
                <w:b/>
                <w:szCs w:val="24"/>
                <w:lang w:val="nl-NL"/>
              </w:rPr>
              <w:t>TỈNH BẮC KẠN</w:t>
            </w:r>
          </w:p>
          <w:p w:rsidR="002A66A8" w:rsidRPr="002A66A8" w:rsidRDefault="005E7DE9" w:rsidP="002A66A8">
            <w:pPr>
              <w:tabs>
                <w:tab w:val="center" w:pos="4395"/>
                <w:tab w:val="left" w:pos="6360"/>
              </w:tabs>
              <w:rPr>
                <w:rFonts w:eastAsia="Times New Roman"/>
                <w:b/>
                <w:sz w:val="24"/>
                <w:szCs w:val="24"/>
                <w:lang w:val="nl-NL"/>
              </w:rPr>
            </w:pPr>
            <w:r>
              <w:rPr>
                <w:rFonts w:eastAsia="Times New Roman"/>
                <w:b/>
                <w:noProof/>
                <w:sz w:val="24"/>
                <w:szCs w:val="24"/>
                <w:lang w:val="en-US"/>
              </w:rPr>
              <w:pict>
                <v:line id="_x0000_s1030" style="position:absolute;left:0;text-align:left;z-index:5" from="54pt,3.6pt" to="99pt,3.6pt"/>
              </w:pict>
            </w:r>
          </w:p>
        </w:tc>
        <w:tc>
          <w:tcPr>
            <w:tcW w:w="6303" w:type="dxa"/>
          </w:tcPr>
          <w:p w:rsidR="002A66A8" w:rsidRPr="002A66A8" w:rsidRDefault="002A66A8" w:rsidP="002A66A8">
            <w:pPr>
              <w:tabs>
                <w:tab w:val="center" w:pos="4395"/>
                <w:tab w:val="left" w:pos="6360"/>
              </w:tabs>
              <w:rPr>
                <w:rFonts w:eastAsia="Times New Roman"/>
                <w:b/>
                <w:szCs w:val="24"/>
                <w:lang w:val="nl-NL"/>
              </w:rPr>
            </w:pPr>
            <w:r w:rsidRPr="002A66A8">
              <w:rPr>
                <w:rFonts w:eastAsia="Times New Roman"/>
                <w:b/>
                <w:szCs w:val="24"/>
                <w:lang w:val="nl-NL"/>
              </w:rPr>
              <w:t>CỘNG HOÀ XÃ HỘI CHỦ NGHĨA VIỆT NAM</w:t>
            </w:r>
          </w:p>
          <w:p w:rsidR="002A66A8" w:rsidRPr="002A66A8" w:rsidRDefault="002A66A8" w:rsidP="002A66A8">
            <w:pPr>
              <w:tabs>
                <w:tab w:val="center" w:pos="4395"/>
                <w:tab w:val="left" w:pos="6360"/>
              </w:tabs>
              <w:rPr>
                <w:rFonts w:eastAsia="Times New Roman"/>
                <w:sz w:val="26"/>
                <w:szCs w:val="26"/>
                <w:lang w:val="nl-NL"/>
              </w:rPr>
            </w:pPr>
            <w:r w:rsidRPr="002A66A8">
              <w:rPr>
                <w:rFonts w:eastAsia="Times New Roman"/>
                <w:b/>
                <w:sz w:val="26"/>
                <w:szCs w:val="26"/>
                <w:lang w:val="nl-NL"/>
              </w:rPr>
              <w:t>Độc lập- Tự do- Hạnh phúc</w:t>
            </w:r>
          </w:p>
          <w:p w:rsidR="002A66A8" w:rsidRPr="002A66A8" w:rsidRDefault="005E7DE9" w:rsidP="002A66A8">
            <w:pPr>
              <w:tabs>
                <w:tab w:val="center" w:pos="4395"/>
                <w:tab w:val="left" w:pos="6360"/>
              </w:tabs>
              <w:rPr>
                <w:rFonts w:eastAsia="Times New Roman"/>
                <w:sz w:val="24"/>
                <w:szCs w:val="24"/>
                <w:lang w:val="nl-NL"/>
              </w:rPr>
            </w:pPr>
            <w:r>
              <w:rPr>
                <w:rFonts w:eastAsia="Times New Roman"/>
                <w:noProof/>
                <w:sz w:val="24"/>
                <w:szCs w:val="24"/>
                <w:lang w:val="nl-NL"/>
              </w:rPr>
              <w:pict>
                <v:line id="_x0000_s1029" style="position:absolute;left:0;text-align:left;flip:y;z-index:4" from="78.4pt,2.4pt" to="227.25pt,2.4pt"/>
              </w:pict>
            </w:r>
          </w:p>
        </w:tc>
      </w:tr>
    </w:tbl>
    <w:p w:rsidR="002A66A8" w:rsidRPr="002A66A8" w:rsidRDefault="002A66A8" w:rsidP="002A66A8">
      <w:pPr>
        <w:tabs>
          <w:tab w:val="center" w:pos="4395"/>
          <w:tab w:val="left" w:pos="6360"/>
        </w:tabs>
        <w:jc w:val="left"/>
        <w:rPr>
          <w:rFonts w:eastAsia="Times New Roman"/>
          <w:b/>
          <w:sz w:val="2"/>
          <w:szCs w:val="24"/>
          <w:lang w:val="nl-NL"/>
        </w:rPr>
      </w:pPr>
    </w:p>
    <w:p w:rsidR="002A66A8" w:rsidRPr="002A66A8" w:rsidRDefault="002A66A8" w:rsidP="002A66A8">
      <w:pPr>
        <w:tabs>
          <w:tab w:val="center" w:pos="4395"/>
          <w:tab w:val="left" w:pos="6360"/>
        </w:tabs>
        <w:rPr>
          <w:rFonts w:eastAsia="Times New Roman"/>
          <w:b/>
          <w:szCs w:val="24"/>
          <w:lang w:val="nl-NL"/>
        </w:rPr>
      </w:pPr>
      <w:r w:rsidRPr="002A66A8">
        <w:rPr>
          <w:rFonts w:eastAsia="Times New Roman"/>
          <w:b/>
          <w:szCs w:val="24"/>
          <w:lang w:val="nl-NL"/>
        </w:rPr>
        <w:t>QUY ĐỊNH</w:t>
      </w:r>
    </w:p>
    <w:tbl>
      <w:tblPr>
        <w:tblW w:w="8505" w:type="dxa"/>
        <w:tblInd w:w="534" w:type="dxa"/>
        <w:tblLook w:val="04A0" w:firstRow="1" w:lastRow="0" w:firstColumn="1" w:lastColumn="0" w:noHBand="0" w:noVBand="1"/>
      </w:tblPr>
      <w:tblGrid>
        <w:gridCol w:w="8505"/>
      </w:tblGrid>
      <w:tr w:rsidR="002A66A8" w:rsidRPr="002A66A8" w:rsidTr="007E5F55">
        <w:tc>
          <w:tcPr>
            <w:tcW w:w="8505" w:type="dxa"/>
            <w:shd w:val="clear" w:color="auto" w:fill="auto"/>
          </w:tcPr>
          <w:p w:rsidR="002A66A8" w:rsidRPr="002A66A8" w:rsidRDefault="002A66A8" w:rsidP="002A66A8">
            <w:pPr>
              <w:rPr>
                <w:rFonts w:eastAsia="Times New Roman"/>
                <w:i/>
                <w:sz w:val="26"/>
                <w:szCs w:val="26"/>
                <w:lang w:val="nl-NL"/>
              </w:rPr>
            </w:pPr>
            <w:r w:rsidRPr="002A66A8">
              <w:rPr>
                <w:rFonts w:eastAsia="Times New Roman"/>
                <w:b/>
                <w:bCs/>
                <w:spacing w:val="-2"/>
                <w:szCs w:val="28"/>
                <w:lang w:val="en-US"/>
              </w:rPr>
              <w:t>Phân cấp nguồn thu, nhiệm vụ chi và tỷ lệ phần trăm (%) phân chia các khoản thu giữa ngân sách các cấp chính quyền địa phương cho thời kỳ ổn định ngân sách bắt đầu từ năm 2022 của tỉnh Bắc Kạn</w:t>
            </w:r>
          </w:p>
        </w:tc>
      </w:tr>
      <w:tr w:rsidR="002A66A8" w:rsidRPr="002A66A8" w:rsidTr="007E5F55">
        <w:trPr>
          <w:trHeight w:val="738"/>
        </w:trPr>
        <w:tc>
          <w:tcPr>
            <w:tcW w:w="8505" w:type="dxa"/>
            <w:shd w:val="clear" w:color="auto" w:fill="auto"/>
          </w:tcPr>
          <w:p w:rsidR="002A66A8" w:rsidRPr="002A66A8" w:rsidRDefault="002A66A8" w:rsidP="002A66A8">
            <w:pPr>
              <w:spacing w:before="120"/>
              <w:ind w:right="284"/>
              <w:rPr>
                <w:rFonts w:eastAsia="Times New Roman"/>
                <w:i/>
                <w:sz w:val="24"/>
                <w:szCs w:val="24"/>
                <w:lang w:val="nl-NL"/>
              </w:rPr>
            </w:pPr>
            <w:r w:rsidRPr="002A66A8">
              <w:rPr>
                <w:rFonts w:eastAsia="Times New Roman"/>
                <w:i/>
                <w:sz w:val="26"/>
                <w:szCs w:val="26"/>
                <w:lang w:val="nl-NL"/>
              </w:rPr>
              <w:t>(Kèm theo Nghị quyết số 07/2021/NQ- HĐND  ngày 07 tháng 12 năm 2021 của Hội đồng nhân dân tỉnh Bắc Kạn)</w:t>
            </w:r>
          </w:p>
        </w:tc>
      </w:tr>
    </w:tbl>
    <w:p w:rsidR="002A66A8" w:rsidRPr="002A66A8" w:rsidRDefault="005E7DE9" w:rsidP="002A66A8">
      <w:pPr>
        <w:spacing w:before="240"/>
        <w:rPr>
          <w:rFonts w:eastAsia="Times New Roman"/>
          <w:b/>
          <w:szCs w:val="28"/>
          <w:lang w:val="nl-NL"/>
        </w:rPr>
      </w:pPr>
      <w:r>
        <w:rPr>
          <w:rFonts w:eastAsia="Times New Roman"/>
          <w:i/>
          <w:noProof/>
          <w:sz w:val="24"/>
          <w:szCs w:val="24"/>
          <w:lang w:val="en-US"/>
        </w:rPr>
        <w:pict>
          <v:line id="_x0000_s1028" style="position:absolute;left:0;text-align:left;z-index:3;mso-position-horizontal-relative:text;mso-position-vertical-relative:text" from="149.35pt,1.75pt" to="306.2pt,1.75pt"/>
        </w:pict>
      </w:r>
      <w:r w:rsidR="002A66A8" w:rsidRPr="002A66A8">
        <w:rPr>
          <w:rFonts w:eastAsia="Times New Roman"/>
          <w:b/>
          <w:szCs w:val="28"/>
          <w:lang w:val="nl-NL"/>
        </w:rPr>
        <w:t>Chương I</w:t>
      </w:r>
    </w:p>
    <w:p w:rsidR="002A66A8" w:rsidRPr="002A66A8" w:rsidRDefault="002A66A8" w:rsidP="002A66A8">
      <w:pPr>
        <w:spacing w:after="240"/>
        <w:rPr>
          <w:rFonts w:eastAsia="Times New Roman"/>
          <w:b/>
          <w:sz w:val="26"/>
          <w:szCs w:val="26"/>
          <w:lang w:val="nl-NL"/>
        </w:rPr>
      </w:pPr>
      <w:r w:rsidRPr="002A66A8">
        <w:rPr>
          <w:rFonts w:eastAsia="Times New Roman"/>
          <w:b/>
          <w:sz w:val="24"/>
          <w:szCs w:val="24"/>
          <w:lang w:val="nl-NL"/>
        </w:rPr>
        <w:t xml:space="preserve"> </w:t>
      </w:r>
      <w:r w:rsidRPr="002A66A8">
        <w:rPr>
          <w:rFonts w:eastAsia="Times New Roman"/>
          <w:b/>
          <w:sz w:val="26"/>
          <w:szCs w:val="26"/>
          <w:lang w:val="nl-NL"/>
        </w:rPr>
        <w:t>QUY ĐỊNH CHUNG</w:t>
      </w:r>
    </w:p>
    <w:p w:rsidR="002A66A8" w:rsidRPr="002A66A8" w:rsidRDefault="002A66A8" w:rsidP="002A66A8">
      <w:pPr>
        <w:spacing w:before="120" w:after="120" w:line="400" w:lineRule="exact"/>
        <w:ind w:firstLine="720"/>
        <w:jc w:val="both"/>
        <w:rPr>
          <w:rFonts w:eastAsia="Times New Roman"/>
          <w:b/>
          <w:szCs w:val="28"/>
          <w:lang w:val="nl-NL"/>
        </w:rPr>
      </w:pPr>
      <w:r w:rsidRPr="002A66A8">
        <w:rPr>
          <w:rFonts w:eastAsia="Times New Roman"/>
          <w:b/>
          <w:szCs w:val="28"/>
          <w:lang w:val="nl-NL"/>
        </w:rPr>
        <w:t>Điều 1. Phạm vi điều chỉnh</w:t>
      </w:r>
    </w:p>
    <w:p w:rsidR="002A66A8" w:rsidRPr="002A66A8" w:rsidRDefault="002A66A8" w:rsidP="002A66A8">
      <w:pPr>
        <w:spacing w:before="120" w:after="120" w:line="400" w:lineRule="exact"/>
        <w:ind w:firstLine="720"/>
        <w:jc w:val="both"/>
        <w:rPr>
          <w:rFonts w:eastAsia="Times New Roman"/>
          <w:szCs w:val="28"/>
          <w:lang w:val="nl-NL"/>
        </w:rPr>
      </w:pPr>
      <w:r w:rsidRPr="002A66A8">
        <w:rPr>
          <w:rFonts w:eastAsia="Times New Roman"/>
          <w:szCs w:val="28"/>
          <w:lang w:val="nl-NL"/>
        </w:rPr>
        <w:t>Q</w:t>
      </w:r>
      <w:r w:rsidRPr="002A66A8">
        <w:rPr>
          <w:rFonts w:eastAsia="Times New Roman"/>
          <w:szCs w:val="28"/>
          <w:lang w:val="en-US"/>
        </w:rPr>
        <w:t xml:space="preserve">uy định việc phân cấp quản lý nguồn thu, nhiệm vụ chi và tỷ lệ phần trăm (%) phân chia các khoản thu giữa ngân sách tỉnh, ngân sách huyện và thành phố </w:t>
      </w:r>
      <w:r w:rsidRPr="002A66A8">
        <w:rPr>
          <w:rFonts w:eastAsia="Times New Roman"/>
          <w:i/>
          <w:szCs w:val="28"/>
          <w:lang w:val="en-US"/>
        </w:rPr>
        <w:t>(sau đây gọi chung là ngân sách cấp huyện)</w:t>
      </w:r>
      <w:r w:rsidRPr="002A66A8">
        <w:rPr>
          <w:rFonts w:eastAsia="Times New Roman"/>
          <w:szCs w:val="28"/>
          <w:lang w:val="en-US"/>
        </w:rPr>
        <w:t xml:space="preserve"> và ngân sách xã, phường, thị trấn </w:t>
      </w:r>
      <w:r w:rsidRPr="002A66A8">
        <w:rPr>
          <w:rFonts w:eastAsia="Times New Roman"/>
          <w:i/>
          <w:szCs w:val="28"/>
          <w:lang w:val="en-US"/>
        </w:rPr>
        <w:t>(sau đây gọi là ngân sách cấp xã)</w:t>
      </w:r>
      <w:r w:rsidRPr="002A66A8">
        <w:rPr>
          <w:rFonts w:eastAsia="Times New Roman"/>
          <w:szCs w:val="28"/>
          <w:lang w:val="en-US"/>
        </w:rPr>
        <w:t xml:space="preserve"> trên địa bàn  tỉnh Bắc Kạn cho thời kỳ ổn định ngân sách bắt đầu từ năm 2022.</w:t>
      </w:r>
      <w:r w:rsidR="007E5F55">
        <w:rPr>
          <w:rFonts w:eastAsia="Times New Roman"/>
          <w:szCs w:val="28"/>
          <w:lang w:val="en-US"/>
        </w:rPr>
        <w:t xml:space="preserve">  </w:t>
      </w:r>
    </w:p>
    <w:p w:rsidR="002A66A8" w:rsidRPr="002A66A8" w:rsidRDefault="002A66A8" w:rsidP="002A66A8">
      <w:pPr>
        <w:spacing w:before="120" w:after="120" w:line="400" w:lineRule="exact"/>
        <w:ind w:firstLine="720"/>
        <w:jc w:val="both"/>
        <w:rPr>
          <w:rFonts w:eastAsia="Times New Roman"/>
          <w:szCs w:val="28"/>
          <w:lang w:val="nl-NL"/>
        </w:rPr>
      </w:pPr>
      <w:r w:rsidRPr="002A66A8">
        <w:rPr>
          <w:rFonts w:eastAsia="Times New Roman"/>
          <w:b/>
          <w:szCs w:val="28"/>
          <w:lang w:val="nl-NL"/>
        </w:rPr>
        <w:t>Điều 2. Đối tượng áp dụng</w:t>
      </w:r>
    </w:p>
    <w:p w:rsidR="002A66A8" w:rsidRPr="002A66A8" w:rsidRDefault="002A66A8" w:rsidP="002A66A8">
      <w:pPr>
        <w:shd w:val="clear" w:color="auto" w:fill="FFFFFF"/>
        <w:spacing w:before="120" w:after="120" w:line="400" w:lineRule="exact"/>
        <w:ind w:firstLine="720"/>
        <w:jc w:val="both"/>
        <w:rPr>
          <w:rFonts w:eastAsia="Times New Roman"/>
          <w:szCs w:val="28"/>
          <w:lang w:val="nl-NL"/>
        </w:rPr>
      </w:pPr>
      <w:r w:rsidRPr="002A66A8">
        <w:rPr>
          <w:rFonts w:eastAsia="Times New Roman"/>
          <w:szCs w:val="28"/>
          <w:lang w:val="nl-NL"/>
        </w:rPr>
        <w:t>1. Các cơ quan nhà nước, tổ chức chính trị và các tổ chức chính trị xã hội;</w:t>
      </w:r>
    </w:p>
    <w:p w:rsidR="002A66A8" w:rsidRPr="002A66A8" w:rsidRDefault="002A66A8" w:rsidP="003F4AB4">
      <w:pPr>
        <w:shd w:val="clear" w:color="auto" w:fill="FFFFFF"/>
        <w:spacing w:before="120" w:after="120" w:line="420" w:lineRule="exact"/>
        <w:ind w:firstLine="720"/>
        <w:jc w:val="both"/>
        <w:rPr>
          <w:rFonts w:eastAsia="Times New Roman"/>
          <w:szCs w:val="28"/>
          <w:lang w:val="nl-NL"/>
        </w:rPr>
      </w:pPr>
      <w:r w:rsidRPr="002A66A8">
        <w:rPr>
          <w:rFonts w:eastAsia="Times New Roman"/>
          <w:szCs w:val="28"/>
          <w:lang w:val="nl-NL"/>
        </w:rPr>
        <w:t xml:space="preserve">2. Các tổ chức chính trị xã hội - nghề nghiệp, tổ chức xã hội, tổ chức xã hội </w:t>
      </w:r>
      <w:r>
        <w:rPr>
          <w:rFonts w:eastAsia="Times New Roman"/>
          <w:szCs w:val="28"/>
          <w:lang w:val="nl-NL"/>
        </w:rPr>
        <w:t>-</w:t>
      </w:r>
      <w:r w:rsidRPr="002A66A8">
        <w:rPr>
          <w:rFonts w:eastAsia="Times New Roman"/>
          <w:szCs w:val="28"/>
          <w:lang w:val="nl-NL"/>
        </w:rPr>
        <w:t xml:space="preserve"> nghề nghiệp được ngân sách nhà nước hỗ </w:t>
      </w:r>
      <w:r w:rsidR="003C523D">
        <w:rPr>
          <w:rFonts w:eastAsia="Times New Roman"/>
          <w:szCs w:val="28"/>
          <w:lang w:val="nl-NL"/>
        </w:rPr>
        <w:t>trợ theo nhiệm vụ nhà nước giao.</w:t>
      </w:r>
    </w:p>
    <w:p w:rsidR="002A66A8" w:rsidRPr="002A66A8" w:rsidRDefault="002A66A8" w:rsidP="002A66A8">
      <w:pPr>
        <w:shd w:val="clear" w:color="auto" w:fill="FFFFFF"/>
        <w:spacing w:before="120" w:after="120" w:line="400" w:lineRule="exact"/>
        <w:ind w:firstLine="720"/>
        <w:jc w:val="both"/>
        <w:rPr>
          <w:rFonts w:eastAsia="Times New Roman"/>
          <w:szCs w:val="28"/>
          <w:lang w:val="nl-NL"/>
        </w:rPr>
      </w:pPr>
      <w:r w:rsidRPr="002A66A8">
        <w:rPr>
          <w:rFonts w:eastAsia="Times New Roman"/>
          <w:szCs w:val="28"/>
          <w:lang w:val="nl-NL"/>
        </w:rPr>
        <w:t>3</w:t>
      </w:r>
      <w:r w:rsidR="003C523D">
        <w:rPr>
          <w:rFonts w:eastAsia="Times New Roman"/>
          <w:szCs w:val="28"/>
          <w:lang w:val="nl-NL"/>
        </w:rPr>
        <w:t>. Các đơn vị sự nghiệp công lập.</w:t>
      </w:r>
    </w:p>
    <w:p w:rsidR="002A66A8" w:rsidRPr="002A66A8" w:rsidRDefault="002A66A8" w:rsidP="002A66A8">
      <w:pPr>
        <w:shd w:val="clear" w:color="auto" w:fill="FFFFFF"/>
        <w:spacing w:before="120" w:after="120" w:line="400" w:lineRule="exact"/>
        <w:ind w:firstLine="720"/>
        <w:jc w:val="both"/>
        <w:rPr>
          <w:rFonts w:eastAsia="Times New Roman"/>
          <w:szCs w:val="28"/>
          <w:lang w:val="nl-NL"/>
        </w:rPr>
      </w:pPr>
      <w:r w:rsidRPr="002A66A8">
        <w:rPr>
          <w:rFonts w:eastAsia="Times New Roman"/>
          <w:szCs w:val="28"/>
          <w:lang w:val="nl-NL"/>
        </w:rPr>
        <w:t>4. Các tổ chức, cá nhân khác có liên quan đến ngân sách nhà nước trên địa bàn tỉnh Bắc Kạn.</w:t>
      </w:r>
    </w:p>
    <w:p w:rsidR="002A66A8" w:rsidRPr="002A66A8" w:rsidRDefault="002A66A8" w:rsidP="002A66A8">
      <w:pPr>
        <w:spacing w:before="120" w:after="120" w:line="400" w:lineRule="exact"/>
        <w:ind w:firstLine="720"/>
        <w:jc w:val="both"/>
        <w:rPr>
          <w:rFonts w:eastAsia="Times New Roman"/>
          <w:b/>
          <w:szCs w:val="28"/>
          <w:lang w:val="nl-NL"/>
        </w:rPr>
      </w:pPr>
      <w:r w:rsidRPr="002A66A8">
        <w:rPr>
          <w:rFonts w:eastAsia="Times New Roman"/>
          <w:b/>
          <w:szCs w:val="28"/>
          <w:lang w:val="nl-NL"/>
        </w:rPr>
        <w:t xml:space="preserve">Điều 3. Nguyên tắc phân cấp </w:t>
      </w:r>
    </w:p>
    <w:p w:rsidR="002A66A8" w:rsidRPr="002A66A8" w:rsidRDefault="002A66A8" w:rsidP="002A66A8">
      <w:pPr>
        <w:spacing w:before="120" w:after="120" w:line="400" w:lineRule="exact"/>
        <w:ind w:firstLine="720"/>
        <w:jc w:val="both"/>
        <w:rPr>
          <w:rFonts w:eastAsia="Times New Roman"/>
          <w:szCs w:val="28"/>
          <w:lang w:val="nb-NO"/>
        </w:rPr>
      </w:pPr>
      <w:r w:rsidRPr="002A66A8">
        <w:rPr>
          <w:rFonts w:eastAsia="Times New Roman"/>
          <w:szCs w:val="28"/>
          <w:lang w:val="en-US"/>
        </w:rPr>
        <w:t>1. Phân cấp nguồn thu, nhiêm vụ chi phải đ</w:t>
      </w:r>
      <w:r w:rsidRPr="002A66A8">
        <w:rPr>
          <w:rFonts w:eastAsia="Times New Roman"/>
          <w:szCs w:val="28"/>
          <w:lang w:val="nl-NL"/>
        </w:rPr>
        <w:t>ảm bảo phù hợp với quy định của Luật Ngân sách nhà nước và các văn bản quy phạm pháp luật khác có liên quan</w:t>
      </w:r>
      <w:r w:rsidRPr="002A66A8">
        <w:rPr>
          <w:rFonts w:eastAsia="Times New Roman"/>
          <w:szCs w:val="28"/>
          <w:lang w:val="en-US"/>
        </w:rPr>
        <w:t>; đảm bảo mục tiêu quan trọng về ngân sách theo Nghị quyết Đại hội Đảng bộ tỉnh lần thứ XII.</w:t>
      </w:r>
    </w:p>
    <w:p w:rsidR="002A66A8" w:rsidRPr="002A66A8" w:rsidRDefault="002A66A8" w:rsidP="003F4AB4">
      <w:pPr>
        <w:spacing w:before="120" w:after="120" w:line="420" w:lineRule="exact"/>
        <w:ind w:firstLine="720"/>
        <w:jc w:val="both"/>
        <w:rPr>
          <w:rFonts w:eastAsia="Times New Roman"/>
          <w:szCs w:val="28"/>
          <w:lang w:val="pt-BR"/>
        </w:rPr>
      </w:pPr>
      <w:r w:rsidRPr="002A66A8">
        <w:rPr>
          <w:rFonts w:eastAsia="Times New Roman"/>
          <w:szCs w:val="28"/>
          <w:lang w:val="pt-BR"/>
        </w:rPr>
        <w:t>2. Kế thừa và phát huy những kết quả đã đạt được của thời kỳ ổn định ngân sách giai đoạn 2017</w:t>
      </w:r>
      <w:r w:rsidR="003C523D">
        <w:rPr>
          <w:rFonts w:eastAsia="Times New Roman"/>
          <w:szCs w:val="28"/>
          <w:lang w:val="pt-BR"/>
        </w:rPr>
        <w:t xml:space="preserve"> </w:t>
      </w:r>
      <w:r w:rsidRPr="002A66A8">
        <w:rPr>
          <w:rFonts w:eastAsia="Times New Roman"/>
          <w:szCs w:val="28"/>
          <w:lang w:val="pt-BR"/>
        </w:rPr>
        <w:t>-</w:t>
      </w:r>
      <w:r w:rsidR="003C523D">
        <w:rPr>
          <w:rFonts w:eastAsia="Times New Roman"/>
          <w:szCs w:val="28"/>
          <w:lang w:val="pt-BR"/>
        </w:rPr>
        <w:t xml:space="preserve"> </w:t>
      </w:r>
      <w:r w:rsidRPr="002A66A8">
        <w:rPr>
          <w:rFonts w:eastAsia="Times New Roman"/>
          <w:szCs w:val="28"/>
          <w:lang w:val="pt-BR"/>
        </w:rPr>
        <w:t>2020, kéo dài sang 2021 và sửa đổi, bổ sung, khắc phục những tồn tại, bất cập để đảm bảo mỗi cấp ngân sách được phân cấp nguồn thu và nhiệm vụ chi cụ thể phù hợp với phân cấp quản lý về kinh tế - xã hội.</w:t>
      </w:r>
    </w:p>
    <w:p w:rsidR="002A66A8" w:rsidRPr="002A66A8" w:rsidRDefault="002A66A8" w:rsidP="002A66A8">
      <w:pPr>
        <w:spacing w:before="120" w:after="120" w:line="400" w:lineRule="exact"/>
        <w:ind w:firstLine="720"/>
        <w:jc w:val="both"/>
        <w:rPr>
          <w:rFonts w:eastAsia="Times New Roman"/>
          <w:szCs w:val="28"/>
          <w:lang w:val="pt-BR"/>
        </w:rPr>
      </w:pPr>
      <w:r w:rsidRPr="002A66A8">
        <w:rPr>
          <w:rFonts w:eastAsia="Times New Roman"/>
          <w:szCs w:val="28"/>
          <w:lang w:val="pt-BR"/>
        </w:rPr>
        <w:t>3. Phân cấp nguồn thu, nhiệm vụ chi có gắn liền với vai trò, trách nhiệm quản lý của từng cấp chính quyền địa phương nhằm khai thác tối đa nguồn thu, khuyến khích tăng thu tạo quyền chủ động cho chính quyền cấp cơ sở. Hạn chế phân chia nguồn thu có quy mô nhỏ cho nhiều cấp ngân sách, để tập trung nguồn lực và sử dụng nguồn thu hiệu quả.</w:t>
      </w:r>
    </w:p>
    <w:p w:rsidR="002A66A8" w:rsidRPr="002A66A8" w:rsidRDefault="002A66A8" w:rsidP="002A66A8">
      <w:pPr>
        <w:spacing w:before="120" w:after="120" w:line="400" w:lineRule="exact"/>
        <w:ind w:firstLine="720"/>
        <w:jc w:val="both"/>
        <w:rPr>
          <w:rFonts w:eastAsia="Times New Roman"/>
          <w:szCs w:val="28"/>
          <w:lang w:val="pt-BR"/>
        </w:rPr>
      </w:pPr>
      <w:r w:rsidRPr="002A66A8">
        <w:rPr>
          <w:rFonts w:eastAsia="Times New Roman"/>
          <w:szCs w:val="28"/>
          <w:lang w:val="pt-BR"/>
        </w:rPr>
        <w:t xml:space="preserve">4. Đảm bảo vai trò chủ đạo của ngân sách cấp tỉnh trong hệ thống ngân sách chính quyền địa phương để thực hiện các chủ trương lớn, nhiệm vụ quan trọng của tỉnh, bổ sung cân đối ngân sách và hỗ trợ có mục tiêu cho ngân sách cấp dưới. </w:t>
      </w:r>
    </w:p>
    <w:p w:rsidR="002A66A8" w:rsidRPr="002A66A8" w:rsidRDefault="002A66A8" w:rsidP="002A66A8">
      <w:pPr>
        <w:spacing w:before="120" w:after="120" w:line="400" w:lineRule="exact"/>
        <w:ind w:firstLine="720"/>
        <w:jc w:val="both"/>
        <w:rPr>
          <w:rFonts w:eastAsia="Times New Roman"/>
          <w:szCs w:val="28"/>
          <w:lang w:val="pt-BR"/>
        </w:rPr>
      </w:pPr>
      <w:r w:rsidRPr="002A66A8">
        <w:rPr>
          <w:rFonts w:eastAsia="Times New Roman"/>
          <w:szCs w:val="28"/>
          <w:lang w:val="pt-BR"/>
        </w:rPr>
        <w:t xml:space="preserve">5. Nhiệm vụ chi thuộc ngân sách cấp nào do ngân sách cấp đó bảo đảm; việc quyết định đầu tư các chương trình, dự án sử dụng vốn ngân sách phải bảo đảm trong phạm vi ngân sách theo phân </w:t>
      </w:r>
      <w:r w:rsidRPr="002A66A8">
        <w:rPr>
          <w:rFonts w:eastAsia="Times New Roman"/>
          <w:szCs w:val="28"/>
          <w:shd w:val="solid" w:color="FFFFFF" w:fill="auto"/>
          <w:lang w:val="pt-BR"/>
        </w:rPr>
        <w:t>cấp</w:t>
      </w:r>
      <w:r w:rsidRPr="002A66A8">
        <w:rPr>
          <w:rFonts w:eastAsia="Times New Roman"/>
          <w:szCs w:val="28"/>
          <w:lang w:val="pt-BR"/>
        </w:rPr>
        <w:t>; ngân sách cấp huyện, ngân sách cấp xã không có nhiệm vụ chi nghiên cứu khoa học và công nghệ.</w:t>
      </w:r>
    </w:p>
    <w:p w:rsidR="002A66A8" w:rsidRPr="002A66A8" w:rsidRDefault="002A66A8" w:rsidP="002A66A8">
      <w:pPr>
        <w:spacing w:before="120" w:after="120" w:line="400" w:lineRule="exact"/>
        <w:ind w:firstLine="720"/>
        <w:jc w:val="both"/>
        <w:rPr>
          <w:rFonts w:eastAsia="Times New Roman"/>
          <w:szCs w:val="28"/>
          <w:lang w:val="pt-BR"/>
        </w:rPr>
      </w:pPr>
      <w:r w:rsidRPr="002A66A8">
        <w:rPr>
          <w:rFonts w:eastAsia="Times New Roman"/>
          <w:szCs w:val="28"/>
          <w:lang w:val="pt-BR"/>
        </w:rPr>
        <w:t>6. Tỷ lệ phần trăm (%) phân chia các khoản thu giữa các cấp ngân sách theo quy định này không thay đổi trong thời kỳ ổn định ngân sách bắt đầu từ năm 2022; hằng năm, căn cứ khả năng của ngân sách cấp trên, cơ quan có thẩm quyền quyết định tăng thêm số bổ sung cân đối ngân sách từ ngân sách cấp trên cho ngân sách cấp dưới so với năm đầu thời kỳ ổn định ngân sách.</w:t>
      </w:r>
      <w:r w:rsidRPr="002A66A8">
        <w:rPr>
          <w:rFonts w:eastAsia="Times New Roman"/>
          <w:szCs w:val="28"/>
          <w:lang w:val="pt-BR"/>
        </w:rPr>
        <w:tab/>
      </w:r>
    </w:p>
    <w:p w:rsidR="002A66A8" w:rsidRPr="001520A6" w:rsidRDefault="002A66A8" w:rsidP="001520A6">
      <w:pPr>
        <w:rPr>
          <w:rFonts w:eastAsia="Times New Roman"/>
          <w:b/>
          <w:szCs w:val="28"/>
          <w:lang w:val="pt-BR"/>
        </w:rPr>
      </w:pPr>
      <w:r w:rsidRPr="001520A6">
        <w:rPr>
          <w:rFonts w:eastAsia="Times New Roman"/>
          <w:b/>
          <w:szCs w:val="28"/>
          <w:lang w:val="pt-BR"/>
        </w:rPr>
        <w:t>Chương II</w:t>
      </w:r>
    </w:p>
    <w:p w:rsidR="002A66A8" w:rsidRPr="00A94307" w:rsidRDefault="002A66A8" w:rsidP="001520A6">
      <w:pPr>
        <w:rPr>
          <w:rFonts w:eastAsia="Times New Roman"/>
          <w:b/>
          <w:color w:val="FF0000"/>
          <w:szCs w:val="28"/>
          <w:lang w:val="pt-BR"/>
        </w:rPr>
      </w:pPr>
      <w:r w:rsidRPr="001520A6">
        <w:rPr>
          <w:rFonts w:eastAsia="Times New Roman"/>
          <w:b/>
          <w:szCs w:val="28"/>
          <w:lang w:val="pt-BR"/>
        </w:rPr>
        <w:t>PHÂN CẤP NGUỒN THU GIỮA CÁC CẤP NGÂN SÁCH ĐỊA PHƯƠNG</w:t>
      </w:r>
    </w:p>
    <w:p w:rsidR="002A66A8" w:rsidRPr="002A66A8" w:rsidRDefault="002A66A8" w:rsidP="002A66A8">
      <w:pPr>
        <w:spacing w:before="120" w:after="120" w:line="400" w:lineRule="exact"/>
        <w:ind w:firstLine="720"/>
        <w:jc w:val="both"/>
        <w:rPr>
          <w:rFonts w:eastAsia="Times New Roman"/>
          <w:b/>
          <w:szCs w:val="28"/>
          <w:lang w:val="pt-BR"/>
        </w:rPr>
      </w:pPr>
      <w:r w:rsidRPr="002A66A8">
        <w:rPr>
          <w:rFonts w:eastAsia="Times New Roman"/>
          <w:b/>
          <w:szCs w:val="28"/>
          <w:lang w:val="pt-BR"/>
        </w:rPr>
        <w:t>Điều 4. Nguồn thu ngân sách cấp tỉnh</w:t>
      </w:r>
    </w:p>
    <w:p w:rsidR="002A66A8" w:rsidRPr="002A66A8" w:rsidRDefault="002A66A8" w:rsidP="002A66A8">
      <w:pPr>
        <w:spacing w:before="120" w:after="120" w:line="400" w:lineRule="exact"/>
        <w:ind w:firstLine="720"/>
        <w:jc w:val="both"/>
        <w:rPr>
          <w:rFonts w:eastAsia="Times New Roman"/>
          <w:szCs w:val="28"/>
          <w:lang w:val="pt-BR"/>
        </w:rPr>
      </w:pPr>
      <w:r w:rsidRPr="002A66A8">
        <w:rPr>
          <w:rFonts w:eastAsia="Times New Roman"/>
          <w:szCs w:val="28"/>
          <w:lang w:val="pt-BR"/>
        </w:rPr>
        <w:t xml:space="preserve">1. Các khoản thu ngân sách cấp tỉnh hưởng 100% </w:t>
      </w:r>
      <w:r w:rsidRPr="002A66A8">
        <w:rPr>
          <w:rFonts w:eastAsia="Times New Roman"/>
          <w:i/>
          <w:szCs w:val="28"/>
          <w:lang w:val="pt-BR"/>
        </w:rPr>
        <w:t>(bao gồm cả khoản tiền chậm nộp theo quy định của Luật quản lý thuế)</w:t>
      </w:r>
      <w:r w:rsidRPr="002A66A8">
        <w:rPr>
          <w:rFonts w:eastAsia="Times New Roman"/>
          <w:szCs w:val="28"/>
          <w:lang w:val="pt-BR"/>
        </w:rPr>
        <w:t>, gồm:</w:t>
      </w:r>
    </w:p>
    <w:p w:rsidR="002A66A8" w:rsidRPr="00A94307" w:rsidRDefault="002A66A8" w:rsidP="002A66A8">
      <w:pPr>
        <w:spacing w:before="120" w:after="120" w:line="400" w:lineRule="exact"/>
        <w:ind w:firstLine="720"/>
        <w:jc w:val="both"/>
        <w:rPr>
          <w:rFonts w:eastAsia="Times New Roman"/>
          <w:spacing w:val="-8"/>
          <w:szCs w:val="28"/>
          <w:lang w:val="pt-BR"/>
        </w:rPr>
      </w:pPr>
      <w:r w:rsidRPr="00A94307">
        <w:rPr>
          <w:rFonts w:eastAsia="Times New Roman"/>
          <w:spacing w:val="-8"/>
          <w:szCs w:val="28"/>
          <w:lang w:val="pt-BR"/>
        </w:rPr>
        <w:t>a) Thuế tiêu thụ đặc biệt, trừ thuế tiêu thụ đặc</w:t>
      </w:r>
      <w:r w:rsidR="00A26EA7">
        <w:rPr>
          <w:rFonts w:eastAsia="Times New Roman"/>
          <w:spacing w:val="-8"/>
          <w:szCs w:val="28"/>
          <w:lang w:val="pt-BR"/>
        </w:rPr>
        <w:t xml:space="preserve"> biệt thu từ hàng hóa</w:t>
      </w:r>
      <w:r w:rsidR="001520A6">
        <w:rPr>
          <w:rFonts w:eastAsia="Times New Roman"/>
          <w:spacing w:val="-8"/>
          <w:szCs w:val="28"/>
          <w:lang w:val="pt-BR"/>
        </w:rPr>
        <w:t xml:space="preserve"> nhập khẩu.</w:t>
      </w:r>
    </w:p>
    <w:p w:rsidR="002A66A8" w:rsidRPr="00A94307" w:rsidRDefault="002A66A8" w:rsidP="002A66A8">
      <w:pPr>
        <w:spacing w:before="120" w:after="120" w:line="400" w:lineRule="exact"/>
        <w:ind w:firstLine="720"/>
        <w:jc w:val="both"/>
        <w:rPr>
          <w:rFonts w:eastAsia="Times New Roman"/>
          <w:spacing w:val="-10"/>
          <w:szCs w:val="28"/>
          <w:lang w:val="en-US"/>
        </w:rPr>
      </w:pPr>
      <w:r w:rsidRPr="00A94307">
        <w:rPr>
          <w:rFonts w:eastAsia="Times New Roman"/>
          <w:spacing w:val="-10"/>
          <w:szCs w:val="28"/>
          <w:lang w:val="en-US"/>
        </w:rPr>
        <w:t>b)</w:t>
      </w:r>
      <w:r w:rsidRPr="00A94307">
        <w:rPr>
          <w:rFonts w:eastAsia="Times New Roman"/>
          <w:spacing w:val="-10"/>
          <w:szCs w:val="28"/>
        </w:rPr>
        <w:t xml:space="preserve"> Thuế bảo vệ môi trường</w:t>
      </w:r>
      <w:r w:rsidRPr="00A94307">
        <w:rPr>
          <w:rFonts w:eastAsia="Times New Roman"/>
          <w:spacing w:val="-10"/>
          <w:szCs w:val="28"/>
          <w:lang w:val="en-US"/>
        </w:rPr>
        <w:t>,</w:t>
      </w:r>
      <w:r w:rsidRPr="00A94307">
        <w:rPr>
          <w:rFonts w:eastAsia="Times New Roman"/>
          <w:spacing w:val="-10"/>
          <w:szCs w:val="28"/>
        </w:rPr>
        <w:t xml:space="preserve"> </w:t>
      </w:r>
      <w:r w:rsidRPr="00A94307">
        <w:rPr>
          <w:rFonts w:eastAsia="Times New Roman"/>
          <w:spacing w:val="-10"/>
          <w:szCs w:val="28"/>
          <w:lang w:val="en-US"/>
        </w:rPr>
        <w:t>trừ</w:t>
      </w:r>
      <w:r w:rsidRPr="00A94307">
        <w:rPr>
          <w:rFonts w:eastAsia="Times New Roman"/>
          <w:spacing w:val="-10"/>
          <w:szCs w:val="28"/>
        </w:rPr>
        <w:t xml:space="preserve"> thuế bảo vệ môi trường thu từ hàng hóa nhập khẩu</w:t>
      </w:r>
      <w:r w:rsidR="001520A6">
        <w:rPr>
          <w:rFonts w:eastAsia="Times New Roman"/>
          <w:spacing w:val="-10"/>
          <w:szCs w:val="28"/>
          <w:lang w:val="en-US"/>
        </w:rPr>
        <w:t>.</w:t>
      </w:r>
    </w:p>
    <w:p w:rsidR="002A66A8" w:rsidRPr="002A66A8" w:rsidRDefault="002A66A8" w:rsidP="001520A6">
      <w:pPr>
        <w:spacing w:before="120" w:after="120" w:line="420" w:lineRule="exact"/>
        <w:ind w:firstLine="720"/>
        <w:jc w:val="both"/>
        <w:rPr>
          <w:rFonts w:eastAsia="Times New Roman"/>
          <w:szCs w:val="28"/>
          <w:lang w:val="pt-BR"/>
        </w:rPr>
      </w:pPr>
      <w:r w:rsidRPr="002A66A8">
        <w:rPr>
          <w:rFonts w:eastAsia="Times New Roman"/>
          <w:szCs w:val="28"/>
          <w:lang w:val="en-US"/>
        </w:rPr>
        <w:t xml:space="preserve">c) </w:t>
      </w:r>
      <w:r w:rsidRPr="002A66A8">
        <w:rPr>
          <w:rFonts w:eastAsia="Times New Roman"/>
          <w:szCs w:val="28"/>
          <w:lang w:val="pt-BR"/>
        </w:rPr>
        <w:t>Thuế giá trị gia tăng không kể thuế giá trị gia tăng thu từ hàng hóa nhập khẩu, thuế giá trị gia tăng thu từ hoạt động thăm dò, khai thác dầu, khí từ các doanh nghiệp và</w:t>
      </w:r>
      <w:r w:rsidR="001520A6">
        <w:rPr>
          <w:rFonts w:eastAsia="Times New Roman"/>
          <w:szCs w:val="28"/>
          <w:lang w:val="pt-BR"/>
        </w:rPr>
        <w:t xml:space="preserve"> đơn vị do Cục Thuế quản lý thu.</w:t>
      </w:r>
    </w:p>
    <w:p w:rsidR="002A66A8" w:rsidRPr="002A66A8" w:rsidRDefault="002A66A8" w:rsidP="001520A6">
      <w:pPr>
        <w:spacing w:before="120" w:after="120" w:line="420" w:lineRule="exact"/>
        <w:ind w:firstLine="720"/>
        <w:jc w:val="both"/>
        <w:rPr>
          <w:rFonts w:eastAsia="Times New Roman"/>
          <w:szCs w:val="28"/>
          <w:lang w:val="en-US"/>
        </w:rPr>
      </w:pPr>
      <w:r w:rsidRPr="002A66A8">
        <w:rPr>
          <w:rFonts w:eastAsia="Times New Roman"/>
          <w:szCs w:val="28"/>
          <w:lang w:val="pt-BR"/>
        </w:rPr>
        <w:t>d) Thuế thu nhập doanh nghiệp không kể thuế thu nhập doanh nghiệp từ hoạt động thăm dò, khai thác dầu, khí từ các doanh nghiệp và đơn vị do Cục Thuế qu</w:t>
      </w:r>
      <w:r w:rsidR="001520A6">
        <w:rPr>
          <w:rFonts w:eastAsia="Times New Roman"/>
          <w:szCs w:val="28"/>
          <w:lang w:val="pt-BR"/>
        </w:rPr>
        <w:t>ản lý thu.</w:t>
      </w:r>
    </w:p>
    <w:p w:rsidR="002A66A8" w:rsidRPr="002A66A8" w:rsidRDefault="002A66A8" w:rsidP="002A66A8">
      <w:pPr>
        <w:spacing w:before="120" w:after="120" w:line="400" w:lineRule="exact"/>
        <w:ind w:firstLine="720"/>
        <w:jc w:val="both"/>
        <w:rPr>
          <w:rFonts w:eastAsia="Times New Roman"/>
          <w:szCs w:val="28"/>
          <w:lang w:val="pt-BR"/>
        </w:rPr>
      </w:pPr>
      <w:r w:rsidRPr="002A66A8">
        <w:rPr>
          <w:rFonts w:eastAsia="Times New Roman"/>
          <w:szCs w:val="28"/>
          <w:lang w:val="pt-BR"/>
        </w:rPr>
        <w:t>đ) Thuế thu nhập cá nhân không kể thuế thu nhập cá nhân từ chuyển nhượng bất động sản, nhận thừa kế, quà tặng là bất đ</w:t>
      </w:r>
      <w:r w:rsidR="001520A6">
        <w:rPr>
          <w:rFonts w:eastAsia="Times New Roman"/>
          <w:szCs w:val="28"/>
          <w:lang w:val="pt-BR"/>
        </w:rPr>
        <w:t>ộng sản do Cục Thuế quản lý thu.</w:t>
      </w:r>
    </w:p>
    <w:p w:rsidR="002A66A8" w:rsidRPr="002A66A8" w:rsidRDefault="002A66A8" w:rsidP="00024572">
      <w:pPr>
        <w:spacing w:before="120" w:after="120" w:line="420" w:lineRule="exact"/>
        <w:ind w:firstLine="720"/>
        <w:jc w:val="both"/>
        <w:rPr>
          <w:rFonts w:eastAsia="Times New Roman"/>
          <w:szCs w:val="28"/>
          <w:lang w:val="en-US"/>
        </w:rPr>
      </w:pPr>
      <w:r w:rsidRPr="002A66A8">
        <w:rPr>
          <w:rFonts w:eastAsia="Times New Roman"/>
          <w:szCs w:val="28"/>
          <w:lang w:val="en-US"/>
        </w:rPr>
        <w:t xml:space="preserve">e) </w:t>
      </w:r>
      <w:r w:rsidRPr="002A66A8">
        <w:rPr>
          <w:rFonts w:eastAsia="Times New Roman"/>
          <w:szCs w:val="28"/>
        </w:rPr>
        <w:t>Thu từ các hoạt động xổ số kiến thiế</w:t>
      </w:r>
      <w:r w:rsidRPr="002A66A8">
        <w:rPr>
          <w:rFonts w:eastAsia="Times New Roman"/>
          <w:szCs w:val="28"/>
          <w:lang w:val="en-US"/>
        </w:rPr>
        <w:t xml:space="preserve">t, </w:t>
      </w:r>
      <w:r w:rsidR="001520A6">
        <w:rPr>
          <w:rFonts w:eastAsia="Times New Roman"/>
          <w:szCs w:val="28"/>
          <w:lang w:val="en-US"/>
        </w:rPr>
        <w:t>kể cả hoạt động xổ số điện toán.</w:t>
      </w:r>
    </w:p>
    <w:p w:rsidR="002A66A8" w:rsidRPr="002A66A8" w:rsidRDefault="002A66A8" w:rsidP="00024572">
      <w:pPr>
        <w:spacing w:before="120" w:after="120" w:line="420" w:lineRule="exact"/>
        <w:ind w:firstLine="720"/>
        <w:jc w:val="both"/>
        <w:rPr>
          <w:rFonts w:eastAsia="Times New Roman"/>
          <w:szCs w:val="28"/>
          <w:lang w:val="en-US"/>
        </w:rPr>
      </w:pPr>
      <w:r w:rsidRPr="002A66A8">
        <w:rPr>
          <w:rFonts w:eastAsia="Times New Roman"/>
          <w:szCs w:val="28"/>
          <w:lang w:val="en-US"/>
        </w:rPr>
        <w:t>g) Thu tiền cấp quyền khai thác khoáng sản, khai thác tài n</w:t>
      </w:r>
      <w:r w:rsidR="001520A6">
        <w:rPr>
          <w:rFonts w:eastAsia="Times New Roman"/>
          <w:szCs w:val="28"/>
          <w:lang w:val="en-US"/>
        </w:rPr>
        <w:t>guyên nước do cấp tỉnh cấp phép.</w:t>
      </w:r>
    </w:p>
    <w:p w:rsidR="002A66A8" w:rsidRPr="002A66A8" w:rsidRDefault="002A66A8" w:rsidP="00024572">
      <w:pPr>
        <w:spacing w:before="120" w:after="120" w:line="440" w:lineRule="exact"/>
        <w:ind w:firstLine="720"/>
        <w:jc w:val="both"/>
        <w:rPr>
          <w:rFonts w:eastAsia="Times New Roman"/>
          <w:szCs w:val="28"/>
          <w:lang w:val="pt-BR"/>
        </w:rPr>
      </w:pPr>
      <w:r w:rsidRPr="002A66A8">
        <w:rPr>
          <w:rFonts w:eastAsia="Times New Roman"/>
          <w:szCs w:val="28"/>
          <w:lang w:val="en-US"/>
        </w:rPr>
        <w:t xml:space="preserve">h) </w:t>
      </w:r>
      <w:r w:rsidRPr="002A66A8">
        <w:rPr>
          <w:rFonts w:eastAsia="Times New Roman"/>
          <w:szCs w:val="28"/>
          <w:lang w:val="pt-BR"/>
        </w:rPr>
        <w:t xml:space="preserve">Phí thu từ các hoạt động dịch vụ do cơ quan nhà nước cấp tỉnh thực hiện, không kể khoản được cấp có thẩm quyền cho khấu trừ để khoán chi phí hoạt động; </w:t>
      </w:r>
      <w:bookmarkStart w:id="0" w:name="_Hlk86693742"/>
      <w:r w:rsidRPr="002A66A8">
        <w:rPr>
          <w:rFonts w:eastAsia="Times New Roman"/>
          <w:szCs w:val="28"/>
          <w:lang w:val="pt-BR"/>
        </w:rPr>
        <w:t>phí thu từ các hoạt động dịch vụ do đơn vị sự nghiệp công lập và doanh nghiệp nhà nước thuộc cấp tỉnh quản lý thực hiện</w:t>
      </w:r>
      <w:bookmarkEnd w:id="0"/>
      <w:r w:rsidRPr="002A66A8">
        <w:rPr>
          <w:rFonts w:eastAsia="Times New Roman"/>
          <w:szCs w:val="28"/>
          <w:lang w:val="pt-BR"/>
        </w:rPr>
        <w:t xml:space="preserve">, sau khi trừ phần được trích lại để bù đắp chi phí theo quy định của pháp luật, phần còn lại thực hiện nộp ngân sách theo quy định của pháp luật về phí, lệ phí và quy định </w:t>
      </w:r>
      <w:r w:rsidR="001520A6">
        <w:rPr>
          <w:rFonts w:eastAsia="Times New Roman"/>
          <w:szCs w:val="28"/>
          <w:lang w:val="pt-BR"/>
        </w:rPr>
        <w:t>khác của pháp luật có liên quan.</w:t>
      </w:r>
    </w:p>
    <w:p w:rsidR="002A66A8" w:rsidRPr="002A66A8" w:rsidRDefault="002A66A8" w:rsidP="00024572">
      <w:pPr>
        <w:spacing w:before="120" w:after="120" w:line="420" w:lineRule="exact"/>
        <w:ind w:firstLine="720"/>
        <w:jc w:val="both"/>
        <w:rPr>
          <w:rFonts w:eastAsia="Times New Roman"/>
          <w:szCs w:val="28"/>
          <w:lang w:val="en-US"/>
        </w:rPr>
      </w:pPr>
      <w:r w:rsidRPr="002A66A8">
        <w:rPr>
          <w:rFonts w:eastAsia="Times New Roman"/>
          <w:szCs w:val="28"/>
          <w:lang w:val="pt-BR"/>
        </w:rPr>
        <w:t>i) Lệ phí môn bài đối với tổ</w:t>
      </w:r>
      <w:r w:rsidR="003C523D">
        <w:rPr>
          <w:rFonts w:eastAsia="Times New Roman"/>
          <w:szCs w:val="28"/>
          <w:lang w:val="pt-BR"/>
        </w:rPr>
        <w:t xml:space="preserve"> chức do Cục Thuế quản lý thu; c</w:t>
      </w:r>
      <w:r w:rsidRPr="002A66A8">
        <w:rPr>
          <w:rFonts w:eastAsia="Times New Roman"/>
          <w:szCs w:val="28"/>
          <w:lang w:val="pt-BR"/>
        </w:rPr>
        <w:t xml:space="preserve">ác khoản lệ phí </w:t>
      </w:r>
      <w:r w:rsidRPr="002A66A8">
        <w:rPr>
          <w:rFonts w:eastAsia="Times New Roman"/>
          <w:i/>
          <w:szCs w:val="28"/>
          <w:lang w:val="pt-BR"/>
        </w:rPr>
        <w:t>(</w:t>
      </w:r>
      <w:r w:rsidRPr="002A66A8">
        <w:rPr>
          <w:rFonts w:eastAsia="Times New Roman"/>
          <w:i/>
          <w:szCs w:val="28"/>
          <w:lang w:val="en-US"/>
        </w:rPr>
        <w:t>không bao gồm lệ phí trước bạ</w:t>
      </w:r>
      <w:r w:rsidRPr="002A66A8">
        <w:rPr>
          <w:rFonts w:eastAsia="Times New Roman"/>
          <w:i/>
          <w:szCs w:val="28"/>
          <w:lang w:val="pt-BR"/>
        </w:rPr>
        <w:t>)</w:t>
      </w:r>
      <w:r w:rsidRPr="002A66A8">
        <w:rPr>
          <w:rFonts w:eastAsia="Times New Roman"/>
          <w:szCs w:val="28"/>
          <w:lang w:val="pt-BR"/>
        </w:rPr>
        <w:t xml:space="preserve"> do các cơ quan </w:t>
      </w:r>
      <w:r w:rsidR="001520A6">
        <w:rPr>
          <w:rFonts w:eastAsia="Times New Roman"/>
          <w:szCs w:val="28"/>
          <w:lang w:val="pt-BR"/>
        </w:rPr>
        <w:t>nhà nước cấp tỉnh thực hiện thu.</w:t>
      </w:r>
    </w:p>
    <w:p w:rsidR="002A66A8" w:rsidRPr="001520A6" w:rsidRDefault="002A66A8" w:rsidP="00024572">
      <w:pPr>
        <w:spacing w:before="120" w:after="120" w:line="420" w:lineRule="exact"/>
        <w:ind w:firstLine="720"/>
        <w:jc w:val="both"/>
        <w:rPr>
          <w:rFonts w:eastAsia="Times New Roman"/>
          <w:spacing w:val="-4"/>
          <w:szCs w:val="28"/>
          <w:lang w:val="pt-BR"/>
        </w:rPr>
      </w:pPr>
      <w:r w:rsidRPr="001520A6">
        <w:rPr>
          <w:rFonts w:eastAsia="Times New Roman"/>
          <w:spacing w:val="-4"/>
          <w:szCs w:val="28"/>
          <w:lang w:val="pt-BR"/>
        </w:rPr>
        <w:t>k) Tiền thu từ xử phạt vi phạm hành chính, phạt, tịch thu khác theo quy định của pháp luật do các cơ quan nhà nước cấp tỉnh quyết định thực hiện xử phạt, tịch thu;</w:t>
      </w:r>
    </w:p>
    <w:p w:rsidR="002A66A8" w:rsidRPr="002A66A8" w:rsidRDefault="002A66A8" w:rsidP="00024572">
      <w:pPr>
        <w:spacing w:before="120" w:after="120" w:line="420" w:lineRule="exact"/>
        <w:ind w:firstLine="720"/>
        <w:jc w:val="both"/>
        <w:rPr>
          <w:rFonts w:eastAsia="Times New Roman"/>
          <w:szCs w:val="28"/>
          <w:lang w:val="pt-BR"/>
        </w:rPr>
      </w:pPr>
      <w:r w:rsidRPr="002A66A8">
        <w:rPr>
          <w:rFonts w:eastAsia="Times New Roman"/>
          <w:szCs w:val="28"/>
          <w:shd w:val="clear" w:color="auto" w:fill="FFFFFF"/>
          <w:lang w:val="en-US"/>
        </w:rPr>
        <w:t xml:space="preserve">l) Thu tiền cho thuê đất, mặt nước của </w:t>
      </w:r>
      <w:r w:rsidR="001520A6">
        <w:rPr>
          <w:rFonts w:eastAsia="Times New Roman"/>
          <w:szCs w:val="28"/>
          <w:shd w:val="clear" w:color="auto" w:fill="FFFFFF"/>
          <w:lang w:val="en-US"/>
        </w:rPr>
        <w:t>tổ chức do Cục Thuế quản lý thu.</w:t>
      </w:r>
    </w:p>
    <w:p w:rsidR="002A66A8" w:rsidRPr="002A66A8" w:rsidRDefault="002A66A8" w:rsidP="00024572">
      <w:pPr>
        <w:spacing w:before="120" w:after="120" w:line="440" w:lineRule="exact"/>
        <w:ind w:firstLine="720"/>
        <w:jc w:val="both"/>
        <w:rPr>
          <w:rFonts w:eastAsia="Times New Roman"/>
          <w:szCs w:val="28"/>
          <w:lang w:val="pt-BR"/>
        </w:rPr>
      </w:pPr>
      <w:r w:rsidRPr="002A66A8">
        <w:rPr>
          <w:rFonts w:eastAsia="Times New Roman"/>
          <w:szCs w:val="28"/>
          <w:lang w:val="en-US"/>
        </w:rPr>
        <w:t xml:space="preserve">m) </w:t>
      </w:r>
      <w:r w:rsidRPr="002A66A8">
        <w:rPr>
          <w:rFonts w:eastAsia="Times New Roman"/>
          <w:szCs w:val="28"/>
          <w:lang w:val="pt-BR"/>
        </w:rPr>
        <w:t>Các khoản thu hồi vốn của ngân sách địa phương đầu tư tại các tổ chức kinh tế do cấp tỉnh quản lý; thu cổ tức, lợi nhuận được chia tại các Công ty cổ phần, công ty trách nhiệm hữu hạn hai thành viên trở lên có vốn góp của Nhà nước do Ủy ban nhân dân tỉnh đại diện chủ sở hữu; thu phần lợi nhuận sau thuế còn lại sau khi trích lập các quỹ của doanh nghiệp nhà nước do Ủy ban nh</w:t>
      </w:r>
      <w:r w:rsidR="001520A6">
        <w:rPr>
          <w:rFonts w:eastAsia="Times New Roman"/>
          <w:szCs w:val="28"/>
          <w:lang w:val="pt-BR"/>
        </w:rPr>
        <w:t>ân dân tỉnh đại diện chủ sở hữu.</w:t>
      </w:r>
    </w:p>
    <w:p w:rsidR="002A66A8" w:rsidRPr="002A66A8" w:rsidRDefault="002A66A8" w:rsidP="00024572">
      <w:pPr>
        <w:spacing w:before="120" w:after="120" w:line="440" w:lineRule="exact"/>
        <w:ind w:firstLine="720"/>
        <w:jc w:val="both"/>
        <w:rPr>
          <w:rFonts w:eastAsia="Times New Roman"/>
          <w:szCs w:val="28"/>
          <w:lang w:val="en-US"/>
        </w:rPr>
      </w:pPr>
      <w:r w:rsidRPr="002A66A8">
        <w:rPr>
          <w:rFonts w:eastAsia="Times New Roman"/>
          <w:szCs w:val="28"/>
          <w:lang w:val="pt-BR"/>
        </w:rPr>
        <w:t>n) Thu từ bán tài sản nhà nước, kể cả thu từ chuyển nhượng quyền sử dụng đất gắn liền với tài sản trên đất, chuyển mục đích sử dụng đất do các cơ quan nhà nước, tổ chức chính trị, các tổ chức chính trị - xã hội, các đơn vị sự nghiệp công lập, các công ty trách nhiệm hữu hạn một thành viên do nhà nước làm chủ sở hữu đơn vị hoặc doanh nghiệp có vốn của ngân sách địa phương tham gia trước khi thực hiện cổ phần hóa, sắp xếp lại và các đơn vị, tổ chức khác thuộc cấp tỉnh thu theo quy</w:t>
      </w:r>
      <w:r w:rsidR="001520A6">
        <w:rPr>
          <w:rFonts w:eastAsia="Times New Roman"/>
          <w:szCs w:val="28"/>
          <w:lang w:val="pt-BR"/>
        </w:rPr>
        <w:t>ết định của người có thẩm quyền.</w:t>
      </w:r>
    </w:p>
    <w:p w:rsidR="002A66A8" w:rsidRPr="002A66A8" w:rsidRDefault="002A66A8" w:rsidP="00024572">
      <w:pPr>
        <w:spacing w:before="120" w:after="120" w:line="440" w:lineRule="exact"/>
        <w:ind w:firstLine="720"/>
        <w:jc w:val="both"/>
        <w:rPr>
          <w:rFonts w:eastAsia="Times New Roman"/>
          <w:szCs w:val="28"/>
          <w:lang w:val="pt-BR"/>
        </w:rPr>
      </w:pPr>
      <w:r w:rsidRPr="002A66A8">
        <w:rPr>
          <w:rFonts w:eastAsia="Times New Roman"/>
          <w:szCs w:val="28"/>
          <w:lang w:val="pt-BR"/>
        </w:rPr>
        <w:t xml:space="preserve">o) Thu từ tài sản được xác lập quyền sở hữu của nhà nước do các cơ quan, đơn vị, tổ chức thuộc cấp tỉnh xử lý, sau khi trừ đi các chi </w:t>
      </w:r>
      <w:r w:rsidR="001520A6">
        <w:rPr>
          <w:rFonts w:eastAsia="Times New Roman"/>
          <w:szCs w:val="28"/>
          <w:lang w:val="pt-BR"/>
        </w:rPr>
        <w:t>phí theo quy định của pháp luật.</w:t>
      </w:r>
    </w:p>
    <w:p w:rsidR="002A66A8" w:rsidRPr="002A66A8" w:rsidRDefault="002A66A8" w:rsidP="00024572">
      <w:pPr>
        <w:spacing w:before="120" w:after="120" w:line="400" w:lineRule="exact"/>
        <w:ind w:firstLine="720"/>
        <w:jc w:val="both"/>
        <w:rPr>
          <w:rFonts w:eastAsia="Times New Roman"/>
          <w:szCs w:val="28"/>
          <w:lang w:val="pt-BR"/>
        </w:rPr>
      </w:pPr>
      <w:r w:rsidRPr="002A66A8">
        <w:rPr>
          <w:rFonts w:eastAsia="Times New Roman"/>
          <w:szCs w:val="28"/>
          <w:lang w:val="pt-BR"/>
        </w:rPr>
        <w:t>p) Tiền cho thuê và tiền bán nhà ở thuộc sở hữu nhà nư</w:t>
      </w:r>
      <w:r w:rsidR="001520A6">
        <w:rPr>
          <w:rFonts w:eastAsia="Times New Roman"/>
          <w:szCs w:val="28"/>
          <w:lang w:val="pt-BR"/>
        </w:rPr>
        <w:t>ớc do cấp tỉnh quyết định xử lý.</w:t>
      </w:r>
    </w:p>
    <w:p w:rsidR="002A66A8" w:rsidRPr="002A66A8" w:rsidRDefault="002A66A8" w:rsidP="00024572">
      <w:pPr>
        <w:spacing w:before="120" w:after="120" w:line="400" w:lineRule="exact"/>
        <w:ind w:firstLine="720"/>
        <w:jc w:val="both"/>
        <w:rPr>
          <w:rFonts w:eastAsia="Times New Roman"/>
          <w:szCs w:val="28"/>
          <w:lang w:val="en-US"/>
        </w:rPr>
      </w:pPr>
      <w:r w:rsidRPr="002A66A8">
        <w:rPr>
          <w:rFonts w:eastAsia="Times New Roman"/>
          <w:szCs w:val="28"/>
          <w:lang w:val="en-US"/>
        </w:rPr>
        <w:t>q) Thu tiền b</w:t>
      </w:r>
      <w:r w:rsidR="001520A6">
        <w:rPr>
          <w:rFonts w:eastAsia="Times New Roman"/>
          <w:szCs w:val="28"/>
          <w:lang w:val="en-US"/>
        </w:rPr>
        <w:t>ảo vệ, phát triển đất trồng lúa.</w:t>
      </w:r>
    </w:p>
    <w:p w:rsidR="002A66A8" w:rsidRPr="002A66A8" w:rsidRDefault="002A66A8" w:rsidP="00024572">
      <w:pPr>
        <w:spacing w:before="120" w:after="120" w:line="420" w:lineRule="exact"/>
        <w:ind w:firstLine="720"/>
        <w:jc w:val="both"/>
        <w:rPr>
          <w:rFonts w:eastAsia="Times New Roman"/>
          <w:szCs w:val="28"/>
          <w:lang w:val="en-US"/>
        </w:rPr>
      </w:pPr>
      <w:r w:rsidRPr="002A66A8">
        <w:rPr>
          <w:rFonts w:eastAsia="Times New Roman"/>
          <w:szCs w:val="28"/>
          <w:lang w:val="pt-BR"/>
        </w:rPr>
        <w:t xml:space="preserve">r) </w:t>
      </w:r>
      <w:r w:rsidRPr="002A66A8">
        <w:rPr>
          <w:rFonts w:eastAsia="Times New Roman"/>
          <w:szCs w:val="28"/>
        </w:rPr>
        <w:t>Viện trợ không hoàn lại của các tổ chức</w:t>
      </w:r>
      <w:r w:rsidRPr="002A66A8">
        <w:rPr>
          <w:rFonts w:eastAsia="Times New Roman"/>
          <w:szCs w:val="28"/>
          <w:lang w:val="en-US"/>
        </w:rPr>
        <w:t xml:space="preserve"> quốc tế, các tổ chức khác, các cá nhân ở nư</w:t>
      </w:r>
      <w:r w:rsidR="001520A6">
        <w:rPr>
          <w:rFonts w:eastAsia="Times New Roman"/>
          <w:szCs w:val="28"/>
          <w:lang w:val="en-US"/>
        </w:rPr>
        <w:t>ớc ngoài trực tiếp cho cấp tỉnh.</w:t>
      </w:r>
    </w:p>
    <w:p w:rsidR="002A66A8" w:rsidRPr="002A66A8" w:rsidRDefault="002A66A8" w:rsidP="00024572">
      <w:pPr>
        <w:spacing w:before="120" w:after="120" w:line="420" w:lineRule="exact"/>
        <w:ind w:firstLine="720"/>
        <w:jc w:val="both"/>
        <w:rPr>
          <w:rFonts w:eastAsia="Times New Roman"/>
          <w:szCs w:val="28"/>
          <w:lang w:val="en-US"/>
        </w:rPr>
      </w:pPr>
      <w:r w:rsidRPr="002A66A8">
        <w:rPr>
          <w:rFonts w:eastAsia="Times New Roman"/>
          <w:szCs w:val="28"/>
          <w:lang w:val="pt-BR"/>
        </w:rPr>
        <w:t xml:space="preserve">s) </w:t>
      </w:r>
      <w:r w:rsidRPr="002A66A8">
        <w:rPr>
          <w:rFonts w:eastAsia="Times New Roman"/>
          <w:szCs w:val="28"/>
        </w:rPr>
        <w:t xml:space="preserve">Huy động </w:t>
      </w:r>
      <w:r w:rsidRPr="002A66A8">
        <w:rPr>
          <w:rFonts w:eastAsia="Times New Roman"/>
          <w:szCs w:val="28"/>
          <w:lang w:val="en-US"/>
        </w:rPr>
        <w:t>đóng góp từ các cơ quan, tổ chức, cá nhân theo quy định củ</w:t>
      </w:r>
      <w:r w:rsidR="001520A6">
        <w:rPr>
          <w:rFonts w:eastAsia="Times New Roman"/>
          <w:szCs w:val="28"/>
          <w:lang w:val="en-US"/>
        </w:rPr>
        <w:t>a pháp luật do cấp tỉnh quản lý.</w:t>
      </w:r>
    </w:p>
    <w:p w:rsidR="002A66A8" w:rsidRPr="002A66A8" w:rsidRDefault="002A66A8" w:rsidP="00024572">
      <w:pPr>
        <w:spacing w:before="120" w:after="120" w:line="420" w:lineRule="exact"/>
        <w:ind w:firstLine="720"/>
        <w:jc w:val="both"/>
        <w:rPr>
          <w:rFonts w:eastAsia="Times New Roman"/>
          <w:szCs w:val="28"/>
          <w:lang w:val="en-US"/>
        </w:rPr>
      </w:pPr>
      <w:r w:rsidRPr="002A66A8">
        <w:rPr>
          <w:rFonts w:eastAsia="Times New Roman"/>
          <w:szCs w:val="28"/>
          <w:lang w:val="pt-BR"/>
        </w:rPr>
        <w:t xml:space="preserve">t) </w:t>
      </w:r>
      <w:r w:rsidRPr="002A66A8">
        <w:rPr>
          <w:rFonts w:eastAsia="Times New Roman"/>
          <w:szCs w:val="28"/>
          <w:lang w:val="en-US"/>
        </w:rPr>
        <w:t>Đóng góp tự nguyện của các tổ chức, cá nhân ở trong và</w:t>
      </w:r>
      <w:r w:rsidR="003C523D">
        <w:rPr>
          <w:rFonts w:eastAsia="Times New Roman"/>
          <w:szCs w:val="28"/>
          <w:lang w:val="en-US"/>
        </w:rPr>
        <w:t xml:space="preserve"> ngoài nước do cấp tỉnh quản lý.</w:t>
      </w:r>
    </w:p>
    <w:p w:rsidR="002A66A8" w:rsidRPr="002A66A8" w:rsidRDefault="002A66A8" w:rsidP="00024572">
      <w:pPr>
        <w:spacing w:before="120" w:after="120" w:line="400" w:lineRule="exact"/>
        <w:ind w:firstLine="720"/>
        <w:jc w:val="both"/>
        <w:rPr>
          <w:rFonts w:eastAsia="Times New Roman"/>
          <w:szCs w:val="28"/>
          <w:lang w:val="en-US"/>
        </w:rPr>
      </w:pPr>
      <w:r w:rsidRPr="002A66A8">
        <w:rPr>
          <w:rFonts w:eastAsia="Times New Roman"/>
          <w:szCs w:val="28"/>
          <w:lang w:val="en-US"/>
        </w:rPr>
        <w:t xml:space="preserve">u) Thu từ </w:t>
      </w:r>
      <w:r w:rsidR="001520A6">
        <w:rPr>
          <w:rFonts w:eastAsia="Times New Roman"/>
          <w:szCs w:val="28"/>
          <w:lang w:val="en-US"/>
        </w:rPr>
        <w:t>quỹ dự trữ tài chính địa phương.</w:t>
      </w:r>
    </w:p>
    <w:p w:rsidR="002A66A8" w:rsidRPr="002A66A8" w:rsidRDefault="002A66A8" w:rsidP="00024572">
      <w:pPr>
        <w:spacing w:before="120" w:after="120" w:line="420" w:lineRule="exact"/>
        <w:ind w:firstLine="720"/>
        <w:jc w:val="both"/>
        <w:rPr>
          <w:rFonts w:eastAsia="Times New Roman"/>
          <w:szCs w:val="28"/>
          <w:lang w:val="en-US"/>
        </w:rPr>
      </w:pPr>
      <w:r w:rsidRPr="002A66A8">
        <w:rPr>
          <w:rFonts w:eastAsia="Times New Roman"/>
          <w:szCs w:val="28"/>
          <w:lang w:val="en-US"/>
        </w:rPr>
        <w:t xml:space="preserve">v) </w:t>
      </w:r>
      <w:r w:rsidRPr="002A66A8">
        <w:rPr>
          <w:rFonts w:eastAsia="Times New Roman"/>
          <w:szCs w:val="28"/>
        </w:rPr>
        <w:t>Thu kết dư ngân sách cấp tỉnh</w:t>
      </w:r>
      <w:r w:rsidRPr="002A66A8">
        <w:rPr>
          <w:rFonts w:eastAsia="Times New Roman"/>
          <w:szCs w:val="28"/>
          <w:lang w:val="en-US"/>
        </w:rPr>
        <w:t>.</w:t>
      </w:r>
    </w:p>
    <w:p w:rsidR="002A66A8" w:rsidRPr="002A66A8" w:rsidRDefault="002A66A8" w:rsidP="00024572">
      <w:pPr>
        <w:spacing w:before="120" w:after="120" w:line="420" w:lineRule="exact"/>
        <w:ind w:firstLine="720"/>
        <w:jc w:val="both"/>
        <w:rPr>
          <w:rFonts w:eastAsia="Times New Roman"/>
          <w:szCs w:val="28"/>
        </w:rPr>
      </w:pPr>
      <w:r w:rsidRPr="002A66A8">
        <w:rPr>
          <w:rFonts w:eastAsia="Times New Roman"/>
          <w:szCs w:val="28"/>
          <w:lang w:val="en-US"/>
        </w:rPr>
        <w:t>2. Các khoản thu phân chia theo tỷ lệ phần trăm (%) giữa ngân sách các cấp chính quyền địa phương quy định tại Điều 7 Chương này.</w:t>
      </w:r>
      <w:r w:rsidRPr="002A66A8">
        <w:rPr>
          <w:rFonts w:eastAsia="Times New Roman"/>
          <w:szCs w:val="28"/>
        </w:rPr>
        <w:tab/>
      </w:r>
    </w:p>
    <w:p w:rsidR="002A66A8" w:rsidRPr="002A66A8" w:rsidRDefault="002A66A8" w:rsidP="00024572">
      <w:pPr>
        <w:spacing w:before="120" w:after="120" w:line="420" w:lineRule="exact"/>
        <w:ind w:firstLine="720"/>
        <w:jc w:val="both"/>
        <w:rPr>
          <w:rFonts w:eastAsia="Times New Roman"/>
          <w:szCs w:val="28"/>
          <w:lang w:val="en-US"/>
        </w:rPr>
      </w:pPr>
      <w:r w:rsidRPr="002A66A8">
        <w:rPr>
          <w:rFonts w:eastAsia="Times New Roman"/>
          <w:szCs w:val="28"/>
          <w:lang w:val="en-US"/>
        </w:rPr>
        <w:t>3.</w:t>
      </w:r>
      <w:r w:rsidRPr="002A66A8">
        <w:rPr>
          <w:rFonts w:eastAsia="Times New Roman"/>
          <w:szCs w:val="28"/>
        </w:rPr>
        <w:t xml:space="preserve"> Thu chuyển nguồn ngân sách cấp tỉnh từ năm trước chuyển sang</w:t>
      </w:r>
      <w:r w:rsidRPr="002A66A8">
        <w:rPr>
          <w:rFonts w:eastAsia="Times New Roman"/>
          <w:szCs w:val="28"/>
          <w:lang w:val="en-US"/>
        </w:rPr>
        <w:t>.</w:t>
      </w:r>
    </w:p>
    <w:p w:rsidR="002A66A8" w:rsidRPr="001520A6" w:rsidRDefault="002A66A8" w:rsidP="00024572">
      <w:pPr>
        <w:spacing w:before="120" w:after="120" w:line="420" w:lineRule="exact"/>
        <w:ind w:firstLine="720"/>
        <w:jc w:val="both"/>
        <w:rPr>
          <w:rFonts w:eastAsia="Times New Roman"/>
          <w:spacing w:val="-6"/>
          <w:szCs w:val="28"/>
          <w:lang w:val="en-US"/>
        </w:rPr>
      </w:pPr>
      <w:r w:rsidRPr="00024572">
        <w:rPr>
          <w:rFonts w:eastAsia="Times New Roman"/>
          <w:spacing w:val="-6"/>
          <w:szCs w:val="28"/>
          <w:lang w:val="en-US"/>
        </w:rPr>
        <w:t>4. Thu bổ sung cân</w:t>
      </w:r>
      <w:r w:rsidRPr="001520A6">
        <w:rPr>
          <w:rFonts w:eastAsia="Times New Roman"/>
          <w:spacing w:val="-6"/>
          <w:szCs w:val="28"/>
          <w:lang w:val="en-US"/>
        </w:rPr>
        <w:t xml:space="preserve"> đối ngân sách, bổ sung có mục tiêu từ ngân sách trung ương.</w:t>
      </w:r>
    </w:p>
    <w:p w:rsidR="002A66A8" w:rsidRPr="002A66A8" w:rsidRDefault="002A66A8" w:rsidP="00024572">
      <w:pPr>
        <w:spacing w:before="120" w:after="120" w:line="420" w:lineRule="exact"/>
        <w:ind w:firstLine="720"/>
        <w:jc w:val="both"/>
        <w:rPr>
          <w:rFonts w:eastAsia="Times New Roman"/>
          <w:szCs w:val="28"/>
        </w:rPr>
      </w:pPr>
      <w:r w:rsidRPr="002A66A8">
        <w:rPr>
          <w:rFonts w:eastAsia="Times New Roman"/>
          <w:szCs w:val="28"/>
          <w:lang w:val="en-US"/>
        </w:rPr>
        <w:t>5</w:t>
      </w:r>
      <w:r w:rsidRPr="002A66A8">
        <w:rPr>
          <w:rFonts w:eastAsia="Times New Roman"/>
          <w:szCs w:val="28"/>
        </w:rPr>
        <w:t xml:space="preserve">. </w:t>
      </w:r>
      <w:bookmarkStart w:id="1" w:name="_Hlk83391421"/>
      <w:r w:rsidRPr="002A66A8">
        <w:rPr>
          <w:rFonts w:eastAsia="Times New Roman"/>
          <w:szCs w:val="28"/>
        </w:rPr>
        <w:t xml:space="preserve">Các khoản thu khác </w:t>
      </w:r>
      <w:r w:rsidRPr="002A66A8">
        <w:rPr>
          <w:rFonts w:eastAsia="Times New Roman"/>
          <w:szCs w:val="28"/>
          <w:lang w:val="en-US"/>
        </w:rPr>
        <w:t xml:space="preserve">của ngân sách tỉnh do các đơn vị cấp tỉnh nộp </w:t>
      </w:r>
      <w:r w:rsidRPr="002A66A8">
        <w:rPr>
          <w:rFonts w:eastAsia="Times New Roman"/>
          <w:szCs w:val="28"/>
        </w:rPr>
        <w:t>theo quy định của pháp luật</w:t>
      </w:r>
      <w:bookmarkEnd w:id="1"/>
      <w:r w:rsidRPr="002A66A8">
        <w:rPr>
          <w:rFonts w:eastAsia="Times New Roman"/>
          <w:szCs w:val="28"/>
        </w:rPr>
        <w:t>.</w:t>
      </w:r>
    </w:p>
    <w:p w:rsidR="002A66A8" w:rsidRPr="002A66A8" w:rsidRDefault="002A66A8" w:rsidP="00024572">
      <w:pPr>
        <w:spacing w:before="120" w:after="120" w:line="420" w:lineRule="exact"/>
        <w:ind w:firstLine="720"/>
        <w:jc w:val="both"/>
        <w:rPr>
          <w:rFonts w:eastAsia="Times New Roman"/>
          <w:b/>
          <w:szCs w:val="28"/>
        </w:rPr>
      </w:pPr>
      <w:r w:rsidRPr="002A66A8">
        <w:rPr>
          <w:rFonts w:eastAsia="Times New Roman"/>
          <w:b/>
          <w:szCs w:val="28"/>
        </w:rPr>
        <w:t xml:space="preserve">Điều </w:t>
      </w:r>
      <w:r w:rsidRPr="002A66A8">
        <w:rPr>
          <w:rFonts w:eastAsia="Times New Roman"/>
          <w:b/>
          <w:szCs w:val="28"/>
          <w:lang w:val="en-US"/>
        </w:rPr>
        <w:t>5</w:t>
      </w:r>
      <w:r w:rsidRPr="002A66A8">
        <w:rPr>
          <w:rFonts w:eastAsia="Times New Roman"/>
          <w:b/>
          <w:szCs w:val="28"/>
        </w:rPr>
        <w:t xml:space="preserve">. Nguồn thu </w:t>
      </w:r>
      <w:r w:rsidRPr="002A66A8">
        <w:rPr>
          <w:rFonts w:eastAsia="Times New Roman"/>
          <w:b/>
          <w:szCs w:val="28"/>
          <w:lang w:val="en-US"/>
        </w:rPr>
        <w:t xml:space="preserve">của </w:t>
      </w:r>
      <w:r w:rsidRPr="002A66A8">
        <w:rPr>
          <w:rFonts w:eastAsia="Times New Roman"/>
          <w:b/>
          <w:szCs w:val="28"/>
        </w:rPr>
        <w:t>ngân sách cấp huyện</w:t>
      </w:r>
    </w:p>
    <w:p w:rsidR="002A66A8" w:rsidRPr="002A66A8" w:rsidRDefault="002A66A8" w:rsidP="00024572">
      <w:pPr>
        <w:spacing w:before="120" w:after="120" w:line="420" w:lineRule="exact"/>
        <w:ind w:firstLine="720"/>
        <w:jc w:val="both"/>
        <w:rPr>
          <w:rFonts w:eastAsia="Times New Roman"/>
          <w:szCs w:val="28"/>
        </w:rPr>
      </w:pPr>
      <w:r w:rsidRPr="002A66A8">
        <w:rPr>
          <w:rFonts w:eastAsia="Times New Roman"/>
          <w:szCs w:val="28"/>
          <w:lang w:val="en-US"/>
        </w:rPr>
        <w:t xml:space="preserve">1. </w:t>
      </w:r>
      <w:r w:rsidRPr="002A66A8">
        <w:rPr>
          <w:rFonts w:eastAsia="Times New Roman"/>
          <w:szCs w:val="28"/>
        </w:rPr>
        <w:t>Các khoản thu ngân sách cấp huyện hưởng 100%</w:t>
      </w:r>
      <w:r w:rsidRPr="002A66A8">
        <w:rPr>
          <w:rFonts w:eastAsia="Times New Roman"/>
          <w:szCs w:val="28"/>
          <w:lang w:val="en-US"/>
        </w:rPr>
        <w:t xml:space="preserve"> </w:t>
      </w:r>
      <w:r w:rsidRPr="002A66A8">
        <w:rPr>
          <w:rFonts w:eastAsia="Times New Roman"/>
          <w:i/>
          <w:szCs w:val="28"/>
          <w:lang w:val="en-US"/>
        </w:rPr>
        <w:t>(</w:t>
      </w:r>
      <w:r w:rsidRPr="002A66A8">
        <w:rPr>
          <w:rFonts w:eastAsia="Times New Roman"/>
          <w:i/>
          <w:szCs w:val="28"/>
          <w:lang w:val="pt-BR"/>
        </w:rPr>
        <w:t>bao gồm cả khoản tiền chậm nộp theo quy định của Luật quản lý thuế)</w:t>
      </w:r>
      <w:r w:rsidRPr="002A66A8">
        <w:rPr>
          <w:rFonts w:eastAsia="Times New Roman"/>
          <w:szCs w:val="28"/>
          <w:lang w:val="pt-BR"/>
        </w:rPr>
        <w:t>, gồm:</w:t>
      </w:r>
    </w:p>
    <w:p w:rsidR="002A66A8" w:rsidRPr="002A66A8" w:rsidRDefault="002A66A8" w:rsidP="00024572">
      <w:pPr>
        <w:spacing w:before="120" w:after="120" w:line="420" w:lineRule="exact"/>
        <w:ind w:firstLine="720"/>
        <w:jc w:val="both"/>
        <w:rPr>
          <w:rFonts w:eastAsia="Times New Roman"/>
          <w:szCs w:val="28"/>
          <w:lang w:val="en-US"/>
        </w:rPr>
      </w:pPr>
      <w:r w:rsidRPr="002A66A8">
        <w:rPr>
          <w:rFonts w:eastAsia="Times New Roman"/>
          <w:szCs w:val="28"/>
          <w:lang w:val="en-US"/>
        </w:rPr>
        <w:t>a)</w:t>
      </w:r>
      <w:r w:rsidRPr="002A66A8">
        <w:rPr>
          <w:rFonts w:eastAsia="Times New Roman"/>
          <w:szCs w:val="28"/>
        </w:rPr>
        <w:t xml:space="preserve"> Thuế tài nguyên</w:t>
      </w:r>
      <w:r w:rsidR="00024572">
        <w:rPr>
          <w:rFonts w:eastAsia="Times New Roman"/>
          <w:szCs w:val="28"/>
          <w:lang w:val="en-US"/>
        </w:rPr>
        <w:t>.</w:t>
      </w:r>
    </w:p>
    <w:p w:rsidR="002A66A8" w:rsidRPr="002A66A8" w:rsidRDefault="002A66A8" w:rsidP="00024572">
      <w:pPr>
        <w:spacing w:before="120" w:after="120" w:line="420" w:lineRule="exact"/>
        <w:ind w:firstLine="720"/>
        <w:jc w:val="both"/>
        <w:rPr>
          <w:rFonts w:eastAsia="Times New Roman"/>
          <w:szCs w:val="28"/>
          <w:lang w:val="pt-BR"/>
        </w:rPr>
      </w:pPr>
      <w:r w:rsidRPr="002A66A8">
        <w:rPr>
          <w:rFonts w:eastAsia="Times New Roman"/>
          <w:szCs w:val="28"/>
          <w:lang w:val="pt-BR"/>
        </w:rPr>
        <w:t>b) Thuế giá trị gia tăng không kể thuế giá trị gia tăng thu từ hàng hóa nhập khẩu, thuế giá trị gia tăng từ hoạt động thăm dò, khai thác dầu, khí từ các doanh nghiệp và đơn</w:t>
      </w:r>
      <w:r w:rsidR="00024572">
        <w:rPr>
          <w:rFonts w:eastAsia="Times New Roman"/>
          <w:szCs w:val="28"/>
          <w:lang w:val="pt-BR"/>
        </w:rPr>
        <w:t xml:space="preserve"> vị do Chi cục Thuế quản lý thu.</w:t>
      </w:r>
    </w:p>
    <w:p w:rsidR="002A66A8" w:rsidRPr="002A66A8" w:rsidRDefault="002A66A8" w:rsidP="00024572">
      <w:pPr>
        <w:spacing w:before="120" w:after="120" w:line="420" w:lineRule="exact"/>
        <w:ind w:firstLine="720"/>
        <w:jc w:val="both"/>
        <w:rPr>
          <w:rFonts w:eastAsia="Times New Roman"/>
          <w:szCs w:val="28"/>
          <w:lang w:val="en-US"/>
        </w:rPr>
      </w:pPr>
      <w:r w:rsidRPr="002A66A8">
        <w:rPr>
          <w:rFonts w:eastAsia="Times New Roman"/>
          <w:szCs w:val="28"/>
          <w:lang w:val="pt-BR"/>
        </w:rPr>
        <w:t>c) Thuế thu nhập doanh nghiệp không kể thuế thu nhập doanh nghiệp từ hoạt động thăm dò, khai thác dầu, khí từ các doanh nghiệp và đơn</w:t>
      </w:r>
      <w:r w:rsidR="00024572">
        <w:rPr>
          <w:rFonts w:eastAsia="Times New Roman"/>
          <w:szCs w:val="28"/>
          <w:lang w:val="pt-BR"/>
        </w:rPr>
        <w:t xml:space="preserve"> vị do Chi cục Thuế quản lý thu.</w:t>
      </w:r>
    </w:p>
    <w:p w:rsidR="002A66A8" w:rsidRPr="002A66A8" w:rsidRDefault="002A66A8" w:rsidP="00024572">
      <w:pPr>
        <w:spacing w:before="120" w:after="120" w:line="440" w:lineRule="exact"/>
        <w:ind w:firstLine="720"/>
        <w:jc w:val="both"/>
        <w:rPr>
          <w:rFonts w:eastAsia="Times New Roman"/>
          <w:szCs w:val="28"/>
          <w:lang w:val="pt-BR"/>
        </w:rPr>
      </w:pPr>
      <w:r w:rsidRPr="002A66A8">
        <w:rPr>
          <w:rFonts w:eastAsia="Times New Roman"/>
          <w:szCs w:val="28"/>
          <w:lang w:val="pt-BR"/>
        </w:rPr>
        <w:t xml:space="preserve">d) Thuế thu nhập cá nhân không kể thuế thu nhập cá nhân từ chuyển nhượng bất động sản, nhận thừa kế, quà tặng là bất động </w:t>
      </w:r>
      <w:r w:rsidR="006E7A24">
        <w:rPr>
          <w:rFonts w:eastAsia="Times New Roman"/>
          <w:szCs w:val="28"/>
          <w:lang w:val="pt-BR"/>
        </w:rPr>
        <w:t>sản do Chi cục Thuế quản lý thu.</w:t>
      </w:r>
    </w:p>
    <w:p w:rsidR="002A66A8" w:rsidRPr="002A66A8" w:rsidRDefault="002A66A8" w:rsidP="003061C2">
      <w:pPr>
        <w:spacing w:before="120" w:after="120" w:line="420" w:lineRule="exact"/>
        <w:ind w:firstLine="720"/>
        <w:jc w:val="both"/>
        <w:rPr>
          <w:rFonts w:eastAsia="Times New Roman"/>
          <w:szCs w:val="28"/>
          <w:lang w:val="en-US"/>
        </w:rPr>
      </w:pPr>
      <w:r w:rsidRPr="002A66A8">
        <w:rPr>
          <w:rFonts w:eastAsia="Times New Roman"/>
          <w:szCs w:val="28"/>
          <w:lang w:val="en-US"/>
        </w:rPr>
        <w:t>đ) P</w:t>
      </w:r>
      <w:r w:rsidRPr="002A66A8">
        <w:rPr>
          <w:rFonts w:eastAsia="Times New Roman"/>
          <w:szCs w:val="28"/>
        </w:rPr>
        <w:t xml:space="preserve">hí thu từ các hoạt động dịch vụ do cơ quan nhà nước cấp huyện </w:t>
      </w:r>
      <w:r w:rsidRPr="002A66A8">
        <w:rPr>
          <w:rFonts w:eastAsia="Times New Roman"/>
          <w:szCs w:val="28"/>
          <w:lang w:val="en-US"/>
        </w:rPr>
        <w:t>thực hiện, không kể khoản được cấp có thẩm quyền cho khấu trừ để</w:t>
      </w:r>
      <w:r w:rsidRPr="002A66A8">
        <w:rPr>
          <w:rFonts w:eastAsia="Times New Roman"/>
          <w:szCs w:val="28"/>
        </w:rPr>
        <w:t xml:space="preserve"> khoán chi phí hoạt động; phí thu từ các hoạt động dịch vụ do đơn vị sự nghiệp công lập và </w:t>
      </w:r>
      <w:r w:rsidRPr="002A66A8">
        <w:rPr>
          <w:rFonts w:eastAsia="Times New Roman"/>
          <w:szCs w:val="28"/>
          <w:lang w:val="en-US"/>
        </w:rPr>
        <w:t xml:space="preserve">các </w:t>
      </w:r>
      <w:r w:rsidRPr="002A66A8">
        <w:rPr>
          <w:rFonts w:eastAsia="Times New Roman"/>
          <w:szCs w:val="28"/>
        </w:rPr>
        <w:t xml:space="preserve">doanh nghiệp </w:t>
      </w:r>
      <w:r w:rsidRPr="002A66A8">
        <w:rPr>
          <w:rFonts w:eastAsia="Times New Roman"/>
          <w:szCs w:val="28"/>
          <w:lang w:val="en-US"/>
        </w:rPr>
        <w:t>nhà nước thuộc cấp huyện quản lý thu</w:t>
      </w:r>
      <w:r w:rsidRPr="002A66A8">
        <w:rPr>
          <w:rFonts w:eastAsia="Times New Roman"/>
          <w:szCs w:val="28"/>
        </w:rPr>
        <w:t>, sau khi trừ phần được trích lại để bù đắp chi phí theo quy định của pháp luật</w:t>
      </w:r>
      <w:r w:rsidRPr="002A66A8">
        <w:rPr>
          <w:rFonts w:eastAsia="Times New Roman"/>
          <w:szCs w:val="28"/>
          <w:lang w:val="en-US"/>
        </w:rPr>
        <w:t>; số thu phí được khấu trừ và trích lại để bù đắp chi phí không thuộc phạm vi thu ngân sách nhà nước và được quản lý, sử d</w:t>
      </w:r>
      <w:r w:rsidR="006E7A24">
        <w:rPr>
          <w:rFonts w:eastAsia="Times New Roman"/>
          <w:szCs w:val="28"/>
          <w:lang w:val="en-US"/>
        </w:rPr>
        <w:t>ụng theo quy định của pháp luật.</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 xml:space="preserve">e) </w:t>
      </w:r>
      <w:r w:rsidRPr="002A66A8">
        <w:rPr>
          <w:rFonts w:eastAsia="Times New Roman"/>
          <w:szCs w:val="28"/>
          <w:lang w:val="pt-BR"/>
        </w:rPr>
        <w:t>Lệ phí môn bài đối với tổ chức</w:t>
      </w:r>
      <w:r w:rsidRPr="002A66A8">
        <w:rPr>
          <w:rFonts w:eastAsia="Times New Roman"/>
          <w:szCs w:val="28"/>
          <w:lang w:val="en-US"/>
        </w:rPr>
        <w:t xml:space="preserve"> do Chi cục Thuế thu; L</w:t>
      </w:r>
      <w:r w:rsidRPr="002A66A8">
        <w:rPr>
          <w:rFonts w:eastAsia="Times New Roman"/>
          <w:szCs w:val="28"/>
        </w:rPr>
        <w:t>ệ phí</w:t>
      </w:r>
      <w:r w:rsidRPr="002A66A8">
        <w:rPr>
          <w:rFonts w:eastAsia="Times New Roman"/>
          <w:szCs w:val="28"/>
          <w:lang w:val="en-US"/>
        </w:rPr>
        <w:t xml:space="preserve"> </w:t>
      </w:r>
      <w:r w:rsidRPr="002A66A8">
        <w:rPr>
          <w:rFonts w:eastAsia="Times New Roman"/>
          <w:szCs w:val="28"/>
        </w:rPr>
        <w:t>do các cơ quan nhà nước cấp huyện thực hiện thu</w:t>
      </w:r>
      <w:r w:rsidR="006E7A24">
        <w:rPr>
          <w:rFonts w:eastAsia="Times New Roman"/>
          <w:szCs w:val="28"/>
          <w:lang w:val="en-US"/>
        </w:rPr>
        <w:t>.</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 xml:space="preserve">g) Lệ phí trước bạ </w:t>
      </w:r>
      <w:r w:rsidRPr="002A66A8">
        <w:rPr>
          <w:rFonts w:eastAsia="Times New Roman"/>
          <w:i/>
          <w:szCs w:val="28"/>
          <w:lang w:val="en-US"/>
        </w:rPr>
        <w:t>(không bao gồm lệ phí trước bạ nhà, đất)</w:t>
      </w:r>
      <w:r w:rsidR="003C523D">
        <w:rPr>
          <w:rFonts w:eastAsia="Times New Roman"/>
          <w:szCs w:val="28"/>
          <w:lang w:val="en-US"/>
        </w:rPr>
        <w:t>.</w:t>
      </w:r>
    </w:p>
    <w:p w:rsidR="002A66A8" w:rsidRPr="002A66A8" w:rsidRDefault="002A66A8" w:rsidP="002A66A8">
      <w:pPr>
        <w:spacing w:before="120" w:after="120" w:line="400" w:lineRule="exact"/>
        <w:ind w:firstLine="720"/>
        <w:jc w:val="both"/>
        <w:rPr>
          <w:rFonts w:eastAsia="Times New Roman"/>
          <w:szCs w:val="28"/>
          <w:lang w:val="pt-BR"/>
        </w:rPr>
      </w:pPr>
      <w:r w:rsidRPr="002A66A8">
        <w:rPr>
          <w:rFonts w:eastAsia="Times New Roman"/>
          <w:szCs w:val="28"/>
          <w:lang w:val="en-US"/>
        </w:rPr>
        <w:t xml:space="preserve">h) </w:t>
      </w:r>
      <w:r w:rsidRPr="002A66A8">
        <w:rPr>
          <w:rFonts w:eastAsia="Times New Roman"/>
          <w:szCs w:val="28"/>
          <w:lang w:val="pt-BR"/>
        </w:rPr>
        <w:t>Tiền thu từ xử phạt vi phạm hành chính, phạt, tịch thu khác theo quy định của pháp luật do các cơ quan nhà nước thuộc cấp huyện quyết đ</w:t>
      </w:r>
      <w:r w:rsidR="006E7A24">
        <w:rPr>
          <w:rFonts w:eastAsia="Times New Roman"/>
          <w:szCs w:val="28"/>
          <w:lang w:val="pt-BR"/>
        </w:rPr>
        <w:t>ịnh thực hiện xử phạt, tịch thu.</w:t>
      </w:r>
    </w:p>
    <w:p w:rsidR="002A66A8" w:rsidRPr="006E7A24" w:rsidRDefault="002A66A8" w:rsidP="002A66A8">
      <w:pPr>
        <w:spacing w:before="120" w:after="120" w:line="400" w:lineRule="exact"/>
        <w:ind w:firstLine="720"/>
        <w:jc w:val="both"/>
        <w:rPr>
          <w:rFonts w:eastAsia="Times New Roman"/>
          <w:spacing w:val="-4"/>
          <w:szCs w:val="28"/>
          <w:lang w:val="pt-BR"/>
        </w:rPr>
      </w:pPr>
      <w:r w:rsidRPr="006E7A24">
        <w:rPr>
          <w:rFonts w:eastAsia="Times New Roman"/>
          <w:spacing w:val="-4"/>
          <w:szCs w:val="28"/>
          <w:shd w:val="clear" w:color="auto" w:fill="FFFFFF"/>
          <w:lang w:val="en-US"/>
        </w:rPr>
        <w:t>i) Thu tiền cho thuê đất, mặt nước đối với cá n</w:t>
      </w:r>
      <w:r w:rsidR="006E7A24" w:rsidRPr="006E7A24">
        <w:rPr>
          <w:rFonts w:eastAsia="Times New Roman"/>
          <w:spacing w:val="-4"/>
          <w:szCs w:val="28"/>
          <w:shd w:val="clear" w:color="auto" w:fill="FFFFFF"/>
          <w:lang w:val="en-US"/>
        </w:rPr>
        <w:t>hân do Chi cục Thuế quản lý thu.</w:t>
      </w:r>
    </w:p>
    <w:p w:rsidR="002A66A8" w:rsidRPr="002A66A8" w:rsidRDefault="002A66A8" w:rsidP="003061C2">
      <w:pPr>
        <w:spacing w:before="120" w:after="120" w:line="420" w:lineRule="exact"/>
        <w:ind w:firstLine="720"/>
        <w:jc w:val="both"/>
        <w:rPr>
          <w:rFonts w:eastAsia="Times New Roman"/>
          <w:szCs w:val="28"/>
          <w:lang w:val="en-US"/>
        </w:rPr>
      </w:pPr>
      <w:r w:rsidRPr="002A66A8">
        <w:rPr>
          <w:rFonts w:eastAsia="Times New Roman"/>
          <w:szCs w:val="28"/>
          <w:lang w:val="pt-BR"/>
        </w:rPr>
        <w:t>k) Thu từ bán tài sản nhà nước, kể cả thu từ chuyển nhượng quyền sử dụng đất gắn liền với tài sản trên đất, chuyển mục đích sử dụng đất do các cơ quan nhà nước, tổ chức chính trị, các tổ chức chính trị - xã hội, các đơn vị sự nghiệp công lập và các đơn vị, tổ chức khác thuộc cấp huyện thu theo quy</w:t>
      </w:r>
      <w:r w:rsidR="006E7A24">
        <w:rPr>
          <w:rFonts w:eastAsia="Times New Roman"/>
          <w:szCs w:val="28"/>
          <w:lang w:val="pt-BR"/>
        </w:rPr>
        <w:t>ết định của người có thẩm quyền.</w:t>
      </w:r>
    </w:p>
    <w:p w:rsidR="002A66A8" w:rsidRPr="002A66A8" w:rsidRDefault="002A66A8" w:rsidP="003061C2">
      <w:pPr>
        <w:spacing w:before="120" w:after="120" w:line="420" w:lineRule="exact"/>
        <w:ind w:firstLine="720"/>
        <w:jc w:val="both"/>
        <w:rPr>
          <w:rFonts w:eastAsia="Times New Roman"/>
          <w:szCs w:val="28"/>
          <w:lang w:val="nl-NL"/>
        </w:rPr>
      </w:pPr>
      <w:r w:rsidRPr="002A66A8">
        <w:rPr>
          <w:rFonts w:eastAsia="Times New Roman"/>
          <w:szCs w:val="28"/>
          <w:lang w:val="en-US"/>
        </w:rPr>
        <w:t xml:space="preserve">l) </w:t>
      </w:r>
      <w:r w:rsidRPr="002A66A8">
        <w:rPr>
          <w:rFonts w:eastAsia="Times New Roman"/>
          <w:szCs w:val="28"/>
          <w:lang w:val="nl-NL"/>
        </w:rPr>
        <w:t xml:space="preserve">Thu từ tài sản được xác lập quyền sở hữu của nhà nước do các cơ quan, đơn vị, tổ chức thuộc cấp huyện xử lý theo quy định của pháp luật, sau khi trừ đi các chi </w:t>
      </w:r>
      <w:r w:rsidR="006E7A24">
        <w:rPr>
          <w:rFonts w:eastAsia="Times New Roman"/>
          <w:szCs w:val="28"/>
          <w:lang w:val="nl-NL"/>
        </w:rPr>
        <w:t>phí theo quy định của pháp luật.</w:t>
      </w:r>
    </w:p>
    <w:p w:rsidR="002A66A8" w:rsidRPr="002A66A8" w:rsidRDefault="002A66A8" w:rsidP="002A66A8">
      <w:pPr>
        <w:spacing w:before="120" w:after="120" w:line="400" w:lineRule="exact"/>
        <w:ind w:firstLine="720"/>
        <w:jc w:val="both"/>
        <w:rPr>
          <w:rFonts w:eastAsia="Times New Roman"/>
          <w:szCs w:val="28"/>
          <w:lang w:val="pt-BR"/>
        </w:rPr>
      </w:pPr>
      <w:r w:rsidRPr="002A66A8">
        <w:rPr>
          <w:rFonts w:eastAsia="Times New Roman"/>
          <w:szCs w:val="28"/>
          <w:lang w:val="pt-BR"/>
        </w:rPr>
        <w:t>m) Tiền cho thuê và tiền bán nhà ở thuộc sở hữu nhà nước do người có thẩm q</w:t>
      </w:r>
      <w:r w:rsidR="006E7A24">
        <w:rPr>
          <w:rFonts w:eastAsia="Times New Roman"/>
          <w:szCs w:val="28"/>
          <w:lang w:val="pt-BR"/>
        </w:rPr>
        <w:t>uyền cấp huyện quyết định xử lý.</w:t>
      </w:r>
    </w:p>
    <w:p w:rsidR="002A66A8" w:rsidRPr="002A66A8" w:rsidRDefault="002A66A8" w:rsidP="003061C2">
      <w:pPr>
        <w:spacing w:before="120" w:after="120" w:line="420" w:lineRule="exact"/>
        <w:ind w:firstLine="720"/>
        <w:jc w:val="both"/>
        <w:rPr>
          <w:rFonts w:eastAsia="Times New Roman"/>
          <w:szCs w:val="28"/>
          <w:lang w:val="en-US"/>
        </w:rPr>
      </w:pPr>
      <w:r w:rsidRPr="002A66A8">
        <w:rPr>
          <w:rFonts w:eastAsia="Times New Roman"/>
          <w:szCs w:val="28"/>
          <w:lang w:val="en-US"/>
        </w:rPr>
        <w:t xml:space="preserve">n) </w:t>
      </w:r>
      <w:r w:rsidRPr="002A66A8">
        <w:rPr>
          <w:rFonts w:eastAsia="Times New Roman"/>
          <w:szCs w:val="28"/>
        </w:rPr>
        <w:t>Viện trợ không hoàn lại của các tổ chức</w:t>
      </w:r>
      <w:r w:rsidRPr="002A66A8">
        <w:rPr>
          <w:rFonts w:eastAsia="Times New Roman"/>
          <w:szCs w:val="28"/>
          <w:lang w:val="en-US"/>
        </w:rPr>
        <w:t xml:space="preserve"> quốc tế</w:t>
      </w:r>
      <w:r w:rsidRPr="002A66A8">
        <w:rPr>
          <w:rFonts w:eastAsia="Times New Roman"/>
          <w:szCs w:val="28"/>
        </w:rPr>
        <w:t>,</w:t>
      </w:r>
      <w:r w:rsidRPr="002A66A8">
        <w:rPr>
          <w:rFonts w:eastAsia="Times New Roman"/>
          <w:szCs w:val="28"/>
          <w:lang w:val="en-US"/>
        </w:rPr>
        <w:t xml:space="preserve"> các tổ chức khác, các</w:t>
      </w:r>
      <w:r w:rsidRPr="002A66A8">
        <w:rPr>
          <w:rFonts w:eastAsia="Times New Roman"/>
          <w:szCs w:val="28"/>
        </w:rPr>
        <w:t xml:space="preserve"> cá nhân ở nước ngoài trực tiếp cho cấp huyện</w:t>
      </w:r>
      <w:r w:rsidR="006E7A24">
        <w:rPr>
          <w:rFonts w:eastAsia="Times New Roman"/>
          <w:szCs w:val="28"/>
          <w:lang w:val="en-US"/>
        </w:rPr>
        <w:t>.</w:t>
      </w:r>
    </w:p>
    <w:p w:rsidR="002A66A8" w:rsidRPr="003061C2" w:rsidRDefault="002A66A8" w:rsidP="002A66A8">
      <w:pPr>
        <w:spacing w:before="120" w:after="120" w:line="400" w:lineRule="exact"/>
        <w:ind w:firstLine="720"/>
        <w:jc w:val="both"/>
        <w:rPr>
          <w:rFonts w:eastAsia="Times New Roman"/>
          <w:szCs w:val="28"/>
          <w:lang w:val="en-US"/>
        </w:rPr>
      </w:pPr>
      <w:r w:rsidRPr="003061C2">
        <w:rPr>
          <w:rFonts w:eastAsia="Times New Roman"/>
          <w:szCs w:val="28"/>
          <w:lang w:val="en-US"/>
        </w:rPr>
        <w:t>o) Huy động đ</w:t>
      </w:r>
      <w:r w:rsidRPr="003061C2">
        <w:rPr>
          <w:rFonts w:eastAsia="Times New Roman"/>
          <w:szCs w:val="28"/>
        </w:rPr>
        <w:t xml:space="preserve">óng góp </w:t>
      </w:r>
      <w:r w:rsidRPr="003061C2">
        <w:rPr>
          <w:rFonts w:eastAsia="Times New Roman"/>
          <w:szCs w:val="28"/>
          <w:lang w:val="en-US"/>
        </w:rPr>
        <w:t>từ</w:t>
      </w:r>
      <w:r w:rsidRPr="003061C2">
        <w:rPr>
          <w:rFonts w:eastAsia="Times New Roman"/>
          <w:szCs w:val="28"/>
        </w:rPr>
        <w:t xml:space="preserve"> các tổ chức, cá nhân </w:t>
      </w:r>
      <w:r w:rsidRPr="003061C2">
        <w:rPr>
          <w:rFonts w:eastAsia="Times New Roman"/>
          <w:szCs w:val="28"/>
          <w:lang w:val="en-US"/>
        </w:rPr>
        <w:t>theo quy định của</w:t>
      </w:r>
      <w:r w:rsidR="006E7A24" w:rsidRPr="003061C2">
        <w:rPr>
          <w:rFonts w:eastAsia="Times New Roman"/>
          <w:szCs w:val="28"/>
          <w:lang w:val="en-US"/>
        </w:rPr>
        <w:t xml:space="preserve"> pháp luật do cấp huyện quản lý.</w:t>
      </w:r>
    </w:p>
    <w:p w:rsidR="002A66A8" w:rsidRPr="003061C2" w:rsidRDefault="002A66A8" w:rsidP="002A66A8">
      <w:pPr>
        <w:spacing w:before="120" w:after="120" w:line="400" w:lineRule="exact"/>
        <w:ind w:firstLine="720"/>
        <w:jc w:val="both"/>
        <w:rPr>
          <w:rFonts w:eastAsia="Times New Roman"/>
          <w:szCs w:val="28"/>
          <w:lang w:val="en-US"/>
        </w:rPr>
      </w:pPr>
      <w:r w:rsidRPr="003061C2">
        <w:rPr>
          <w:rFonts w:eastAsia="Times New Roman"/>
          <w:szCs w:val="28"/>
          <w:lang w:val="en-US"/>
        </w:rPr>
        <w:t xml:space="preserve">p) </w:t>
      </w:r>
      <w:r w:rsidRPr="003061C2">
        <w:rPr>
          <w:rFonts w:eastAsia="Times New Roman"/>
          <w:szCs w:val="28"/>
        </w:rPr>
        <w:t xml:space="preserve">Đóng góp tự nguyện của các tổ chức, cá nhân </w:t>
      </w:r>
      <w:r w:rsidRPr="003061C2">
        <w:rPr>
          <w:rFonts w:eastAsia="Times New Roman"/>
          <w:szCs w:val="28"/>
          <w:lang w:val="en-US"/>
        </w:rPr>
        <w:t xml:space="preserve">ở </w:t>
      </w:r>
      <w:r w:rsidRPr="003061C2">
        <w:rPr>
          <w:rFonts w:eastAsia="Times New Roman"/>
          <w:szCs w:val="28"/>
        </w:rPr>
        <w:t xml:space="preserve">trong và ngoài nước </w:t>
      </w:r>
      <w:r w:rsidRPr="003061C2">
        <w:rPr>
          <w:rFonts w:eastAsia="Times New Roman"/>
          <w:szCs w:val="28"/>
          <w:lang w:val="en-US"/>
        </w:rPr>
        <w:t>do</w:t>
      </w:r>
      <w:r w:rsidRPr="003061C2">
        <w:rPr>
          <w:rFonts w:eastAsia="Times New Roman"/>
          <w:szCs w:val="28"/>
        </w:rPr>
        <w:t xml:space="preserve"> cấp huyện</w:t>
      </w:r>
      <w:r w:rsidR="006E7A24" w:rsidRPr="003061C2">
        <w:rPr>
          <w:rFonts w:eastAsia="Times New Roman"/>
          <w:szCs w:val="28"/>
          <w:lang w:val="en-US"/>
        </w:rPr>
        <w:t xml:space="preserve"> quản lý.</w:t>
      </w:r>
    </w:p>
    <w:p w:rsidR="002A66A8" w:rsidRPr="002A66A8" w:rsidRDefault="002A66A8" w:rsidP="002A66A8">
      <w:pPr>
        <w:spacing w:before="120" w:after="120" w:line="400" w:lineRule="exact"/>
        <w:ind w:firstLine="720"/>
        <w:jc w:val="both"/>
        <w:rPr>
          <w:rFonts w:eastAsia="Times New Roman"/>
          <w:szCs w:val="28"/>
          <w:lang w:val="en-US"/>
        </w:rPr>
      </w:pPr>
      <w:r w:rsidRPr="003061C2">
        <w:rPr>
          <w:rFonts w:eastAsia="Times New Roman"/>
          <w:szCs w:val="28"/>
          <w:lang w:val="en-US"/>
        </w:rPr>
        <w:t>q)</w:t>
      </w:r>
      <w:r w:rsidRPr="003061C2">
        <w:rPr>
          <w:rFonts w:eastAsia="Times New Roman"/>
          <w:szCs w:val="28"/>
        </w:rPr>
        <w:t xml:space="preserve"> Thu kết</w:t>
      </w:r>
      <w:r w:rsidRPr="002A66A8">
        <w:rPr>
          <w:rFonts w:eastAsia="Times New Roman"/>
          <w:szCs w:val="28"/>
        </w:rPr>
        <w:t xml:space="preserve"> dư ngân sách cấp huyện</w:t>
      </w:r>
      <w:r w:rsidRPr="002A66A8">
        <w:rPr>
          <w:rFonts w:eastAsia="Times New Roman"/>
          <w:szCs w:val="28"/>
          <w:lang w:val="en-US"/>
        </w:rPr>
        <w:t>.</w:t>
      </w:r>
    </w:p>
    <w:p w:rsidR="002A66A8" w:rsidRPr="002A66A8" w:rsidRDefault="002A66A8" w:rsidP="002A66A8">
      <w:pPr>
        <w:spacing w:before="120" w:after="120" w:line="400" w:lineRule="exact"/>
        <w:ind w:firstLine="720"/>
        <w:jc w:val="both"/>
        <w:rPr>
          <w:rFonts w:eastAsia="Times New Roman"/>
          <w:szCs w:val="28"/>
        </w:rPr>
      </w:pPr>
      <w:r w:rsidRPr="002A66A8">
        <w:rPr>
          <w:rFonts w:eastAsia="Times New Roman"/>
          <w:szCs w:val="28"/>
          <w:lang w:val="en-US"/>
        </w:rPr>
        <w:t>2. Các khoản thu phân chia theo tỷ lệ phần trăm (%) giữa ngân sách các cấp chính quyền địa phương quy định tại Điều 7 Chương này.</w:t>
      </w:r>
      <w:r w:rsidRPr="002A66A8">
        <w:rPr>
          <w:rFonts w:eastAsia="Times New Roman"/>
          <w:szCs w:val="28"/>
        </w:rPr>
        <w:tab/>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3.</w:t>
      </w:r>
      <w:r w:rsidRPr="002A66A8">
        <w:rPr>
          <w:rFonts w:eastAsia="Times New Roman"/>
          <w:szCs w:val="28"/>
        </w:rPr>
        <w:t xml:space="preserve"> Thu chuyển nguồn ngân sách cấp </w:t>
      </w:r>
      <w:r w:rsidRPr="002A66A8">
        <w:rPr>
          <w:rFonts w:eastAsia="Times New Roman"/>
          <w:szCs w:val="28"/>
          <w:lang w:val="en-US"/>
        </w:rPr>
        <w:t>huyện</w:t>
      </w:r>
      <w:r w:rsidRPr="002A66A8">
        <w:rPr>
          <w:rFonts w:eastAsia="Times New Roman"/>
          <w:szCs w:val="28"/>
        </w:rPr>
        <w:t xml:space="preserve"> từ năm trước chuyển sang</w:t>
      </w:r>
      <w:r w:rsidRPr="002A66A8">
        <w:rPr>
          <w:rFonts w:eastAsia="Times New Roman"/>
          <w:szCs w:val="28"/>
          <w:lang w:val="en-US"/>
        </w:rPr>
        <w:t>.</w:t>
      </w:r>
    </w:p>
    <w:p w:rsidR="002A66A8" w:rsidRPr="003061C2" w:rsidRDefault="002A66A8" w:rsidP="002A66A8">
      <w:pPr>
        <w:spacing w:before="120" w:after="120" w:line="400" w:lineRule="exact"/>
        <w:ind w:firstLine="720"/>
        <w:jc w:val="both"/>
        <w:rPr>
          <w:rFonts w:eastAsia="Times New Roman"/>
          <w:spacing w:val="-6"/>
          <w:szCs w:val="28"/>
          <w:lang w:val="en-US"/>
        </w:rPr>
      </w:pPr>
      <w:r w:rsidRPr="003061C2">
        <w:rPr>
          <w:rFonts w:eastAsia="Times New Roman"/>
          <w:spacing w:val="-6"/>
          <w:szCs w:val="28"/>
          <w:lang w:val="en-US"/>
        </w:rPr>
        <w:t>4. Thu bổ sung cân đối ngân sách, bổ sung có mục tiêu từ ngân sách cấp tỉnh.</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5</w:t>
      </w:r>
      <w:r w:rsidRPr="002A66A8">
        <w:rPr>
          <w:rFonts w:eastAsia="Times New Roman"/>
          <w:szCs w:val="28"/>
        </w:rPr>
        <w:t xml:space="preserve">. Các khoản thu khác </w:t>
      </w:r>
      <w:r w:rsidRPr="002A66A8">
        <w:rPr>
          <w:rFonts w:eastAsia="Times New Roman"/>
          <w:szCs w:val="28"/>
          <w:lang w:val="en-US"/>
        </w:rPr>
        <w:t xml:space="preserve">của ngân sách cấp huyện </w:t>
      </w:r>
      <w:r w:rsidRPr="002A66A8">
        <w:rPr>
          <w:rFonts w:eastAsia="Times New Roman"/>
          <w:szCs w:val="28"/>
        </w:rPr>
        <w:t>theo quy định của pháp luật</w:t>
      </w:r>
      <w:r w:rsidRPr="002A66A8">
        <w:rPr>
          <w:rFonts w:eastAsia="Times New Roman"/>
          <w:szCs w:val="28"/>
          <w:lang w:val="en-US"/>
        </w:rPr>
        <w:t>.</w:t>
      </w:r>
    </w:p>
    <w:p w:rsidR="002A66A8" w:rsidRPr="002A66A8" w:rsidRDefault="002A66A8" w:rsidP="002A66A8">
      <w:pPr>
        <w:spacing w:before="120" w:after="120" w:line="400" w:lineRule="exact"/>
        <w:ind w:firstLine="720"/>
        <w:jc w:val="both"/>
        <w:rPr>
          <w:rFonts w:eastAsia="Times New Roman"/>
          <w:b/>
          <w:szCs w:val="28"/>
        </w:rPr>
      </w:pPr>
      <w:r w:rsidRPr="002A66A8">
        <w:rPr>
          <w:rFonts w:eastAsia="Times New Roman"/>
          <w:b/>
          <w:szCs w:val="28"/>
        </w:rPr>
        <w:t xml:space="preserve">Điều </w:t>
      </w:r>
      <w:r w:rsidRPr="002A66A8">
        <w:rPr>
          <w:rFonts w:eastAsia="Times New Roman"/>
          <w:b/>
          <w:szCs w:val="28"/>
          <w:lang w:val="en-US"/>
        </w:rPr>
        <w:t>6</w:t>
      </w:r>
      <w:r w:rsidRPr="002A66A8">
        <w:rPr>
          <w:rFonts w:eastAsia="Times New Roman"/>
          <w:b/>
          <w:szCs w:val="28"/>
        </w:rPr>
        <w:t>. Nguồn thu ngân sách cấp xã</w:t>
      </w:r>
    </w:p>
    <w:p w:rsidR="002A66A8" w:rsidRPr="002A66A8" w:rsidRDefault="003061C2" w:rsidP="003061C2">
      <w:pPr>
        <w:spacing w:before="120" w:after="120" w:line="420" w:lineRule="exact"/>
        <w:ind w:left="720"/>
        <w:jc w:val="both"/>
        <w:rPr>
          <w:rFonts w:eastAsia="Times New Roman"/>
          <w:szCs w:val="28"/>
          <w:lang w:val="en-US"/>
        </w:rPr>
      </w:pPr>
      <w:r>
        <w:rPr>
          <w:rFonts w:eastAsia="Times New Roman"/>
          <w:szCs w:val="28"/>
          <w:lang w:val="en-US"/>
        </w:rPr>
        <w:t xml:space="preserve">1. </w:t>
      </w:r>
      <w:r w:rsidR="002A66A8" w:rsidRPr="002A66A8">
        <w:rPr>
          <w:rFonts w:eastAsia="Times New Roman"/>
          <w:szCs w:val="28"/>
        </w:rPr>
        <w:t>Các khoản thu ngân sách cấp xã hưởng 100%:</w:t>
      </w:r>
    </w:p>
    <w:p w:rsidR="002A66A8" w:rsidRPr="002A66A8" w:rsidRDefault="002A66A8" w:rsidP="003061C2">
      <w:pPr>
        <w:spacing w:before="120" w:after="120" w:line="420" w:lineRule="exact"/>
        <w:ind w:firstLine="720"/>
        <w:jc w:val="both"/>
        <w:rPr>
          <w:rFonts w:eastAsia="Times New Roman"/>
          <w:szCs w:val="28"/>
          <w:lang w:val="pt-BR"/>
        </w:rPr>
      </w:pPr>
      <w:r w:rsidRPr="002A66A8">
        <w:rPr>
          <w:rFonts w:eastAsia="Times New Roman"/>
          <w:szCs w:val="28"/>
          <w:lang w:val="pt-BR"/>
        </w:rPr>
        <w:t xml:space="preserve">a) </w:t>
      </w:r>
      <w:r w:rsidRPr="002A66A8">
        <w:rPr>
          <w:rFonts w:eastAsia="Times New Roman"/>
          <w:szCs w:val="28"/>
          <w:shd w:val="clear" w:color="auto" w:fill="FFFFFF"/>
          <w:lang w:val="en-US"/>
        </w:rPr>
        <w:t>Thuế thu nhập của cá nhân kinh doanh trên địa bàn xã do Chi cục Thuế quản lý</w:t>
      </w:r>
      <w:r w:rsidR="00267328">
        <w:rPr>
          <w:rFonts w:eastAsia="Times New Roman"/>
          <w:szCs w:val="28"/>
          <w:shd w:val="clear" w:color="auto" w:fill="FFFFFF"/>
          <w:lang w:val="en-US"/>
        </w:rPr>
        <w:t>.</w:t>
      </w:r>
    </w:p>
    <w:p w:rsidR="002A66A8" w:rsidRPr="002A66A8" w:rsidRDefault="002A66A8" w:rsidP="003061C2">
      <w:pPr>
        <w:spacing w:before="120" w:after="120" w:line="420" w:lineRule="exact"/>
        <w:ind w:firstLine="720"/>
        <w:jc w:val="both"/>
        <w:rPr>
          <w:rFonts w:eastAsia="Times New Roman"/>
          <w:szCs w:val="28"/>
          <w:lang w:val="en-US"/>
        </w:rPr>
      </w:pPr>
      <w:r w:rsidRPr="002A66A8">
        <w:rPr>
          <w:rFonts w:eastAsia="Times New Roman"/>
          <w:szCs w:val="28"/>
          <w:lang w:val="en-US"/>
        </w:rPr>
        <w:t xml:space="preserve">b) </w:t>
      </w:r>
      <w:r w:rsidRPr="002A66A8">
        <w:rPr>
          <w:rFonts w:eastAsia="Times New Roman"/>
          <w:szCs w:val="28"/>
        </w:rPr>
        <w:t xml:space="preserve">Các khoản phí, lệ phí thu từ các hoạt động dịch vụ do cấp xã </w:t>
      </w:r>
      <w:r w:rsidR="00267328">
        <w:rPr>
          <w:rFonts w:eastAsia="Times New Roman"/>
          <w:szCs w:val="28"/>
          <w:lang w:val="en-US"/>
        </w:rPr>
        <w:t>tổ chức thu theo quy định.</w:t>
      </w:r>
    </w:p>
    <w:p w:rsidR="002A66A8" w:rsidRPr="002A66A8" w:rsidRDefault="003C523D" w:rsidP="003061C2">
      <w:pPr>
        <w:spacing w:before="120" w:after="120" w:line="420" w:lineRule="exact"/>
        <w:ind w:firstLine="720"/>
        <w:jc w:val="both"/>
        <w:rPr>
          <w:rFonts w:eastAsia="Times New Roman"/>
          <w:szCs w:val="28"/>
          <w:lang w:val="en-US"/>
        </w:rPr>
      </w:pPr>
      <w:r>
        <w:rPr>
          <w:rFonts w:eastAsia="Times New Roman"/>
          <w:szCs w:val="28"/>
          <w:lang w:val="en-US"/>
        </w:rPr>
        <w:t>c) Lệ phí trước bạ nhà, đất.</w:t>
      </w:r>
    </w:p>
    <w:p w:rsidR="002A66A8" w:rsidRPr="002A66A8" w:rsidRDefault="002A66A8" w:rsidP="003061C2">
      <w:pPr>
        <w:spacing w:before="120" w:after="120" w:line="420" w:lineRule="exact"/>
        <w:ind w:firstLine="720"/>
        <w:jc w:val="both"/>
        <w:rPr>
          <w:rFonts w:eastAsia="Times New Roman"/>
          <w:szCs w:val="28"/>
          <w:lang w:val="en-US"/>
        </w:rPr>
      </w:pPr>
      <w:r w:rsidRPr="002A66A8">
        <w:rPr>
          <w:rFonts w:eastAsia="Times New Roman"/>
          <w:szCs w:val="28"/>
          <w:lang w:val="en-US"/>
        </w:rPr>
        <w:t>d) Lệ phí môn bà</w:t>
      </w:r>
      <w:r w:rsidR="003C523D">
        <w:rPr>
          <w:rFonts w:eastAsia="Times New Roman"/>
          <w:szCs w:val="28"/>
          <w:lang w:val="en-US"/>
        </w:rPr>
        <w:t>i thu từ cá nhân, hộ kinh doanh.</w:t>
      </w:r>
    </w:p>
    <w:p w:rsidR="002A66A8" w:rsidRPr="002A66A8" w:rsidRDefault="002A66A8" w:rsidP="003061C2">
      <w:pPr>
        <w:spacing w:before="120" w:after="120" w:line="420" w:lineRule="exact"/>
        <w:ind w:firstLine="720"/>
        <w:jc w:val="both"/>
        <w:rPr>
          <w:rFonts w:eastAsia="Times New Roman"/>
          <w:szCs w:val="28"/>
          <w:lang w:val="en-US"/>
        </w:rPr>
      </w:pPr>
      <w:r w:rsidRPr="002A66A8">
        <w:rPr>
          <w:rFonts w:eastAsia="Times New Roman"/>
          <w:szCs w:val="28"/>
          <w:lang w:val="en-US"/>
        </w:rPr>
        <w:t>đ) Thu từ các hoạt động sự nghiệp của xã, phần nộp vào ngân sách nhà nư</w:t>
      </w:r>
      <w:r w:rsidR="003C523D">
        <w:rPr>
          <w:rFonts w:eastAsia="Times New Roman"/>
          <w:szCs w:val="28"/>
          <w:lang w:val="en-US"/>
        </w:rPr>
        <w:t>ớc theo quy định của pháp luật.</w:t>
      </w:r>
    </w:p>
    <w:p w:rsidR="002A66A8" w:rsidRPr="002A66A8" w:rsidRDefault="002A66A8" w:rsidP="003061C2">
      <w:pPr>
        <w:spacing w:before="120" w:after="120" w:line="420" w:lineRule="exact"/>
        <w:ind w:firstLine="720"/>
        <w:jc w:val="both"/>
        <w:rPr>
          <w:rFonts w:eastAsia="Times New Roman"/>
          <w:szCs w:val="28"/>
          <w:lang w:val="en-US"/>
        </w:rPr>
      </w:pPr>
      <w:r w:rsidRPr="002A66A8">
        <w:rPr>
          <w:rFonts w:eastAsia="Times New Roman"/>
          <w:szCs w:val="28"/>
          <w:lang w:val="en-US"/>
        </w:rPr>
        <w:t xml:space="preserve">e) </w:t>
      </w:r>
      <w:r w:rsidRPr="002A66A8">
        <w:rPr>
          <w:rFonts w:eastAsia="Times New Roman"/>
          <w:szCs w:val="28"/>
        </w:rPr>
        <w:t>Thu từ quỹ đất công ích và hoa lợi công sản khác</w:t>
      </w:r>
      <w:r w:rsidRPr="002A66A8">
        <w:rPr>
          <w:rFonts w:eastAsia="Times New Roman"/>
          <w:szCs w:val="28"/>
          <w:lang w:val="en-US"/>
        </w:rPr>
        <w:t xml:space="preserve"> do xã quản</w:t>
      </w:r>
      <w:r w:rsidR="00267328">
        <w:rPr>
          <w:rFonts w:eastAsia="Times New Roman"/>
          <w:szCs w:val="28"/>
          <w:lang w:val="en-US"/>
        </w:rPr>
        <w:t xml:space="preserve"> lý theo quy định của pháp luật.</w:t>
      </w:r>
    </w:p>
    <w:p w:rsidR="002A66A8" w:rsidRPr="002A66A8" w:rsidRDefault="002A66A8" w:rsidP="003061C2">
      <w:pPr>
        <w:spacing w:before="120" w:after="120" w:line="420" w:lineRule="exact"/>
        <w:ind w:firstLine="720"/>
        <w:jc w:val="both"/>
        <w:rPr>
          <w:rFonts w:eastAsia="Times New Roman"/>
          <w:szCs w:val="28"/>
          <w:lang w:val="pt-BR"/>
        </w:rPr>
      </w:pPr>
      <w:r w:rsidRPr="002A66A8">
        <w:rPr>
          <w:rFonts w:eastAsia="Times New Roman"/>
          <w:szCs w:val="28"/>
          <w:lang w:val="en-US"/>
        </w:rPr>
        <w:t xml:space="preserve">g) </w:t>
      </w:r>
      <w:r w:rsidRPr="002A66A8">
        <w:rPr>
          <w:rFonts w:eastAsia="Times New Roman"/>
          <w:szCs w:val="28"/>
        </w:rPr>
        <w:t xml:space="preserve">Tiền thu từ xử phạt vi phạm hành chính, phạt, tịch thu khác theo quy định của pháp luật </w:t>
      </w:r>
      <w:r w:rsidRPr="002A66A8">
        <w:rPr>
          <w:rFonts w:eastAsia="Times New Roman"/>
          <w:szCs w:val="28"/>
          <w:lang w:val="pt-BR"/>
        </w:rPr>
        <w:t>thuộc cấp xã quyết đ</w:t>
      </w:r>
      <w:r w:rsidR="003C523D">
        <w:rPr>
          <w:rFonts w:eastAsia="Times New Roman"/>
          <w:szCs w:val="28"/>
          <w:lang w:val="pt-BR"/>
        </w:rPr>
        <w:t>ịnh thực hiện xử phạt, tịch thu.</w:t>
      </w:r>
    </w:p>
    <w:p w:rsidR="002A66A8" w:rsidRPr="002A66A8" w:rsidRDefault="002A66A8" w:rsidP="003061C2">
      <w:pPr>
        <w:spacing w:before="120" w:after="120" w:line="420" w:lineRule="exact"/>
        <w:ind w:firstLine="720"/>
        <w:jc w:val="both"/>
        <w:rPr>
          <w:rFonts w:eastAsia="Times New Roman"/>
          <w:szCs w:val="28"/>
          <w:lang w:val="nl-NL"/>
        </w:rPr>
      </w:pPr>
      <w:r w:rsidRPr="002A66A8">
        <w:rPr>
          <w:rFonts w:eastAsia="Times New Roman"/>
          <w:szCs w:val="28"/>
          <w:lang w:val="nl-NL"/>
        </w:rPr>
        <w:t xml:space="preserve">h) Thu từ tài sản được xác lập quyền sở hữu của nhà nước do các cơ quan, đơn vị, tổ chức thuộc cấp xã xử lý theo quy định của pháp luật, sau khi trừ đi các chi </w:t>
      </w:r>
      <w:r w:rsidR="003C523D">
        <w:rPr>
          <w:rFonts w:eastAsia="Times New Roman"/>
          <w:szCs w:val="28"/>
          <w:lang w:val="nl-NL"/>
        </w:rPr>
        <w:t>phí theo quy định của pháp luật.</w:t>
      </w:r>
    </w:p>
    <w:p w:rsidR="002A66A8" w:rsidRPr="002A66A8" w:rsidRDefault="002A66A8" w:rsidP="003061C2">
      <w:pPr>
        <w:spacing w:before="120" w:after="120" w:line="420" w:lineRule="exact"/>
        <w:ind w:firstLine="720"/>
        <w:jc w:val="both"/>
        <w:rPr>
          <w:rFonts w:eastAsia="Times New Roman"/>
          <w:szCs w:val="28"/>
          <w:lang w:val="en-US"/>
        </w:rPr>
      </w:pPr>
      <w:r w:rsidRPr="002A66A8">
        <w:rPr>
          <w:rFonts w:eastAsia="Times New Roman"/>
          <w:szCs w:val="28"/>
          <w:lang w:val="nl-NL"/>
        </w:rPr>
        <w:t xml:space="preserve">i) </w:t>
      </w:r>
      <w:r w:rsidRPr="002A66A8">
        <w:rPr>
          <w:rFonts w:eastAsia="Times New Roman"/>
          <w:szCs w:val="28"/>
        </w:rPr>
        <w:t xml:space="preserve">Các khoản huy động đóng góp </w:t>
      </w:r>
      <w:r w:rsidRPr="002A66A8">
        <w:rPr>
          <w:rFonts w:eastAsia="Times New Roman"/>
          <w:szCs w:val="28"/>
          <w:lang w:val="en-US"/>
        </w:rPr>
        <w:t>từ</w:t>
      </w:r>
      <w:r w:rsidRPr="002A66A8">
        <w:rPr>
          <w:rFonts w:eastAsia="Times New Roman"/>
          <w:szCs w:val="28"/>
        </w:rPr>
        <w:t xml:space="preserve"> các</w:t>
      </w:r>
      <w:r w:rsidRPr="002A66A8">
        <w:rPr>
          <w:rFonts w:eastAsia="Times New Roman"/>
          <w:szCs w:val="28"/>
          <w:lang w:val="en-US"/>
        </w:rPr>
        <w:t xml:space="preserve"> cơ quan,</w:t>
      </w:r>
      <w:r w:rsidRPr="002A66A8">
        <w:rPr>
          <w:rFonts w:eastAsia="Times New Roman"/>
          <w:szCs w:val="28"/>
        </w:rPr>
        <w:t xml:space="preserve"> tổ chức, cá nhân gồm: Các khoản huy động đóng góp theo quy định </w:t>
      </w:r>
      <w:r w:rsidRPr="002A66A8">
        <w:rPr>
          <w:rFonts w:eastAsia="Times New Roman"/>
          <w:szCs w:val="28"/>
          <w:lang w:val="en-US"/>
        </w:rPr>
        <w:t xml:space="preserve">của </w:t>
      </w:r>
      <w:r w:rsidRPr="002A66A8">
        <w:rPr>
          <w:rFonts w:eastAsia="Times New Roman"/>
          <w:szCs w:val="28"/>
        </w:rPr>
        <w:t xml:space="preserve">pháp luật, các khoản đóng góp theo nguyên tắc tự nguyện để đầu tư xây dựng cơ sở hạ tầng do </w:t>
      </w:r>
      <w:r w:rsidRPr="002A66A8">
        <w:rPr>
          <w:rFonts w:eastAsia="Times New Roman"/>
          <w:szCs w:val="28"/>
          <w:lang w:val="en-US"/>
        </w:rPr>
        <w:t>Hội đồng nhân dân</w:t>
      </w:r>
      <w:r w:rsidRPr="002A66A8">
        <w:rPr>
          <w:rFonts w:eastAsia="Times New Roman"/>
          <w:szCs w:val="28"/>
        </w:rPr>
        <w:t xml:space="preserve"> xã quyết định đưa vào ngân sách xã quản lý và các khoản đóng góp tự nguyện khác</w:t>
      </w:r>
      <w:r w:rsidR="00267328">
        <w:rPr>
          <w:rFonts w:eastAsia="Times New Roman"/>
          <w:szCs w:val="28"/>
          <w:lang w:val="en-US"/>
        </w:rPr>
        <w:t>.</w:t>
      </w:r>
    </w:p>
    <w:p w:rsidR="002A66A8" w:rsidRPr="002A66A8" w:rsidRDefault="002A66A8" w:rsidP="003061C2">
      <w:pPr>
        <w:spacing w:before="120" w:after="120" w:line="420" w:lineRule="exact"/>
        <w:ind w:firstLine="720"/>
        <w:jc w:val="both"/>
        <w:rPr>
          <w:rFonts w:eastAsia="Times New Roman"/>
          <w:szCs w:val="28"/>
          <w:lang w:val="en-US"/>
        </w:rPr>
      </w:pPr>
      <w:r w:rsidRPr="002A66A8">
        <w:rPr>
          <w:rFonts w:eastAsia="Times New Roman"/>
          <w:szCs w:val="28"/>
          <w:lang w:val="en-US"/>
        </w:rPr>
        <w:t xml:space="preserve">k) </w:t>
      </w:r>
      <w:r w:rsidRPr="002A66A8">
        <w:rPr>
          <w:rFonts w:eastAsia="Times New Roman"/>
          <w:szCs w:val="28"/>
        </w:rPr>
        <w:t>Viện trợ không hoàn lại của các tổ chức</w:t>
      </w:r>
      <w:r w:rsidRPr="002A66A8">
        <w:rPr>
          <w:rFonts w:eastAsia="Times New Roman"/>
          <w:szCs w:val="28"/>
          <w:lang w:val="en-US"/>
        </w:rPr>
        <w:t xml:space="preserve"> quốc tế</w:t>
      </w:r>
      <w:r w:rsidRPr="002A66A8">
        <w:rPr>
          <w:rFonts w:eastAsia="Times New Roman"/>
          <w:szCs w:val="28"/>
        </w:rPr>
        <w:t>,</w:t>
      </w:r>
      <w:r w:rsidRPr="002A66A8">
        <w:rPr>
          <w:rFonts w:eastAsia="Times New Roman"/>
          <w:szCs w:val="28"/>
          <w:lang w:val="en-US"/>
        </w:rPr>
        <w:t xml:space="preserve"> các tổ chức khác, các</w:t>
      </w:r>
      <w:r w:rsidRPr="002A66A8">
        <w:rPr>
          <w:rFonts w:eastAsia="Times New Roman"/>
          <w:szCs w:val="28"/>
        </w:rPr>
        <w:t xml:space="preserve"> cá nhân ở nước ngoài trực tiếp cho ngân sách xã</w:t>
      </w:r>
      <w:r w:rsidR="003C523D">
        <w:rPr>
          <w:rFonts w:eastAsia="Times New Roman"/>
          <w:szCs w:val="28"/>
        </w:rPr>
        <w:t>.</w:t>
      </w:r>
    </w:p>
    <w:p w:rsidR="002A66A8" w:rsidRPr="002A66A8" w:rsidRDefault="002A66A8" w:rsidP="003061C2">
      <w:pPr>
        <w:spacing w:before="120" w:after="120" w:line="420" w:lineRule="exact"/>
        <w:ind w:firstLine="720"/>
        <w:jc w:val="both"/>
        <w:rPr>
          <w:rFonts w:eastAsia="Times New Roman"/>
          <w:szCs w:val="28"/>
          <w:lang w:val="en-US"/>
        </w:rPr>
      </w:pPr>
      <w:r w:rsidRPr="002A66A8">
        <w:rPr>
          <w:rFonts w:eastAsia="Times New Roman"/>
          <w:szCs w:val="28"/>
          <w:lang w:val="en-US"/>
        </w:rPr>
        <w:t xml:space="preserve">l) </w:t>
      </w:r>
      <w:r w:rsidRPr="002A66A8">
        <w:rPr>
          <w:rFonts w:eastAsia="Times New Roman"/>
          <w:szCs w:val="28"/>
        </w:rPr>
        <w:t xml:space="preserve">Thu kết dư ngân sách </w:t>
      </w:r>
      <w:r w:rsidR="003C523D">
        <w:rPr>
          <w:rFonts w:eastAsia="Times New Roman"/>
          <w:szCs w:val="28"/>
          <w:lang w:val="en-US"/>
        </w:rPr>
        <w:t>cấp xã.</w:t>
      </w:r>
    </w:p>
    <w:p w:rsidR="002A66A8" w:rsidRPr="002A66A8" w:rsidRDefault="002A66A8" w:rsidP="0000174F">
      <w:pPr>
        <w:spacing w:before="120" w:after="120" w:line="380" w:lineRule="exact"/>
        <w:ind w:firstLine="720"/>
        <w:jc w:val="both"/>
        <w:rPr>
          <w:rFonts w:eastAsia="Times New Roman"/>
          <w:szCs w:val="28"/>
        </w:rPr>
      </w:pPr>
      <w:r w:rsidRPr="002A66A8">
        <w:rPr>
          <w:rFonts w:eastAsia="Times New Roman"/>
          <w:szCs w:val="28"/>
          <w:lang w:val="en-US"/>
        </w:rPr>
        <w:t>2. Các khoản thu phân chia theo tỷ lệ phần trăm (%) giữa ngân sách các cấp chính quyền địa phương quy định tại Điều 7 Chương này.</w:t>
      </w:r>
      <w:r w:rsidRPr="002A66A8">
        <w:rPr>
          <w:rFonts w:eastAsia="Times New Roman"/>
          <w:szCs w:val="28"/>
        </w:rPr>
        <w:tab/>
      </w:r>
    </w:p>
    <w:p w:rsidR="002A66A8" w:rsidRPr="002A66A8" w:rsidRDefault="002A66A8" w:rsidP="0000174F">
      <w:pPr>
        <w:spacing w:before="120" w:after="120" w:line="380" w:lineRule="exact"/>
        <w:ind w:firstLine="720"/>
        <w:jc w:val="both"/>
        <w:rPr>
          <w:rFonts w:eastAsia="Times New Roman"/>
          <w:szCs w:val="28"/>
          <w:lang w:val="en-US"/>
        </w:rPr>
      </w:pPr>
      <w:r w:rsidRPr="002A66A8">
        <w:rPr>
          <w:rFonts w:eastAsia="Times New Roman"/>
          <w:szCs w:val="28"/>
          <w:lang w:val="en-US"/>
        </w:rPr>
        <w:t>3.</w:t>
      </w:r>
      <w:r w:rsidRPr="002A66A8">
        <w:rPr>
          <w:rFonts w:eastAsia="Times New Roman"/>
          <w:szCs w:val="28"/>
        </w:rPr>
        <w:t xml:space="preserve"> Thu chuyển nguồn ngân sách cấp </w:t>
      </w:r>
      <w:r w:rsidRPr="002A66A8">
        <w:rPr>
          <w:rFonts w:eastAsia="Times New Roman"/>
          <w:szCs w:val="28"/>
          <w:lang w:val="en-US"/>
        </w:rPr>
        <w:t>xã</w:t>
      </w:r>
      <w:r w:rsidRPr="002A66A8">
        <w:rPr>
          <w:rFonts w:eastAsia="Times New Roman"/>
          <w:szCs w:val="28"/>
        </w:rPr>
        <w:t xml:space="preserve"> từ năm trước chuyển sang</w:t>
      </w:r>
      <w:r w:rsidRPr="002A66A8">
        <w:rPr>
          <w:rFonts w:eastAsia="Times New Roman"/>
          <w:szCs w:val="28"/>
          <w:lang w:val="en-US"/>
        </w:rPr>
        <w:t>.</w:t>
      </w:r>
    </w:p>
    <w:p w:rsidR="002A66A8" w:rsidRPr="002A66A8" w:rsidRDefault="002A66A8" w:rsidP="0000174F">
      <w:pPr>
        <w:spacing w:before="120" w:after="120" w:line="380" w:lineRule="exact"/>
        <w:ind w:firstLine="720"/>
        <w:jc w:val="both"/>
        <w:rPr>
          <w:rFonts w:eastAsia="Times New Roman"/>
          <w:szCs w:val="28"/>
          <w:lang w:val="en-US"/>
        </w:rPr>
      </w:pPr>
      <w:r w:rsidRPr="009A1C61">
        <w:rPr>
          <w:rFonts w:eastAsia="Times New Roman"/>
          <w:spacing w:val="-4"/>
          <w:szCs w:val="28"/>
          <w:lang w:val="en-US"/>
        </w:rPr>
        <w:t>4. Thu bổ sung cân đối ngân sách, bổ sung có mục tiêu từ ngân sách cấp huyện</w:t>
      </w:r>
      <w:r w:rsidRPr="002A66A8">
        <w:rPr>
          <w:rFonts w:eastAsia="Times New Roman"/>
          <w:szCs w:val="28"/>
          <w:lang w:val="en-US"/>
        </w:rPr>
        <w:t>.</w:t>
      </w:r>
    </w:p>
    <w:p w:rsidR="002A66A8" w:rsidRPr="002A66A8" w:rsidRDefault="002A66A8" w:rsidP="0000174F">
      <w:pPr>
        <w:spacing w:before="120" w:after="120" w:line="380" w:lineRule="exact"/>
        <w:ind w:firstLine="720"/>
        <w:jc w:val="both"/>
        <w:rPr>
          <w:rFonts w:eastAsia="Times New Roman"/>
          <w:szCs w:val="28"/>
          <w:lang w:val="en-US"/>
        </w:rPr>
      </w:pPr>
      <w:r w:rsidRPr="002A66A8">
        <w:rPr>
          <w:rFonts w:eastAsia="Times New Roman"/>
          <w:szCs w:val="28"/>
          <w:lang w:val="en-US"/>
        </w:rPr>
        <w:t xml:space="preserve">5. </w:t>
      </w:r>
      <w:r w:rsidRPr="002A66A8">
        <w:rPr>
          <w:rFonts w:eastAsia="Times New Roman"/>
          <w:szCs w:val="28"/>
        </w:rPr>
        <w:t>Các khoản thu khác của ngân sách xã theo quy định của pháp luật</w:t>
      </w:r>
      <w:r w:rsidRPr="002A66A8">
        <w:rPr>
          <w:rFonts w:eastAsia="Times New Roman"/>
          <w:szCs w:val="28"/>
          <w:lang w:val="en-US"/>
        </w:rPr>
        <w:t>.</w:t>
      </w:r>
    </w:p>
    <w:p w:rsidR="002A66A8" w:rsidRPr="002A66A8" w:rsidRDefault="002A66A8" w:rsidP="0000174F">
      <w:pPr>
        <w:spacing w:before="120" w:after="120" w:line="380" w:lineRule="exact"/>
        <w:ind w:firstLine="720"/>
        <w:jc w:val="both"/>
        <w:rPr>
          <w:rFonts w:eastAsia="Times New Roman"/>
          <w:b/>
          <w:szCs w:val="28"/>
          <w:lang w:val="en-US"/>
        </w:rPr>
      </w:pPr>
      <w:r w:rsidRPr="002A66A8">
        <w:rPr>
          <w:rFonts w:eastAsia="Times New Roman"/>
          <w:b/>
          <w:szCs w:val="28"/>
        </w:rPr>
        <w:t xml:space="preserve">Điều </w:t>
      </w:r>
      <w:r w:rsidRPr="002A66A8">
        <w:rPr>
          <w:rFonts w:eastAsia="Times New Roman"/>
          <w:b/>
          <w:szCs w:val="28"/>
          <w:lang w:val="en-US"/>
        </w:rPr>
        <w:t>7</w:t>
      </w:r>
      <w:r w:rsidRPr="002A66A8">
        <w:rPr>
          <w:rFonts w:eastAsia="Times New Roman"/>
          <w:b/>
          <w:szCs w:val="28"/>
        </w:rPr>
        <w:t xml:space="preserve">. Các khoản thu phân chia </w:t>
      </w:r>
      <w:r w:rsidRPr="002A66A8">
        <w:rPr>
          <w:rFonts w:eastAsia="Times New Roman"/>
          <w:b/>
          <w:szCs w:val="28"/>
          <w:lang w:val="en-US"/>
        </w:rPr>
        <w:t xml:space="preserve">và tỷ lệ phần trăm (%) phân chia các khoản thu </w:t>
      </w:r>
      <w:r w:rsidRPr="002A66A8">
        <w:rPr>
          <w:rFonts w:eastAsia="Times New Roman"/>
          <w:b/>
          <w:szCs w:val="28"/>
        </w:rPr>
        <w:t xml:space="preserve">giữa </w:t>
      </w:r>
      <w:r w:rsidRPr="002A66A8">
        <w:rPr>
          <w:rFonts w:eastAsia="Times New Roman"/>
          <w:b/>
          <w:szCs w:val="28"/>
          <w:lang w:val="en-US"/>
        </w:rPr>
        <w:t>ngân sách các cấp chính quyền</w:t>
      </w:r>
      <w:r w:rsidRPr="002A66A8">
        <w:rPr>
          <w:rFonts w:eastAsia="Times New Roman"/>
          <w:b/>
          <w:szCs w:val="28"/>
        </w:rPr>
        <w:t xml:space="preserve"> </w:t>
      </w:r>
      <w:r w:rsidRPr="002A66A8">
        <w:rPr>
          <w:rFonts w:eastAsia="Times New Roman"/>
          <w:b/>
          <w:szCs w:val="28"/>
          <w:lang w:val="en-US"/>
        </w:rPr>
        <w:t>địa phương</w:t>
      </w:r>
    </w:p>
    <w:p w:rsidR="002A66A8" w:rsidRPr="002A66A8" w:rsidRDefault="002A66A8" w:rsidP="0000174F">
      <w:pPr>
        <w:spacing w:before="120" w:after="120" w:line="380" w:lineRule="exact"/>
        <w:ind w:firstLine="720"/>
        <w:jc w:val="both"/>
        <w:rPr>
          <w:rFonts w:eastAsia="Times New Roman"/>
          <w:szCs w:val="28"/>
          <w:lang w:val="pt-BR"/>
        </w:rPr>
      </w:pPr>
      <w:r w:rsidRPr="002A66A8">
        <w:rPr>
          <w:rFonts w:eastAsia="Times New Roman"/>
          <w:szCs w:val="28"/>
          <w:lang w:val="pt-BR"/>
        </w:rPr>
        <w:t xml:space="preserve">1. </w:t>
      </w:r>
      <w:r w:rsidRPr="002A66A8">
        <w:rPr>
          <w:rFonts w:eastAsia="Times New Roman"/>
          <w:szCs w:val="28"/>
        </w:rPr>
        <w:t>Các khoản thu phân chia theo tỷ lệ phần trăm (%) giữa ngân sách cấp tỉnh và ngân sách cấp huyện, xã</w:t>
      </w:r>
      <w:r w:rsidRPr="002A66A8">
        <w:rPr>
          <w:rFonts w:eastAsia="Times New Roman"/>
          <w:szCs w:val="28"/>
          <w:lang w:val="en-US"/>
        </w:rPr>
        <w:t>:</w:t>
      </w:r>
      <w:r w:rsidRPr="002A66A8">
        <w:rPr>
          <w:rFonts w:eastAsia="Times New Roman"/>
          <w:szCs w:val="28"/>
          <w:lang w:val="pt-BR"/>
        </w:rPr>
        <w:t xml:space="preserve"> </w:t>
      </w:r>
    </w:p>
    <w:p w:rsidR="002A66A8" w:rsidRPr="002A66A8" w:rsidRDefault="002A66A8" w:rsidP="0000174F">
      <w:pPr>
        <w:spacing w:before="120" w:after="120" w:line="380" w:lineRule="exact"/>
        <w:ind w:firstLine="720"/>
        <w:jc w:val="both"/>
        <w:rPr>
          <w:rFonts w:eastAsia="Times New Roman"/>
          <w:szCs w:val="28"/>
          <w:lang w:val="pt-BR"/>
        </w:rPr>
      </w:pPr>
      <w:r w:rsidRPr="002A66A8">
        <w:rPr>
          <w:rFonts w:eastAsia="Times New Roman"/>
          <w:szCs w:val="28"/>
          <w:lang w:val="pt-BR"/>
        </w:rPr>
        <w:t>a) Thuế thu nhập cá nhân từ chuyển nhượng bất động sản, nhận thừ</w:t>
      </w:r>
      <w:r w:rsidR="00267328">
        <w:rPr>
          <w:rFonts w:eastAsia="Times New Roman"/>
          <w:szCs w:val="28"/>
          <w:lang w:val="pt-BR"/>
        </w:rPr>
        <w:t>a kế, quà tặng là bất động sản.</w:t>
      </w:r>
    </w:p>
    <w:p w:rsidR="002A66A8" w:rsidRPr="002A66A8" w:rsidRDefault="00267328" w:rsidP="0000174F">
      <w:pPr>
        <w:spacing w:before="120" w:after="120" w:line="380" w:lineRule="exact"/>
        <w:ind w:firstLine="720"/>
        <w:jc w:val="both"/>
        <w:rPr>
          <w:rFonts w:eastAsia="Times New Roman"/>
          <w:szCs w:val="28"/>
          <w:lang w:val="en-US"/>
        </w:rPr>
      </w:pPr>
      <w:r>
        <w:rPr>
          <w:rFonts w:eastAsia="Times New Roman"/>
          <w:szCs w:val="28"/>
          <w:lang w:val="en-US"/>
        </w:rPr>
        <w:t>b) Thuế sử dụng đất nông nghiệp.</w:t>
      </w:r>
    </w:p>
    <w:p w:rsidR="002A66A8" w:rsidRPr="002A66A8" w:rsidRDefault="002A66A8" w:rsidP="0000174F">
      <w:pPr>
        <w:spacing w:before="120" w:after="120" w:line="380" w:lineRule="exact"/>
        <w:ind w:firstLine="720"/>
        <w:jc w:val="both"/>
        <w:rPr>
          <w:rFonts w:eastAsia="Times New Roman"/>
          <w:szCs w:val="28"/>
          <w:lang w:val="en-US"/>
        </w:rPr>
      </w:pPr>
      <w:r w:rsidRPr="002A66A8">
        <w:rPr>
          <w:rFonts w:eastAsia="Times New Roman"/>
          <w:szCs w:val="28"/>
          <w:lang w:val="en-US"/>
        </w:rPr>
        <w:t>c) T</w:t>
      </w:r>
      <w:r w:rsidR="00267328">
        <w:rPr>
          <w:rFonts w:eastAsia="Times New Roman"/>
          <w:szCs w:val="28"/>
          <w:lang w:val="en-US"/>
        </w:rPr>
        <w:t>huế sử dụng đất phi nông nghiệp.</w:t>
      </w:r>
    </w:p>
    <w:p w:rsidR="002A66A8" w:rsidRPr="002A66A8" w:rsidRDefault="002A66A8" w:rsidP="0000174F">
      <w:pPr>
        <w:spacing w:before="120" w:after="120" w:line="380" w:lineRule="exact"/>
        <w:ind w:firstLine="720"/>
        <w:jc w:val="both"/>
        <w:rPr>
          <w:rFonts w:eastAsia="Times New Roman"/>
          <w:iCs/>
          <w:szCs w:val="28"/>
          <w:lang w:val="en-US"/>
        </w:rPr>
      </w:pPr>
      <w:r w:rsidRPr="002A66A8">
        <w:rPr>
          <w:rFonts w:eastAsia="Times New Roman"/>
          <w:szCs w:val="28"/>
          <w:lang w:val="pt-BR"/>
        </w:rPr>
        <w:t xml:space="preserve">d) Tiền sử dụng đất </w:t>
      </w:r>
      <w:r w:rsidRPr="002A66A8">
        <w:rPr>
          <w:rFonts w:eastAsia="Times New Roman"/>
          <w:i/>
          <w:szCs w:val="28"/>
          <w:lang w:val="pt-BR"/>
        </w:rPr>
        <w:t>(</w:t>
      </w:r>
      <w:r w:rsidRPr="002A66A8">
        <w:rPr>
          <w:rFonts w:eastAsia="Times New Roman"/>
          <w:i/>
          <w:iCs/>
          <w:szCs w:val="28"/>
          <w:shd w:val="clear" w:color="auto" w:fill="FFFFFF"/>
          <w:lang w:val="en-US"/>
        </w:rPr>
        <w:t>không kể thu tiền sử dụng đất gắn liền với tài sản trên đất do các cơ quan, tổ chức, đơn vị thuộc địa phương quản lý</w:t>
      </w:r>
      <w:r w:rsidRPr="002A66A8">
        <w:rPr>
          <w:rFonts w:eastAsia="Times New Roman"/>
          <w:i/>
          <w:szCs w:val="28"/>
          <w:lang w:val="pt-BR"/>
        </w:rPr>
        <w:t>)</w:t>
      </w:r>
      <w:r w:rsidRPr="002A66A8">
        <w:rPr>
          <w:rFonts w:eastAsia="Times New Roman"/>
          <w:szCs w:val="28"/>
          <w:lang w:val="pt-BR"/>
        </w:rPr>
        <w:t xml:space="preserve">. </w:t>
      </w:r>
    </w:p>
    <w:p w:rsidR="002A66A8" w:rsidRPr="002A66A8" w:rsidRDefault="002A66A8" w:rsidP="0000174F">
      <w:pPr>
        <w:spacing w:before="120" w:after="120" w:line="380" w:lineRule="exact"/>
        <w:ind w:firstLine="720"/>
        <w:jc w:val="both"/>
        <w:rPr>
          <w:rFonts w:eastAsia="Times New Roman"/>
          <w:bCs/>
          <w:szCs w:val="28"/>
          <w:lang w:val="en-US"/>
        </w:rPr>
      </w:pPr>
      <w:r w:rsidRPr="002A66A8">
        <w:rPr>
          <w:rFonts w:eastAsia="Times New Roman"/>
          <w:szCs w:val="28"/>
          <w:lang w:val="en-US"/>
        </w:rPr>
        <w:t xml:space="preserve">2. </w:t>
      </w:r>
      <w:r w:rsidRPr="002A66A8">
        <w:rPr>
          <w:rFonts w:eastAsia="Times New Roman"/>
          <w:bCs/>
          <w:szCs w:val="28"/>
        </w:rPr>
        <w:t xml:space="preserve">Tỷ lệ </w:t>
      </w:r>
      <w:r w:rsidRPr="002A66A8">
        <w:rPr>
          <w:rFonts w:eastAsia="Times New Roman"/>
          <w:bCs/>
          <w:szCs w:val="28"/>
          <w:lang w:val="en-US"/>
        </w:rPr>
        <w:t xml:space="preserve">phần trăm (%) </w:t>
      </w:r>
      <w:r w:rsidRPr="002A66A8">
        <w:rPr>
          <w:rFonts w:eastAsia="Times New Roman"/>
          <w:bCs/>
          <w:szCs w:val="28"/>
        </w:rPr>
        <w:t>phân chia các khoản thu giữa ngân sách các cấp chính quyền địa phương</w:t>
      </w:r>
      <w:r w:rsidRPr="002A66A8">
        <w:rPr>
          <w:rFonts w:eastAsia="Times New Roman"/>
          <w:bCs/>
          <w:szCs w:val="28"/>
          <w:lang w:val="en-US"/>
        </w:rPr>
        <w:t>:</w:t>
      </w:r>
    </w:p>
    <w:p w:rsidR="002A66A8" w:rsidRPr="002A66A8" w:rsidRDefault="002A66A8" w:rsidP="009A1C61">
      <w:pPr>
        <w:shd w:val="clear" w:color="auto" w:fill="FFFFFF"/>
        <w:rPr>
          <w:rFonts w:ascii="Helvetica" w:eastAsia="Times New Roman" w:hAnsi="Helvetica" w:cs="Helvetica"/>
          <w:b/>
          <w:szCs w:val="28"/>
          <w:lang w:val="en-US"/>
        </w:rPr>
      </w:pPr>
      <w:r w:rsidRPr="002A66A8">
        <w:rPr>
          <w:rFonts w:ascii="Helvetica" w:eastAsia="Times New Roman" w:hAnsi="Helvetica" w:cs="Helvetica"/>
          <w:sz w:val="21"/>
          <w:szCs w:val="21"/>
          <w:lang w:val="en-US"/>
        </w:rPr>
        <w:t xml:space="preserve">                                                                                                                                      </w:t>
      </w:r>
      <w:r w:rsidRPr="002A66A8">
        <w:rPr>
          <w:rFonts w:eastAsia="Times New Roman"/>
          <w:b/>
          <w:szCs w:val="28"/>
          <w:lang w:val="en-US"/>
        </w:rPr>
        <w:t>Đơn vị: %</w:t>
      </w:r>
      <w:r w:rsidRPr="002A66A8">
        <w:rPr>
          <w:rFonts w:ascii="Helvetica" w:eastAsia="Times New Roman" w:hAnsi="Helvetica" w:cs="Helvetica"/>
          <w:b/>
          <w:szCs w:val="28"/>
          <w:lang w:val="en-US"/>
        </w:rPr>
        <w:t xml:space="preserve"> </w:t>
      </w:r>
    </w:p>
    <w:tbl>
      <w:tblPr>
        <w:tblW w:w="4932" w:type="pct"/>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27"/>
        <w:gridCol w:w="4356"/>
        <w:gridCol w:w="1006"/>
        <w:gridCol w:w="1009"/>
        <w:gridCol w:w="994"/>
        <w:gridCol w:w="1147"/>
      </w:tblGrid>
      <w:tr w:rsidR="002A66A8" w:rsidRPr="002A66A8" w:rsidTr="009A1C61">
        <w:trPr>
          <w:trHeight w:val="295"/>
          <w:tblHeader/>
        </w:trPr>
        <w:tc>
          <w:tcPr>
            <w:tcW w:w="393" w:type="pct"/>
            <w:vMerge w:val="restart"/>
            <w:shd w:val="clear" w:color="auto" w:fill="FFFFFF"/>
            <w:vAlign w:val="center"/>
            <w:hideMark/>
          </w:tcPr>
          <w:p w:rsidR="002A66A8" w:rsidRPr="002A66A8" w:rsidRDefault="002A66A8" w:rsidP="009A1C61">
            <w:pPr>
              <w:rPr>
                <w:rFonts w:eastAsia="Times New Roman"/>
                <w:sz w:val="26"/>
                <w:szCs w:val="26"/>
                <w:lang w:val="en-US"/>
              </w:rPr>
            </w:pPr>
            <w:r w:rsidRPr="002A66A8">
              <w:rPr>
                <w:rFonts w:eastAsia="Times New Roman"/>
                <w:b/>
                <w:bCs/>
                <w:sz w:val="26"/>
                <w:szCs w:val="26"/>
                <w:lang w:val="en-US"/>
              </w:rPr>
              <w:t>STT</w:t>
            </w:r>
          </w:p>
        </w:tc>
        <w:tc>
          <w:tcPr>
            <w:tcW w:w="2357" w:type="pct"/>
            <w:vMerge w:val="restart"/>
            <w:shd w:val="clear" w:color="auto" w:fill="FFFFFF"/>
            <w:vAlign w:val="center"/>
            <w:hideMark/>
          </w:tcPr>
          <w:p w:rsidR="002A66A8" w:rsidRPr="002A66A8" w:rsidRDefault="002A66A8" w:rsidP="009A1C61">
            <w:pPr>
              <w:rPr>
                <w:rFonts w:eastAsia="Times New Roman"/>
                <w:sz w:val="26"/>
                <w:szCs w:val="26"/>
                <w:lang w:val="en-US"/>
              </w:rPr>
            </w:pPr>
            <w:r w:rsidRPr="002A66A8">
              <w:rPr>
                <w:rFonts w:eastAsia="Times New Roman"/>
                <w:b/>
                <w:bCs/>
                <w:sz w:val="26"/>
                <w:szCs w:val="26"/>
                <w:lang w:val="en-US"/>
              </w:rPr>
              <w:t>Nội dung</w:t>
            </w:r>
          </w:p>
        </w:tc>
        <w:tc>
          <w:tcPr>
            <w:tcW w:w="1628" w:type="pct"/>
            <w:gridSpan w:val="3"/>
            <w:shd w:val="clear" w:color="auto" w:fill="FFFFFF"/>
            <w:vAlign w:val="center"/>
            <w:hideMark/>
          </w:tcPr>
          <w:p w:rsidR="002A66A8" w:rsidRPr="009A1C61" w:rsidRDefault="002A66A8" w:rsidP="009A1C61">
            <w:pPr>
              <w:rPr>
                <w:rFonts w:ascii="Times New Roman Bold" w:eastAsia="Times New Roman" w:hAnsi="Times New Roman Bold"/>
                <w:b/>
                <w:bCs/>
                <w:spacing w:val="-10"/>
                <w:sz w:val="26"/>
                <w:szCs w:val="26"/>
                <w:lang w:val="en-US"/>
              </w:rPr>
            </w:pPr>
            <w:r w:rsidRPr="009A1C61">
              <w:rPr>
                <w:rFonts w:ascii="Times New Roman Bold" w:eastAsia="Times New Roman" w:hAnsi="Times New Roman Bold"/>
                <w:b/>
                <w:bCs/>
                <w:spacing w:val="-10"/>
                <w:sz w:val="26"/>
                <w:szCs w:val="26"/>
                <w:lang w:val="en-US"/>
              </w:rPr>
              <w:t>Tỷ lệ phần trăm (%) phân chia các khoản thu</w:t>
            </w:r>
          </w:p>
        </w:tc>
        <w:tc>
          <w:tcPr>
            <w:tcW w:w="621" w:type="pct"/>
            <w:vMerge w:val="restart"/>
            <w:shd w:val="clear" w:color="auto" w:fill="FFFFFF"/>
          </w:tcPr>
          <w:p w:rsidR="002A66A8" w:rsidRPr="002A66A8" w:rsidRDefault="002A66A8" w:rsidP="009A1C61">
            <w:pPr>
              <w:rPr>
                <w:rFonts w:eastAsia="Times New Roman"/>
                <w:b/>
                <w:bCs/>
                <w:sz w:val="26"/>
                <w:szCs w:val="26"/>
                <w:lang w:val="en-US"/>
              </w:rPr>
            </w:pPr>
          </w:p>
          <w:p w:rsidR="002A66A8" w:rsidRPr="002A66A8" w:rsidRDefault="002A66A8" w:rsidP="009A1C61">
            <w:pPr>
              <w:rPr>
                <w:rFonts w:eastAsia="Times New Roman"/>
                <w:b/>
                <w:bCs/>
                <w:sz w:val="26"/>
                <w:szCs w:val="26"/>
                <w:lang w:val="en-US"/>
              </w:rPr>
            </w:pPr>
            <w:r w:rsidRPr="002A66A8">
              <w:rPr>
                <w:rFonts w:eastAsia="Times New Roman"/>
                <w:b/>
                <w:bCs/>
                <w:sz w:val="26"/>
                <w:szCs w:val="26"/>
                <w:lang w:val="en-US"/>
              </w:rPr>
              <w:t>Ghi chú</w:t>
            </w:r>
          </w:p>
        </w:tc>
      </w:tr>
      <w:tr w:rsidR="009A1C61" w:rsidRPr="002A66A8" w:rsidTr="009A1C61">
        <w:trPr>
          <w:trHeight w:val="799"/>
          <w:tblHeader/>
        </w:trPr>
        <w:tc>
          <w:tcPr>
            <w:tcW w:w="393" w:type="pct"/>
            <w:vMerge/>
            <w:shd w:val="clear" w:color="auto" w:fill="FFFFFF"/>
            <w:vAlign w:val="center"/>
            <w:hideMark/>
          </w:tcPr>
          <w:p w:rsidR="002A66A8" w:rsidRPr="002A66A8" w:rsidRDefault="002A66A8" w:rsidP="002A66A8">
            <w:pPr>
              <w:spacing w:before="120"/>
              <w:jc w:val="left"/>
              <w:rPr>
                <w:rFonts w:eastAsia="Times New Roman"/>
                <w:sz w:val="26"/>
                <w:szCs w:val="26"/>
                <w:lang w:val="en-US"/>
              </w:rPr>
            </w:pPr>
          </w:p>
        </w:tc>
        <w:tc>
          <w:tcPr>
            <w:tcW w:w="2357" w:type="pct"/>
            <w:vMerge/>
            <w:shd w:val="clear" w:color="auto" w:fill="FFFFFF"/>
            <w:vAlign w:val="center"/>
            <w:hideMark/>
          </w:tcPr>
          <w:p w:rsidR="002A66A8" w:rsidRPr="002A66A8" w:rsidRDefault="002A66A8" w:rsidP="002A66A8">
            <w:pPr>
              <w:spacing w:before="120"/>
              <w:jc w:val="left"/>
              <w:rPr>
                <w:rFonts w:eastAsia="Times New Roman"/>
                <w:sz w:val="26"/>
                <w:szCs w:val="26"/>
                <w:lang w:val="en-US"/>
              </w:rPr>
            </w:pPr>
          </w:p>
        </w:tc>
        <w:tc>
          <w:tcPr>
            <w:tcW w:w="544" w:type="pct"/>
            <w:shd w:val="clear" w:color="auto" w:fill="FFFFFF"/>
            <w:vAlign w:val="center"/>
            <w:hideMark/>
          </w:tcPr>
          <w:p w:rsidR="002A66A8" w:rsidRPr="009A1C61" w:rsidRDefault="002A66A8" w:rsidP="009A1C61">
            <w:pPr>
              <w:rPr>
                <w:rFonts w:eastAsia="Times New Roman"/>
                <w:spacing w:val="-16"/>
                <w:sz w:val="26"/>
                <w:szCs w:val="26"/>
                <w:lang w:val="en-US"/>
              </w:rPr>
            </w:pPr>
            <w:r w:rsidRPr="009A1C61">
              <w:rPr>
                <w:rFonts w:eastAsia="Times New Roman"/>
                <w:spacing w:val="-16"/>
                <w:sz w:val="26"/>
                <w:szCs w:val="26"/>
                <w:lang w:val="en-US"/>
              </w:rPr>
              <w:t>Ngân sách cấp tỉnh</w:t>
            </w:r>
          </w:p>
        </w:tc>
        <w:tc>
          <w:tcPr>
            <w:tcW w:w="546" w:type="pct"/>
            <w:shd w:val="clear" w:color="auto" w:fill="FFFFFF"/>
            <w:vAlign w:val="center"/>
            <w:hideMark/>
          </w:tcPr>
          <w:p w:rsidR="002A66A8" w:rsidRPr="009A1C61" w:rsidRDefault="002A66A8" w:rsidP="009A1C61">
            <w:pPr>
              <w:rPr>
                <w:rFonts w:eastAsia="Times New Roman"/>
                <w:spacing w:val="-16"/>
                <w:sz w:val="26"/>
                <w:szCs w:val="26"/>
                <w:lang w:val="en-US"/>
              </w:rPr>
            </w:pPr>
            <w:r w:rsidRPr="009A1C61">
              <w:rPr>
                <w:rFonts w:eastAsia="Times New Roman"/>
                <w:spacing w:val="-16"/>
                <w:sz w:val="26"/>
                <w:szCs w:val="26"/>
                <w:lang w:val="en-US"/>
              </w:rPr>
              <w:t>Ngân sách cấp huyện</w:t>
            </w:r>
          </w:p>
        </w:tc>
        <w:tc>
          <w:tcPr>
            <w:tcW w:w="538" w:type="pct"/>
            <w:shd w:val="clear" w:color="auto" w:fill="FFFFFF"/>
            <w:vAlign w:val="center"/>
            <w:hideMark/>
          </w:tcPr>
          <w:p w:rsidR="002A66A8" w:rsidRPr="009A1C61" w:rsidRDefault="002A66A8" w:rsidP="009A1C61">
            <w:pPr>
              <w:rPr>
                <w:rFonts w:eastAsia="Times New Roman"/>
                <w:spacing w:val="-16"/>
                <w:sz w:val="26"/>
                <w:szCs w:val="26"/>
                <w:lang w:val="en-US"/>
              </w:rPr>
            </w:pPr>
            <w:r w:rsidRPr="009A1C61">
              <w:rPr>
                <w:rFonts w:eastAsia="Times New Roman"/>
                <w:spacing w:val="-16"/>
                <w:sz w:val="26"/>
                <w:szCs w:val="26"/>
                <w:lang w:val="en-US"/>
              </w:rPr>
              <w:t>Ngân sách cấp xã</w:t>
            </w:r>
          </w:p>
        </w:tc>
        <w:tc>
          <w:tcPr>
            <w:tcW w:w="621" w:type="pct"/>
            <w:vMerge/>
            <w:shd w:val="clear" w:color="auto" w:fill="FFFFFF"/>
          </w:tcPr>
          <w:p w:rsidR="002A66A8" w:rsidRPr="002A66A8" w:rsidRDefault="002A66A8" w:rsidP="009A1C61">
            <w:pPr>
              <w:rPr>
                <w:rFonts w:eastAsia="Times New Roman"/>
                <w:b/>
                <w:bCs/>
                <w:sz w:val="26"/>
                <w:szCs w:val="26"/>
                <w:lang w:val="en-US"/>
              </w:rPr>
            </w:pPr>
          </w:p>
        </w:tc>
      </w:tr>
      <w:tr w:rsidR="009A1C61" w:rsidRPr="002A66A8" w:rsidTr="003C523D">
        <w:tc>
          <w:tcPr>
            <w:tcW w:w="393" w:type="pct"/>
            <w:shd w:val="clear" w:color="auto" w:fill="FFFFFF"/>
            <w:vAlign w:val="center"/>
          </w:tcPr>
          <w:p w:rsidR="002A66A8" w:rsidRPr="002A66A8" w:rsidRDefault="002A66A8" w:rsidP="003C523D">
            <w:pPr>
              <w:spacing w:before="60" w:after="60" w:line="300" w:lineRule="exact"/>
              <w:rPr>
                <w:rFonts w:eastAsia="Times New Roman"/>
                <w:b/>
                <w:bCs/>
                <w:sz w:val="26"/>
                <w:szCs w:val="26"/>
                <w:lang w:val="en-US"/>
              </w:rPr>
            </w:pPr>
            <w:r w:rsidRPr="002A66A8">
              <w:rPr>
                <w:rFonts w:eastAsia="Times New Roman"/>
                <w:b/>
                <w:bCs/>
                <w:sz w:val="26"/>
                <w:szCs w:val="26"/>
                <w:lang w:val="en-US"/>
              </w:rPr>
              <w:t>I</w:t>
            </w:r>
          </w:p>
        </w:tc>
        <w:tc>
          <w:tcPr>
            <w:tcW w:w="2357" w:type="pct"/>
            <w:shd w:val="clear" w:color="auto" w:fill="FFFFFF"/>
            <w:vAlign w:val="center"/>
          </w:tcPr>
          <w:p w:rsidR="002A66A8" w:rsidRPr="009A1C61" w:rsidRDefault="002A66A8" w:rsidP="0000174F">
            <w:pPr>
              <w:spacing w:before="60" w:after="60" w:line="300" w:lineRule="exact"/>
              <w:jc w:val="both"/>
              <w:rPr>
                <w:rFonts w:eastAsia="Times New Roman"/>
                <w:sz w:val="26"/>
                <w:szCs w:val="26"/>
                <w:lang w:val="en-US"/>
              </w:rPr>
            </w:pPr>
            <w:r w:rsidRPr="009A1C61">
              <w:rPr>
                <w:rFonts w:eastAsia="Times New Roman"/>
                <w:b/>
                <w:bCs/>
                <w:sz w:val="26"/>
                <w:szCs w:val="26"/>
                <w:lang w:val="en-US"/>
              </w:rPr>
              <w:t>Thuế thu nhập cá nhân từ chuyển nhượng bất động sản, nhận thừa kế, quà tặng là bất động sản</w:t>
            </w:r>
          </w:p>
        </w:tc>
        <w:tc>
          <w:tcPr>
            <w:tcW w:w="544"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p>
        </w:tc>
        <w:tc>
          <w:tcPr>
            <w:tcW w:w="546"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p>
        </w:tc>
        <w:tc>
          <w:tcPr>
            <w:tcW w:w="538"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p>
        </w:tc>
        <w:tc>
          <w:tcPr>
            <w:tcW w:w="621" w:type="pct"/>
            <w:shd w:val="clear" w:color="auto" w:fill="FFFFFF"/>
          </w:tcPr>
          <w:p w:rsidR="002A66A8" w:rsidRPr="009A1C61" w:rsidRDefault="002A66A8" w:rsidP="0000174F">
            <w:pPr>
              <w:spacing w:before="60" w:after="60" w:line="300" w:lineRule="exact"/>
              <w:rPr>
                <w:rFonts w:eastAsia="Times New Roman"/>
                <w:sz w:val="26"/>
                <w:szCs w:val="26"/>
                <w:lang w:val="en-US"/>
              </w:rPr>
            </w:pPr>
          </w:p>
        </w:tc>
      </w:tr>
      <w:tr w:rsidR="009A1C61" w:rsidRPr="002A66A8" w:rsidTr="003C523D">
        <w:trPr>
          <w:trHeight w:val="335"/>
        </w:trPr>
        <w:tc>
          <w:tcPr>
            <w:tcW w:w="393" w:type="pct"/>
            <w:shd w:val="clear" w:color="auto" w:fill="FFFFFF"/>
            <w:vAlign w:val="center"/>
          </w:tcPr>
          <w:p w:rsidR="002A66A8" w:rsidRPr="002A66A8" w:rsidRDefault="002A66A8" w:rsidP="003C523D">
            <w:pPr>
              <w:spacing w:before="60" w:after="60" w:line="300" w:lineRule="exact"/>
              <w:rPr>
                <w:rFonts w:eastAsia="Times New Roman"/>
                <w:sz w:val="26"/>
                <w:szCs w:val="26"/>
                <w:lang w:val="en-US"/>
              </w:rPr>
            </w:pPr>
            <w:r w:rsidRPr="002A66A8">
              <w:rPr>
                <w:rFonts w:eastAsia="Times New Roman"/>
                <w:sz w:val="26"/>
                <w:szCs w:val="26"/>
                <w:lang w:val="en-US"/>
              </w:rPr>
              <w:t>1</w:t>
            </w:r>
          </w:p>
        </w:tc>
        <w:tc>
          <w:tcPr>
            <w:tcW w:w="2357" w:type="pct"/>
            <w:shd w:val="clear" w:color="auto" w:fill="FFFFFF"/>
            <w:vAlign w:val="center"/>
          </w:tcPr>
          <w:p w:rsidR="002A66A8" w:rsidRPr="009A1C61" w:rsidRDefault="002A66A8" w:rsidP="0000174F">
            <w:pPr>
              <w:spacing w:before="60" w:after="60" w:line="300" w:lineRule="exact"/>
              <w:jc w:val="both"/>
              <w:rPr>
                <w:rFonts w:eastAsia="Times New Roman"/>
                <w:sz w:val="26"/>
                <w:szCs w:val="26"/>
                <w:lang w:val="en-US"/>
              </w:rPr>
            </w:pPr>
            <w:r w:rsidRPr="009A1C61">
              <w:rPr>
                <w:rFonts w:eastAsia="Times New Roman"/>
                <w:sz w:val="26"/>
                <w:szCs w:val="26"/>
                <w:lang w:val="en-US"/>
              </w:rPr>
              <w:t xml:space="preserve">  Thành phố Bắc Kạn</w:t>
            </w:r>
          </w:p>
        </w:tc>
        <w:tc>
          <w:tcPr>
            <w:tcW w:w="544"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p>
        </w:tc>
        <w:tc>
          <w:tcPr>
            <w:tcW w:w="546"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r w:rsidRPr="009A1C61">
              <w:rPr>
                <w:rFonts w:eastAsia="Times New Roman"/>
                <w:sz w:val="26"/>
                <w:szCs w:val="26"/>
                <w:lang w:val="en-US"/>
              </w:rPr>
              <w:t>40</w:t>
            </w:r>
          </w:p>
        </w:tc>
        <w:tc>
          <w:tcPr>
            <w:tcW w:w="538"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r w:rsidRPr="009A1C61">
              <w:rPr>
                <w:rFonts w:eastAsia="Times New Roman"/>
                <w:sz w:val="26"/>
                <w:szCs w:val="26"/>
                <w:lang w:val="en-US"/>
              </w:rPr>
              <w:t>60</w:t>
            </w:r>
          </w:p>
        </w:tc>
        <w:tc>
          <w:tcPr>
            <w:tcW w:w="621" w:type="pct"/>
            <w:shd w:val="clear" w:color="auto" w:fill="FFFFFF"/>
          </w:tcPr>
          <w:p w:rsidR="002A66A8" w:rsidRPr="009A1C61" w:rsidRDefault="002A66A8" w:rsidP="0000174F">
            <w:pPr>
              <w:spacing w:before="60" w:after="60" w:line="300" w:lineRule="exact"/>
              <w:rPr>
                <w:rFonts w:eastAsia="Times New Roman"/>
                <w:sz w:val="26"/>
                <w:szCs w:val="26"/>
                <w:lang w:val="en-US"/>
              </w:rPr>
            </w:pPr>
          </w:p>
        </w:tc>
      </w:tr>
      <w:tr w:rsidR="009A1C61" w:rsidRPr="002A66A8" w:rsidTr="003C523D">
        <w:trPr>
          <w:trHeight w:val="335"/>
        </w:trPr>
        <w:tc>
          <w:tcPr>
            <w:tcW w:w="393" w:type="pct"/>
            <w:shd w:val="clear" w:color="auto" w:fill="FFFFFF"/>
            <w:vAlign w:val="center"/>
          </w:tcPr>
          <w:p w:rsidR="002A66A8" w:rsidRPr="002A66A8" w:rsidRDefault="002A66A8" w:rsidP="003C523D">
            <w:pPr>
              <w:spacing w:before="60" w:after="60" w:line="300" w:lineRule="exact"/>
              <w:rPr>
                <w:rFonts w:eastAsia="Times New Roman"/>
                <w:sz w:val="26"/>
                <w:szCs w:val="26"/>
                <w:lang w:val="en-US"/>
              </w:rPr>
            </w:pPr>
            <w:r w:rsidRPr="002A66A8">
              <w:rPr>
                <w:rFonts w:eastAsia="Times New Roman"/>
                <w:sz w:val="26"/>
                <w:szCs w:val="26"/>
                <w:lang w:val="en-US"/>
              </w:rPr>
              <w:t>2</w:t>
            </w:r>
          </w:p>
        </w:tc>
        <w:tc>
          <w:tcPr>
            <w:tcW w:w="2357" w:type="pct"/>
            <w:shd w:val="clear" w:color="auto" w:fill="FFFFFF"/>
            <w:vAlign w:val="center"/>
          </w:tcPr>
          <w:p w:rsidR="002A66A8" w:rsidRPr="009A1C61" w:rsidRDefault="002A66A8" w:rsidP="0000174F">
            <w:pPr>
              <w:spacing w:before="60" w:after="60" w:line="300" w:lineRule="exact"/>
              <w:jc w:val="both"/>
              <w:rPr>
                <w:rFonts w:eastAsia="Times New Roman"/>
                <w:sz w:val="26"/>
                <w:szCs w:val="26"/>
                <w:lang w:val="en-US"/>
              </w:rPr>
            </w:pPr>
            <w:r w:rsidRPr="009A1C61">
              <w:rPr>
                <w:rFonts w:eastAsia="Times New Roman"/>
                <w:sz w:val="26"/>
                <w:szCs w:val="26"/>
                <w:lang w:val="en-US"/>
              </w:rPr>
              <w:t xml:space="preserve">  Các huyện còn lại</w:t>
            </w:r>
          </w:p>
        </w:tc>
        <w:tc>
          <w:tcPr>
            <w:tcW w:w="544"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p>
        </w:tc>
        <w:tc>
          <w:tcPr>
            <w:tcW w:w="546"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p>
        </w:tc>
        <w:tc>
          <w:tcPr>
            <w:tcW w:w="538"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r w:rsidRPr="009A1C61">
              <w:rPr>
                <w:rFonts w:eastAsia="Times New Roman"/>
                <w:sz w:val="26"/>
                <w:szCs w:val="26"/>
                <w:lang w:val="en-US"/>
              </w:rPr>
              <w:t>100</w:t>
            </w:r>
          </w:p>
        </w:tc>
        <w:tc>
          <w:tcPr>
            <w:tcW w:w="621" w:type="pct"/>
            <w:shd w:val="clear" w:color="auto" w:fill="FFFFFF"/>
          </w:tcPr>
          <w:p w:rsidR="002A66A8" w:rsidRPr="009A1C61" w:rsidRDefault="002A66A8" w:rsidP="0000174F">
            <w:pPr>
              <w:spacing w:before="60" w:after="60" w:line="300" w:lineRule="exact"/>
              <w:rPr>
                <w:rFonts w:eastAsia="Times New Roman"/>
                <w:sz w:val="26"/>
                <w:szCs w:val="26"/>
                <w:lang w:val="en-US"/>
              </w:rPr>
            </w:pPr>
          </w:p>
        </w:tc>
      </w:tr>
      <w:tr w:rsidR="009A1C61" w:rsidRPr="002A66A8" w:rsidTr="003C523D">
        <w:tc>
          <w:tcPr>
            <w:tcW w:w="393" w:type="pct"/>
            <w:shd w:val="clear" w:color="auto" w:fill="FFFFFF"/>
            <w:vAlign w:val="center"/>
            <w:hideMark/>
          </w:tcPr>
          <w:p w:rsidR="002A66A8" w:rsidRPr="002A66A8" w:rsidRDefault="002A66A8" w:rsidP="003C523D">
            <w:pPr>
              <w:spacing w:before="60" w:after="60" w:line="300" w:lineRule="exact"/>
              <w:rPr>
                <w:rFonts w:eastAsia="Times New Roman"/>
                <w:b/>
                <w:bCs/>
                <w:sz w:val="26"/>
                <w:szCs w:val="26"/>
                <w:lang w:val="en-US"/>
              </w:rPr>
            </w:pPr>
            <w:r w:rsidRPr="002A66A8">
              <w:rPr>
                <w:rFonts w:eastAsia="Times New Roman"/>
                <w:b/>
                <w:bCs/>
                <w:sz w:val="26"/>
                <w:szCs w:val="26"/>
                <w:lang w:val="en-US"/>
              </w:rPr>
              <w:t>II</w:t>
            </w:r>
          </w:p>
        </w:tc>
        <w:tc>
          <w:tcPr>
            <w:tcW w:w="2357" w:type="pct"/>
            <w:shd w:val="clear" w:color="auto" w:fill="FFFFFF"/>
            <w:vAlign w:val="center"/>
            <w:hideMark/>
          </w:tcPr>
          <w:p w:rsidR="002A66A8" w:rsidRPr="009A1C61" w:rsidRDefault="002A66A8" w:rsidP="0000174F">
            <w:pPr>
              <w:spacing w:before="60" w:after="60" w:line="300" w:lineRule="exact"/>
              <w:jc w:val="both"/>
              <w:rPr>
                <w:rFonts w:eastAsia="Times New Roman"/>
                <w:b/>
                <w:bCs/>
                <w:sz w:val="26"/>
                <w:szCs w:val="26"/>
                <w:lang w:val="en-US"/>
              </w:rPr>
            </w:pPr>
            <w:r w:rsidRPr="009A1C61">
              <w:rPr>
                <w:rFonts w:eastAsia="Times New Roman"/>
                <w:b/>
                <w:bCs/>
                <w:sz w:val="26"/>
                <w:szCs w:val="26"/>
                <w:lang w:val="en-US"/>
              </w:rPr>
              <w:t>Thuế sử dụng đất nông nghiệp </w:t>
            </w:r>
          </w:p>
        </w:tc>
        <w:tc>
          <w:tcPr>
            <w:tcW w:w="544" w:type="pct"/>
            <w:shd w:val="clear" w:color="auto" w:fill="FFFFFF"/>
            <w:vAlign w:val="center"/>
            <w:hideMark/>
          </w:tcPr>
          <w:p w:rsidR="002A66A8" w:rsidRPr="009A1C61" w:rsidRDefault="002A66A8" w:rsidP="0000174F">
            <w:pPr>
              <w:spacing w:before="60" w:after="60" w:line="300" w:lineRule="exact"/>
              <w:rPr>
                <w:rFonts w:eastAsia="Times New Roman"/>
                <w:sz w:val="26"/>
                <w:szCs w:val="26"/>
                <w:lang w:val="en-US"/>
              </w:rPr>
            </w:pPr>
            <w:r w:rsidRPr="009A1C61">
              <w:rPr>
                <w:rFonts w:eastAsia="Times New Roman"/>
                <w:sz w:val="26"/>
                <w:szCs w:val="26"/>
                <w:lang w:val="en-US"/>
              </w:rPr>
              <w:t> </w:t>
            </w:r>
          </w:p>
        </w:tc>
        <w:tc>
          <w:tcPr>
            <w:tcW w:w="546"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p>
        </w:tc>
        <w:tc>
          <w:tcPr>
            <w:tcW w:w="538"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p>
        </w:tc>
        <w:tc>
          <w:tcPr>
            <w:tcW w:w="621" w:type="pct"/>
            <w:shd w:val="clear" w:color="auto" w:fill="FFFFFF"/>
          </w:tcPr>
          <w:p w:rsidR="002A66A8" w:rsidRPr="009A1C61" w:rsidRDefault="002A66A8" w:rsidP="0000174F">
            <w:pPr>
              <w:spacing w:before="60" w:after="60" w:line="300" w:lineRule="exact"/>
              <w:rPr>
                <w:rFonts w:eastAsia="Times New Roman"/>
                <w:sz w:val="26"/>
                <w:szCs w:val="26"/>
                <w:lang w:val="en-US"/>
              </w:rPr>
            </w:pPr>
          </w:p>
        </w:tc>
      </w:tr>
      <w:tr w:rsidR="009A1C61" w:rsidRPr="002A66A8" w:rsidTr="003C523D">
        <w:trPr>
          <w:trHeight w:val="335"/>
        </w:trPr>
        <w:tc>
          <w:tcPr>
            <w:tcW w:w="393" w:type="pct"/>
            <w:shd w:val="clear" w:color="auto" w:fill="FFFFFF"/>
            <w:vAlign w:val="center"/>
          </w:tcPr>
          <w:p w:rsidR="002A66A8" w:rsidRPr="002A66A8" w:rsidRDefault="002A66A8" w:rsidP="003C523D">
            <w:pPr>
              <w:spacing w:before="60" w:after="60" w:line="300" w:lineRule="exact"/>
              <w:rPr>
                <w:rFonts w:eastAsia="Times New Roman"/>
                <w:sz w:val="26"/>
                <w:szCs w:val="26"/>
                <w:lang w:val="en-US"/>
              </w:rPr>
            </w:pPr>
            <w:r w:rsidRPr="002A66A8">
              <w:rPr>
                <w:rFonts w:eastAsia="Times New Roman"/>
                <w:sz w:val="26"/>
                <w:szCs w:val="26"/>
                <w:lang w:val="en-US"/>
              </w:rPr>
              <w:t>1</w:t>
            </w:r>
          </w:p>
        </w:tc>
        <w:tc>
          <w:tcPr>
            <w:tcW w:w="2357" w:type="pct"/>
            <w:shd w:val="clear" w:color="auto" w:fill="FFFFFF"/>
            <w:vAlign w:val="center"/>
          </w:tcPr>
          <w:p w:rsidR="002A66A8" w:rsidRPr="009A1C61" w:rsidRDefault="002A66A8" w:rsidP="0000174F">
            <w:pPr>
              <w:spacing w:before="60" w:after="60" w:line="300" w:lineRule="exact"/>
              <w:jc w:val="both"/>
              <w:rPr>
                <w:rFonts w:eastAsia="Times New Roman"/>
                <w:sz w:val="26"/>
                <w:szCs w:val="26"/>
                <w:lang w:val="en-US"/>
              </w:rPr>
            </w:pPr>
            <w:r w:rsidRPr="009A1C61">
              <w:rPr>
                <w:rFonts w:eastAsia="Times New Roman"/>
                <w:sz w:val="26"/>
                <w:szCs w:val="26"/>
                <w:lang w:val="en-US"/>
              </w:rPr>
              <w:t xml:space="preserve">  Thành phố Bắc Kạn</w:t>
            </w:r>
          </w:p>
        </w:tc>
        <w:tc>
          <w:tcPr>
            <w:tcW w:w="544"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p>
        </w:tc>
        <w:tc>
          <w:tcPr>
            <w:tcW w:w="546"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r w:rsidRPr="009A1C61">
              <w:rPr>
                <w:rFonts w:eastAsia="Times New Roman"/>
                <w:sz w:val="26"/>
                <w:szCs w:val="26"/>
                <w:lang w:val="en-US"/>
              </w:rPr>
              <w:t>40</w:t>
            </w:r>
          </w:p>
        </w:tc>
        <w:tc>
          <w:tcPr>
            <w:tcW w:w="538"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r w:rsidRPr="009A1C61">
              <w:rPr>
                <w:rFonts w:eastAsia="Times New Roman"/>
                <w:sz w:val="26"/>
                <w:szCs w:val="26"/>
                <w:lang w:val="en-US"/>
              </w:rPr>
              <w:t>60</w:t>
            </w:r>
          </w:p>
        </w:tc>
        <w:tc>
          <w:tcPr>
            <w:tcW w:w="621" w:type="pct"/>
            <w:shd w:val="clear" w:color="auto" w:fill="FFFFFF"/>
          </w:tcPr>
          <w:p w:rsidR="002A66A8" w:rsidRPr="009A1C61" w:rsidRDefault="002A66A8" w:rsidP="0000174F">
            <w:pPr>
              <w:spacing w:before="60" w:after="60" w:line="300" w:lineRule="exact"/>
              <w:rPr>
                <w:rFonts w:eastAsia="Times New Roman"/>
                <w:sz w:val="26"/>
                <w:szCs w:val="26"/>
                <w:lang w:val="en-US"/>
              </w:rPr>
            </w:pPr>
          </w:p>
        </w:tc>
      </w:tr>
      <w:tr w:rsidR="009A1C61" w:rsidRPr="002A66A8" w:rsidTr="003C523D">
        <w:trPr>
          <w:trHeight w:val="335"/>
        </w:trPr>
        <w:tc>
          <w:tcPr>
            <w:tcW w:w="393" w:type="pct"/>
            <w:shd w:val="clear" w:color="auto" w:fill="FFFFFF"/>
            <w:vAlign w:val="center"/>
          </w:tcPr>
          <w:p w:rsidR="002A66A8" w:rsidRPr="002A66A8" w:rsidRDefault="002A66A8" w:rsidP="003C523D">
            <w:pPr>
              <w:spacing w:before="60" w:after="60" w:line="300" w:lineRule="exact"/>
              <w:rPr>
                <w:rFonts w:eastAsia="Times New Roman"/>
                <w:sz w:val="26"/>
                <w:szCs w:val="26"/>
                <w:lang w:val="en-US"/>
              </w:rPr>
            </w:pPr>
            <w:r w:rsidRPr="002A66A8">
              <w:rPr>
                <w:rFonts w:eastAsia="Times New Roman"/>
                <w:sz w:val="26"/>
                <w:szCs w:val="26"/>
                <w:lang w:val="en-US"/>
              </w:rPr>
              <w:t>2</w:t>
            </w:r>
          </w:p>
        </w:tc>
        <w:tc>
          <w:tcPr>
            <w:tcW w:w="2357" w:type="pct"/>
            <w:shd w:val="clear" w:color="auto" w:fill="FFFFFF"/>
            <w:vAlign w:val="center"/>
          </w:tcPr>
          <w:p w:rsidR="002A66A8" w:rsidRPr="009A1C61" w:rsidRDefault="002A66A8" w:rsidP="0000174F">
            <w:pPr>
              <w:spacing w:before="60" w:after="60" w:line="300" w:lineRule="exact"/>
              <w:jc w:val="both"/>
              <w:rPr>
                <w:rFonts w:eastAsia="Times New Roman"/>
                <w:sz w:val="26"/>
                <w:szCs w:val="26"/>
                <w:lang w:val="en-US"/>
              </w:rPr>
            </w:pPr>
            <w:r w:rsidRPr="009A1C61">
              <w:rPr>
                <w:rFonts w:eastAsia="Times New Roman"/>
                <w:sz w:val="26"/>
                <w:szCs w:val="26"/>
                <w:lang w:val="en-US"/>
              </w:rPr>
              <w:t xml:space="preserve">  Các huyện còn lại</w:t>
            </w:r>
          </w:p>
        </w:tc>
        <w:tc>
          <w:tcPr>
            <w:tcW w:w="544"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p>
        </w:tc>
        <w:tc>
          <w:tcPr>
            <w:tcW w:w="546"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p>
        </w:tc>
        <w:tc>
          <w:tcPr>
            <w:tcW w:w="538"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r w:rsidRPr="009A1C61">
              <w:rPr>
                <w:rFonts w:eastAsia="Times New Roman"/>
                <w:sz w:val="26"/>
                <w:szCs w:val="26"/>
                <w:lang w:val="en-US"/>
              </w:rPr>
              <w:t>100</w:t>
            </w:r>
          </w:p>
        </w:tc>
        <w:tc>
          <w:tcPr>
            <w:tcW w:w="621" w:type="pct"/>
            <w:shd w:val="clear" w:color="auto" w:fill="FFFFFF"/>
          </w:tcPr>
          <w:p w:rsidR="002A66A8" w:rsidRPr="009A1C61" w:rsidRDefault="002A66A8" w:rsidP="0000174F">
            <w:pPr>
              <w:spacing w:before="60" w:after="60" w:line="300" w:lineRule="exact"/>
              <w:rPr>
                <w:rFonts w:eastAsia="Times New Roman"/>
                <w:sz w:val="26"/>
                <w:szCs w:val="26"/>
                <w:lang w:val="en-US"/>
              </w:rPr>
            </w:pPr>
          </w:p>
        </w:tc>
      </w:tr>
      <w:tr w:rsidR="009A1C61" w:rsidRPr="002A66A8" w:rsidTr="003C523D">
        <w:trPr>
          <w:trHeight w:val="335"/>
        </w:trPr>
        <w:tc>
          <w:tcPr>
            <w:tcW w:w="393" w:type="pct"/>
            <w:shd w:val="clear" w:color="auto" w:fill="FFFFFF"/>
            <w:vAlign w:val="center"/>
          </w:tcPr>
          <w:p w:rsidR="002A66A8" w:rsidRPr="002A66A8" w:rsidRDefault="002A66A8" w:rsidP="003C523D">
            <w:pPr>
              <w:spacing w:before="60" w:after="60" w:line="300" w:lineRule="exact"/>
              <w:rPr>
                <w:rFonts w:eastAsia="Times New Roman"/>
                <w:b/>
                <w:bCs/>
                <w:sz w:val="26"/>
                <w:szCs w:val="26"/>
                <w:lang w:val="en-US"/>
              </w:rPr>
            </w:pPr>
            <w:r w:rsidRPr="002A66A8">
              <w:rPr>
                <w:rFonts w:eastAsia="Times New Roman"/>
                <w:b/>
                <w:bCs/>
                <w:sz w:val="26"/>
                <w:szCs w:val="26"/>
                <w:lang w:val="en-US"/>
              </w:rPr>
              <w:t>III</w:t>
            </w:r>
          </w:p>
        </w:tc>
        <w:tc>
          <w:tcPr>
            <w:tcW w:w="2357" w:type="pct"/>
            <w:shd w:val="clear" w:color="auto" w:fill="FFFFFF"/>
            <w:vAlign w:val="center"/>
          </w:tcPr>
          <w:p w:rsidR="002A66A8" w:rsidRPr="009A1C61" w:rsidRDefault="002A66A8" w:rsidP="0000174F">
            <w:pPr>
              <w:spacing w:before="60" w:after="60" w:line="300" w:lineRule="exact"/>
              <w:jc w:val="both"/>
              <w:rPr>
                <w:rFonts w:eastAsia="Times New Roman"/>
                <w:sz w:val="26"/>
                <w:szCs w:val="26"/>
                <w:lang w:val="en-US"/>
              </w:rPr>
            </w:pPr>
            <w:r w:rsidRPr="009A1C61">
              <w:rPr>
                <w:rFonts w:eastAsia="Times New Roman"/>
                <w:b/>
                <w:bCs/>
                <w:sz w:val="26"/>
                <w:szCs w:val="26"/>
                <w:lang w:val="en-US"/>
              </w:rPr>
              <w:t>Thuế sử dụng đất phi nông nghiệp</w:t>
            </w:r>
          </w:p>
        </w:tc>
        <w:tc>
          <w:tcPr>
            <w:tcW w:w="544"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p>
        </w:tc>
        <w:tc>
          <w:tcPr>
            <w:tcW w:w="546"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p>
        </w:tc>
        <w:tc>
          <w:tcPr>
            <w:tcW w:w="538"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p>
        </w:tc>
        <w:tc>
          <w:tcPr>
            <w:tcW w:w="621" w:type="pct"/>
            <w:shd w:val="clear" w:color="auto" w:fill="FFFFFF"/>
          </w:tcPr>
          <w:p w:rsidR="002A66A8" w:rsidRPr="009A1C61" w:rsidRDefault="002A66A8" w:rsidP="0000174F">
            <w:pPr>
              <w:spacing w:before="60" w:after="60" w:line="300" w:lineRule="exact"/>
              <w:rPr>
                <w:rFonts w:eastAsia="Times New Roman"/>
                <w:sz w:val="26"/>
                <w:szCs w:val="26"/>
                <w:lang w:val="en-US"/>
              </w:rPr>
            </w:pPr>
          </w:p>
        </w:tc>
      </w:tr>
      <w:tr w:rsidR="009A1C61" w:rsidRPr="002A66A8" w:rsidTr="003C523D">
        <w:trPr>
          <w:trHeight w:val="335"/>
        </w:trPr>
        <w:tc>
          <w:tcPr>
            <w:tcW w:w="393" w:type="pct"/>
            <w:shd w:val="clear" w:color="auto" w:fill="FFFFFF"/>
            <w:vAlign w:val="center"/>
          </w:tcPr>
          <w:p w:rsidR="002A66A8" w:rsidRPr="002A66A8" w:rsidRDefault="002A66A8" w:rsidP="003C523D">
            <w:pPr>
              <w:spacing w:before="60" w:after="60" w:line="300" w:lineRule="exact"/>
              <w:rPr>
                <w:rFonts w:eastAsia="Times New Roman"/>
                <w:sz w:val="26"/>
                <w:szCs w:val="26"/>
                <w:lang w:val="en-US"/>
              </w:rPr>
            </w:pPr>
            <w:r w:rsidRPr="002A66A8">
              <w:rPr>
                <w:rFonts w:eastAsia="Times New Roman"/>
                <w:sz w:val="26"/>
                <w:szCs w:val="26"/>
                <w:lang w:val="en-US"/>
              </w:rPr>
              <w:t>1</w:t>
            </w:r>
          </w:p>
        </w:tc>
        <w:tc>
          <w:tcPr>
            <w:tcW w:w="2357" w:type="pct"/>
            <w:shd w:val="clear" w:color="auto" w:fill="FFFFFF"/>
            <w:vAlign w:val="center"/>
          </w:tcPr>
          <w:p w:rsidR="002A66A8" w:rsidRPr="009A1C61" w:rsidRDefault="002A66A8" w:rsidP="0000174F">
            <w:pPr>
              <w:spacing w:before="60" w:after="60" w:line="300" w:lineRule="exact"/>
              <w:jc w:val="both"/>
              <w:rPr>
                <w:rFonts w:eastAsia="Times New Roman"/>
                <w:sz w:val="26"/>
                <w:szCs w:val="26"/>
                <w:lang w:val="en-US"/>
              </w:rPr>
            </w:pPr>
            <w:r w:rsidRPr="009A1C61">
              <w:rPr>
                <w:rFonts w:eastAsia="Times New Roman"/>
                <w:sz w:val="26"/>
                <w:szCs w:val="26"/>
                <w:lang w:val="en-US"/>
              </w:rPr>
              <w:t xml:space="preserve">  Thành phố Bắc Kạn</w:t>
            </w:r>
          </w:p>
        </w:tc>
        <w:tc>
          <w:tcPr>
            <w:tcW w:w="544"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p>
        </w:tc>
        <w:tc>
          <w:tcPr>
            <w:tcW w:w="546"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r w:rsidRPr="009A1C61">
              <w:rPr>
                <w:rFonts w:eastAsia="Times New Roman"/>
                <w:sz w:val="26"/>
                <w:szCs w:val="26"/>
                <w:lang w:val="en-US"/>
              </w:rPr>
              <w:t>40</w:t>
            </w:r>
          </w:p>
        </w:tc>
        <w:tc>
          <w:tcPr>
            <w:tcW w:w="538"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r w:rsidRPr="009A1C61">
              <w:rPr>
                <w:rFonts w:eastAsia="Times New Roman"/>
                <w:sz w:val="26"/>
                <w:szCs w:val="26"/>
                <w:lang w:val="en-US"/>
              </w:rPr>
              <w:t>60</w:t>
            </w:r>
          </w:p>
        </w:tc>
        <w:tc>
          <w:tcPr>
            <w:tcW w:w="621" w:type="pct"/>
            <w:shd w:val="clear" w:color="auto" w:fill="FFFFFF"/>
          </w:tcPr>
          <w:p w:rsidR="002A66A8" w:rsidRPr="009A1C61" w:rsidRDefault="002A66A8" w:rsidP="0000174F">
            <w:pPr>
              <w:spacing w:before="60" w:after="60" w:line="300" w:lineRule="exact"/>
              <w:rPr>
                <w:rFonts w:eastAsia="Times New Roman"/>
                <w:sz w:val="26"/>
                <w:szCs w:val="26"/>
                <w:lang w:val="en-US"/>
              </w:rPr>
            </w:pPr>
          </w:p>
        </w:tc>
      </w:tr>
      <w:tr w:rsidR="009A1C61" w:rsidRPr="002A66A8" w:rsidTr="003C523D">
        <w:trPr>
          <w:trHeight w:val="335"/>
        </w:trPr>
        <w:tc>
          <w:tcPr>
            <w:tcW w:w="393" w:type="pct"/>
            <w:shd w:val="clear" w:color="auto" w:fill="FFFFFF"/>
            <w:vAlign w:val="center"/>
          </w:tcPr>
          <w:p w:rsidR="002A66A8" w:rsidRPr="002A66A8" w:rsidRDefault="002A66A8" w:rsidP="003C523D">
            <w:pPr>
              <w:spacing w:before="60" w:after="60" w:line="300" w:lineRule="exact"/>
              <w:rPr>
                <w:rFonts w:eastAsia="Times New Roman"/>
                <w:b/>
                <w:bCs/>
                <w:sz w:val="26"/>
                <w:szCs w:val="26"/>
                <w:lang w:val="en-US"/>
              </w:rPr>
            </w:pPr>
            <w:r w:rsidRPr="002A66A8">
              <w:rPr>
                <w:rFonts w:eastAsia="Times New Roman"/>
                <w:sz w:val="26"/>
                <w:szCs w:val="26"/>
                <w:lang w:val="en-US"/>
              </w:rPr>
              <w:t>2</w:t>
            </w:r>
          </w:p>
        </w:tc>
        <w:tc>
          <w:tcPr>
            <w:tcW w:w="2357" w:type="pct"/>
            <w:shd w:val="clear" w:color="auto" w:fill="FFFFFF"/>
            <w:vAlign w:val="center"/>
          </w:tcPr>
          <w:p w:rsidR="002A66A8" w:rsidRPr="009A1C61" w:rsidRDefault="002A66A8" w:rsidP="0000174F">
            <w:pPr>
              <w:spacing w:before="60" w:after="60" w:line="300" w:lineRule="exact"/>
              <w:jc w:val="both"/>
              <w:rPr>
                <w:rFonts w:eastAsia="Times New Roman"/>
                <w:b/>
                <w:bCs/>
                <w:sz w:val="26"/>
                <w:szCs w:val="26"/>
                <w:lang w:val="en-US"/>
              </w:rPr>
            </w:pPr>
            <w:r w:rsidRPr="009A1C61">
              <w:rPr>
                <w:rFonts w:eastAsia="Times New Roman"/>
                <w:sz w:val="26"/>
                <w:szCs w:val="26"/>
                <w:lang w:val="en-US"/>
              </w:rPr>
              <w:t xml:space="preserve">  Các huyện còn lại</w:t>
            </w:r>
          </w:p>
        </w:tc>
        <w:tc>
          <w:tcPr>
            <w:tcW w:w="544"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p>
        </w:tc>
        <w:tc>
          <w:tcPr>
            <w:tcW w:w="546"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p>
        </w:tc>
        <w:tc>
          <w:tcPr>
            <w:tcW w:w="538" w:type="pct"/>
            <w:shd w:val="clear" w:color="auto" w:fill="FFFFFF"/>
            <w:vAlign w:val="center"/>
          </w:tcPr>
          <w:p w:rsidR="002A66A8" w:rsidRPr="009A1C61" w:rsidRDefault="002A66A8" w:rsidP="0000174F">
            <w:pPr>
              <w:spacing w:before="60" w:after="60" w:line="300" w:lineRule="exact"/>
              <w:rPr>
                <w:rFonts w:eastAsia="Times New Roman"/>
                <w:sz w:val="26"/>
                <w:szCs w:val="26"/>
                <w:lang w:val="en-US"/>
              </w:rPr>
            </w:pPr>
            <w:r w:rsidRPr="009A1C61">
              <w:rPr>
                <w:rFonts w:eastAsia="Times New Roman"/>
                <w:sz w:val="26"/>
                <w:szCs w:val="26"/>
                <w:lang w:val="en-US"/>
              </w:rPr>
              <w:t>100</w:t>
            </w:r>
          </w:p>
        </w:tc>
        <w:tc>
          <w:tcPr>
            <w:tcW w:w="621" w:type="pct"/>
            <w:shd w:val="clear" w:color="auto" w:fill="FFFFFF"/>
          </w:tcPr>
          <w:p w:rsidR="002A66A8" w:rsidRPr="009A1C61" w:rsidRDefault="002A66A8" w:rsidP="0000174F">
            <w:pPr>
              <w:spacing w:before="60" w:after="60" w:line="300" w:lineRule="exact"/>
              <w:rPr>
                <w:rFonts w:eastAsia="Times New Roman"/>
                <w:sz w:val="26"/>
                <w:szCs w:val="26"/>
                <w:lang w:val="en-US"/>
              </w:rPr>
            </w:pPr>
          </w:p>
        </w:tc>
      </w:tr>
      <w:tr w:rsidR="009A1C61" w:rsidRPr="002A66A8" w:rsidTr="009A1C61">
        <w:tc>
          <w:tcPr>
            <w:tcW w:w="393" w:type="pct"/>
            <w:shd w:val="clear" w:color="auto" w:fill="FFFFFF"/>
            <w:vAlign w:val="center"/>
            <w:hideMark/>
          </w:tcPr>
          <w:p w:rsidR="002A66A8" w:rsidRPr="002A66A8" w:rsidRDefault="002A66A8" w:rsidP="002A66A8">
            <w:pPr>
              <w:spacing w:before="120"/>
              <w:rPr>
                <w:rFonts w:eastAsia="Times New Roman"/>
                <w:b/>
                <w:bCs/>
                <w:sz w:val="26"/>
                <w:szCs w:val="26"/>
                <w:lang w:val="en-US"/>
              </w:rPr>
            </w:pPr>
            <w:r w:rsidRPr="002A66A8">
              <w:rPr>
                <w:rFonts w:eastAsia="Times New Roman"/>
                <w:b/>
                <w:bCs/>
                <w:sz w:val="26"/>
                <w:szCs w:val="26"/>
                <w:lang w:val="en-US"/>
              </w:rPr>
              <w:t>IV</w:t>
            </w:r>
          </w:p>
        </w:tc>
        <w:tc>
          <w:tcPr>
            <w:tcW w:w="2357" w:type="pct"/>
            <w:shd w:val="clear" w:color="auto" w:fill="FFFFFF"/>
            <w:vAlign w:val="center"/>
            <w:hideMark/>
          </w:tcPr>
          <w:p w:rsidR="002A66A8" w:rsidRPr="009A1C61" w:rsidRDefault="002A66A8" w:rsidP="009A1C61">
            <w:pPr>
              <w:spacing w:before="60" w:after="60" w:line="320" w:lineRule="exact"/>
              <w:jc w:val="both"/>
              <w:rPr>
                <w:rFonts w:eastAsia="Times New Roman"/>
                <w:b/>
                <w:bCs/>
                <w:sz w:val="26"/>
                <w:szCs w:val="26"/>
                <w:lang w:val="en-US"/>
              </w:rPr>
            </w:pPr>
            <w:r w:rsidRPr="009A1C61">
              <w:rPr>
                <w:rFonts w:eastAsia="Times New Roman"/>
                <w:b/>
                <w:bCs/>
                <w:sz w:val="26"/>
                <w:szCs w:val="26"/>
                <w:lang w:val="en-US"/>
              </w:rPr>
              <w:t>Thu tiền sử dụng đất</w:t>
            </w:r>
          </w:p>
        </w:tc>
        <w:tc>
          <w:tcPr>
            <w:tcW w:w="544" w:type="pct"/>
            <w:shd w:val="clear" w:color="auto" w:fill="FFFFFF"/>
            <w:vAlign w:val="center"/>
            <w:hideMark/>
          </w:tcPr>
          <w:p w:rsidR="002A66A8" w:rsidRPr="009A1C61" w:rsidRDefault="002A66A8" w:rsidP="009A1C61">
            <w:pPr>
              <w:spacing w:before="60" w:after="60" w:line="320" w:lineRule="exact"/>
              <w:rPr>
                <w:rFonts w:eastAsia="Times New Roman"/>
                <w:sz w:val="26"/>
                <w:szCs w:val="26"/>
                <w:lang w:val="en-US"/>
              </w:rPr>
            </w:pPr>
            <w:r w:rsidRPr="009A1C61">
              <w:rPr>
                <w:rFonts w:eastAsia="Times New Roman"/>
                <w:sz w:val="26"/>
                <w:szCs w:val="26"/>
                <w:lang w:val="en-US"/>
              </w:rPr>
              <w:t> </w:t>
            </w:r>
          </w:p>
        </w:tc>
        <w:tc>
          <w:tcPr>
            <w:tcW w:w="546" w:type="pct"/>
            <w:shd w:val="clear" w:color="auto" w:fill="FFFFFF"/>
            <w:vAlign w:val="center"/>
            <w:hideMark/>
          </w:tcPr>
          <w:p w:rsidR="002A66A8" w:rsidRPr="009A1C61" w:rsidRDefault="002A66A8" w:rsidP="009A1C61">
            <w:pPr>
              <w:spacing w:before="60" w:after="60" w:line="320" w:lineRule="exact"/>
              <w:rPr>
                <w:rFonts w:eastAsia="Times New Roman"/>
                <w:sz w:val="26"/>
                <w:szCs w:val="26"/>
                <w:lang w:val="en-US"/>
              </w:rPr>
            </w:pPr>
            <w:r w:rsidRPr="009A1C61">
              <w:rPr>
                <w:rFonts w:eastAsia="Times New Roman"/>
                <w:sz w:val="26"/>
                <w:szCs w:val="26"/>
                <w:lang w:val="en-US"/>
              </w:rPr>
              <w:t> </w:t>
            </w:r>
          </w:p>
        </w:tc>
        <w:tc>
          <w:tcPr>
            <w:tcW w:w="538" w:type="pct"/>
            <w:shd w:val="clear" w:color="auto" w:fill="FFFFFF"/>
            <w:vAlign w:val="center"/>
            <w:hideMark/>
          </w:tcPr>
          <w:p w:rsidR="002A66A8" w:rsidRPr="009A1C61" w:rsidRDefault="002A66A8" w:rsidP="009A1C61">
            <w:pPr>
              <w:spacing w:before="60" w:after="60" w:line="320" w:lineRule="exact"/>
              <w:rPr>
                <w:rFonts w:eastAsia="Times New Roman"/>
                <w:sz w:val="26"/>
                <w:szCs w:val="26"/>
                <w:lang w:val="en-US"/>
              </w:rPr>
            </w:pPr>
            <w:r w:rsidRPr="009A1C61">
              <w:rPr>
                <w:rFonts w:eastAsia="Times New Roman"/>
                <w:sz w:val="26"/>
                <w:szCs w:val="26"/>
                <w:lang w:val="en-US"/>
              </w:rPr>
              <w:t> </w:t>
            </w:r>
          </w:p>
        </w:tc>
        <w:tc>
          <w:tcPr>
            <w:tcW w:w="621" w:type="pct"/>
            <w:shd w:val="clear" w:color="auto" w:fill="FFFFFF"/>
          </w:tcPr>
          <w:p w:rsidR="002A66A8" w:rsidRPr="009A1C61" w:rsidRDefault="002A66A8" w:rsidP="009A1C61">
            <w:pPr>
              <w:spacing w:before="60" w:after="60" w:line="320" w:lineRule="exact"/>
              <w:rPr>
                <w:rFonts w:eastAsia="Times New Roman"/>
                <w:sz w:val="26"/>
                <w:szCs w:val="26"/>
                <w:lang w:val="en-US"/>
              </w:rPr>
            </w:pPr>
          </w:p>
        </w:tc>
      </w:tr>
      <w:tr w:rsidR="009A1C61" w:rsidRPr="002A66A8" w:rsidTr="009A1C61">
        <w:tc>
          <w:tcPr>
            <w:tcW w:w="393" w:type="pct"/>
            <w:shd w:val="clear" w:color="auto" w:fill="FFFFFF"/>
            <w:vAlign w:val="center"/>
          </w:tcPr>
          <w:p w:rsidR="002A66A8" w:rsidRPr="002A66A8" w:rsidRDefault="002A66A8" w:rsidP="002A66A8">
            <w:pPr>
              <w:spacing w:before="120"/>
              <w:rPr>
                <w:rFonts w:eastAsia="Times New Roman"/>
                <w:iCs/>
                <w:sz w:val="26"/>
                <w:szCs w:val="26"/>
                <w:lang w:val="en-US"/>
              </w:rPr>
            </w:pPr>
            <w:r w:rsidRPr="002A66A8">
              <w:rPr>
                <w:rFonts w:eastAsia="Times New Roman"/>
                <w:iCs/>
                <w:sz w:val="26"/>
                <w:szCs w:val="26"/>
                <w:lang w:val="en-US"/>
              </w:rPr>
              <w:t>1</w:t>
            </w:r>
          </w:p>
        </w:tc>
        <w:tc>
          <w:tcPr>
            <w:tcW w:w="2357" w:type="pct"/>
            <w:shd w:val="clear" w:color="auto" w:fill="FFFFFF"/>
            <w:vAlign w:val="center"/>
          </w:tcPr>
          <w:p w:rsidR="002A66A8" w:rsidRPr="009A1C61" w:rsidRDefault="002A66A8" w:rsidP="003C523D">
            <w:pPr>
              <w:spacing w:before="60" w:after="60" w:line="340" w:lineRule="exact"/>
              <w:jc w:val="both"/>
              <w:rPr>
                <w:rFonts w:eastAsia="Times New Roman"/>
                <w:iCs/>
                <w:sz w:val="26"/>
                <w:szCs w:val="26"/>
                <w:lang w:val="en-US"/>
              </w:rPr>
            </w:pPr>
            <w:bookmarkStart w:id="2" w:name="_Hlk83742063"/>
            <w:r w:rsidRPr="009A1C61">
              <w:rPr>
                <w:rFonts w:eastAsia="Times New Roman"/>
                <w:iCs/>
                <w:sz w:val="26"/>
                <w:szCs w:val="26"/>
                <w:lang w:val="en-US"/>
              </w:rPr>
              <w:t xml:space="preserve">Đối với khoản thu tiền sử dụng đất từ các tổ chức, hộ gia đình, cá nhân khi thực hiện: </w:t>
            </w:r>
            <w:r w:rsidR="003C523D">
              <w:rPr>
                <w:rFonts w:eastAsia="Times New Roman"/>
                <w:iCs/>
                <w:sz w:val="26"/>
                <w:szCs w:val="26"/>
                <w:lang w:val="en-US"/>
              </w:rPr>
              <w:t>G</w:t>
            </w:r>
            <w:r w:rsidRPr="009A1C61">
              <w:rPr>
                <w:rFonts w:eastAsia="Times New Roman"/>
                <w:iCs/>
                <w:sz w:val="26"/>
                <w:szCs w:val="26"/>
                <w:lang w:val="en-US"/>
              </w:rPr>
              <w:t xml:space="preserve">iao đất thông qua hình thức đấu giá quyền sử dụng đất; giao đất không qua đấu giá; chuyển mục đích sử dụng đất; công nhận quyền sử dụng đất </w:t>
            </w:r>
            <w:r w:rsidRPr="009A1C61">
              <w:rPr>
                <w:rFonts w:eastAsia="Times New Roman"/>
                <w:i/>
                <w:iCs/>
                <w:sz w:val="26"/>
                <w:szCs w:val="26"/>
                <w:lang w:val="en-US"/>
              </w:rPr>
              <w:t>(sau khi trừ các chi phí hợp lý phục vụ cho việc thu hồi để giao đất)</w:t>
            </w:r>
            <w:bookmarkEnd w:id="2"/>
          </w:p>
        </w:tc>
        <w:tc>
          <w:tcPr>
            <w:tcW w:w="544" w:type="pct"/>
            <w:shd w:val="clear" w:color="auto" w:fill="FFFFFF"/>
            <w:vAlign w:val="center"/>
          </w:tcPr>
          <w:p w:rsidR="002A66A8" w:rsidRPr="009A1C61" w:rsidRDefault="002A66A8" w:rsidP="009A1C61">
            <w:pPr>
              <w:spacing w:before="60" w:after="60" w:line="320" w:lineRule="exact"/>
              <w:rPr>
                <w:rFonts w:eastAsia="Times New Roman"/>
                <w:iCs/>
                <w:sz w:val="26"/>
                <w:szCs w:val="26"/>
                <w:lang w:val="en-US"/>
              </w:rPr>
            </w:pPr>
          </w:p>
        </w:tc>
        <w:tc>
          <w:tcPr>
            <w:tcW w:w="546" w:type="pct"/>
            <w:shd w:val="clear" w:color="auto" w:fill="FFFFFF"/>
            <w:vAlign w:val="center"/>
          </w:tcPr>
          <w:p w:rsidR="002A66A8" w:rsidRPr="009A1C61" w:rsidRDefault="002A66A8" w:rsidP="009A1C61">
            <w:pPr>
              <w:spacing w:before="60" w:after="60" w:line="320" w:lineRule="exact"/>
              <w:rPr>
                <w:rFonts w:eastAsia="Times New Roman"/>
                <w:iCs/>
                <w:sz w:val="26"/>
                <w:szCs w:val="26"/>
                <w:lang w:val="en-US"/>
              </w:rPr>
            </w:pPr>
          </w:p>
        </w:tc>
        <w:tc>
          <w:tcPr>
            <w:tcW w:w="538" w:type="pct"/>
            <w:shd w:val="clear" w:color="auto" w:fill="FFFFFF"/>
            <w:vAlign w:val="center"/>
          </w:tcPr>
          <w:p w:rsidR="002A66A8" w:rsidRPr="009A1C61" w:rsidRDefault="002A66A8" w:rsidP="009A1C61">
            <w:pPr>
              <w:spacing w:before="60" w:after="60" w:line="320" w:lineRule="exact"/>
              <w:rPr>
                <w:rFonts w:eastAsia="Times New Roman"/>
                <w:iCs/>
                <w:sz w:val="26"/>
                <w:szCs w:val="26"/>
                <w:lang w:val="en-US"/>
              </w:rPr>
            </w:pPr>
          </w:p>
        </w:tc>
        <w:tc>
          <w:tcPr>
            <w:tcW w:w="621" w:type="pct"/>
            <w:shd w:val="clear" w:color="auto" w:fill="FFFFFF"/>
          </w:tcPr>
          <w:p w:rsidR="002A66A8" w:rsidRPr="009A1C61" w:rsidRDefault="002A66A8" w:rsidP="009A1C61">
            <w:pPr>
              <w:spacing w:before="60" w:after="60" w:line="320" w:lineRule="exact"/>
              <w:rPr>
                <w:rFonts w:eastAsia="Times New Roman"/>
                <w:iCs/>
                <w:sz w:val="26"/>
                <w:szCs w:val="26"/>
                <w:lang w:val="en-US"/>
              </w:rPr>
            </w:pPr>
          </w:p>
        </w:tc>
      </w:tr>
      <w:tr w:rsidR="009A1C61" w:rsidRPr="002A66A8" w:rsidTr="009A1C61">
        <w:trPr>
          <w:trHeight w:val="699"/>
        </w:trPr>
        <w:tc>
          <w:tcPr>
            <w:tcW w:w="393" w:type="pct"/>
            <w:shd w:val="clear" w:color="auto" w:fill="FFFFFF"/>
            <w:vAlign w:val="center"/>
          </w:tcPr>
          <w:p w:rsidR="002A66A8" w:rsidRPr="002A66A8" w:rsidRDefault="002A66A8" w:rsidP="002A66A8">
            <w:pPr>
              <w:spacing w:before="120"/>
              <w:rPr>
                <w:rFonts w:eastAsia="Times New Roman"/>
                <w:iCs/>
                <w:sz w:val="26"/>
                <w:szCs w:val="26"/>
                <w:lang w:val="en-US"/>
              </w:rPr>
            </w:pPr>
            <w:r w:rsidRPr="002A66A8">
              <w:rPr>
                <w:rFonts w:eastAsia="Times New Roman"/>
                <w:iCs/>
                <w:sz w:val="26"/>
                <w:szCs w:val="26"/>
                <w:lang w:val="en-US"/>
              </w:rPr>
              <w:t>a</w:t>
            </w:r>
          </w:p>
        </w:tc>
        <w:tc>
          <w:tcPr>
            <w:tcW w:w="2357" w:type="pct"/>
            <w:shd w:val="clear" w:color="auto" w:fill="FFFFFF"/>
            <w:vAlign w:val="center"/>
          </w:tcPr>
          <w:p w:rsidR="002A66A8" w:rsidRPr="009A1C61" w:rsidRDefault="002A66A8" w:rsidP="009A1C61">
            <w:pPr>
              <w:spacing w:before="60" w:after="60" w:line="320" w:lineRule="exact"/>
              <w:jc w:val="both"/>
              <w:rPr>
                <w:rFonts w:eastAsia="Times New Roman"/>
                <w:iCs/>
                <w:sz w:val="26"/>
                <w:szCs w:val="26"/>
                <w:lang w:val="en-US"/>
              </w:rPr>
            </w:pPr>
            <w:r w:rsidRPr="009A1C61">
              <w:rPr>
                <w:rFonts w:eastAsia="Times New Roman"/>
                <w:iCs/>
                <w:sz w:val="26"/>
                <w:szCs w:val="26"/>
                <w:lang w:val="en-US"/>
              </w:rPr>
              <w:t>Thành phố, Ba Bể</w:t>
            </w:r>
          </w:p>
        </w:tc>
        <w:tc>
          <w:tcPr>
            <w:tcW w:w="544" w:type="pct"/>
            <w:shd w:val="clear" w:color="auto" w:fill="FFFFFF"/>
            <w:vAlign w:val="center"/>
          </w:tcPr>
          <w:p w:rsidR="002A66A8" w:rsidRPr="009A1C61" w:rsidRDefault="002A66A8" w:rsidP="009A1C61">
            <w:pPr>
              <w:spacing w:before="60" w:after="60" w:line="320" w:lineRule="exact"/>
              <w:rPr>
                <w:rFonts w:eastAsia="Times New Roman"/>
                <w:iCs/>
                <w:sz w:val="26"/>
                <w:szCs w:val="26"/>
                <w:lang w:val="en-US"/>
              </w:rPr>
            </w:pPr>
            <w:r w:rsidRPr="009A1C61">
              <w:rPr>
                <w:rFonts w:eastAsia="Times New Roman"/>
                <w:iCs/>
                <w:sz w:val="26"/>
                <w:szCs w:val="26"/>
                <w:lang w:val="en-US"/>
              </w:rPr>
              <w:t>10</w:t>
            </w:r>
          </w:p>
        </w:tc>
        <w:tc>
          <w:tcPr>
            <w:tcW w:w="546" w:type="pct"/>
            <w:shd w:val="clear" w:color="auto" w:fill="FFFFFF"/>
            <w:vAlign w:val="center"/>
          </w:tcPr>
          <w:p w:rsidR="002A66A8" w:rsidRPr="009A1C61" w:rsidRDefault="002A66A8" w:rsidP="009A1C61">
            <w:pPr>
              <w:spacing w:before="60" w:after="60" w:line="320" w:lineRule="exact"/>
              <w:rPr>
                <w:rFonts w:eastAsia="Times New Roman"/>
                <w:iCs/>
                <w:sz w:val="26"/>
                <w:szCs w:val="26"/>
                <w:lang w:val="en-US"/>
              </w:rPr>
            </w:pPr>
            <w:r w:rsidRPr="009A1C61">
              <w:rPr>
                <w:rFonts w:eastAsia="Times New Roman"/>
                <w:iCs/>
                <w:sz w:val="26"/>
                <w:szCs w:val="26"/>
                <w:lang w:val="en-US"/>
              </w:rPr>
              <w:t>90</w:t>
            </w:r>
          </w:p>
        </w:tc>
        <w:tc>
          <w:tcPr>
            <w:tcW w:w="538" w:type="pct"/>
            <w:shd w:val="clear" w:color="auto" w:fill="FFFFFF"/>
            <w:vAlign w:val="center"/>
          </w:tcPr>
          <w:p w:rsidR="002A66A8" w:rsidRPr="009A1C61" w:rsidRDefault="002A66A8" w:rsidP="009A1C61">
            <w:pPr>
              <w:spacing w:before="60" w:after="60" w:line="320" w:lineRule="exact"/>
              <w:rPr>
                <w:rFonts w:eastAsia="Times New Roman"/>
                <w:iCs/>
                <w:sz w:val="26"/>
                <w:szCs w:val="26"/>
                <w:lang w:val="en-US"/>
              </w:rPr>
            </w:pPr>
          </w:p>
        </w:tc>
        <w:tc>
          <w:tcPr>
            <w:tcW w:w="621" w:type="pct"/>
            <w:vMerge w:val="restart"/>
            <w:shd w:val="clear" w:color="auto" w:fill="FFFFFF"/>
          </w:tcPr>
          <w:p w:rsidR="002A66A8" w:rsidRPr="009A1C61" w:rsidRDefault="002A66A8" w:rsidP="009A1C61">
            <w:pPr>
              <w:spacing w:before="60" w:after="60" w:line="320" w:lineRule="exact"/>
              <w:rPr>
                <w:rFonts w:eastAsia="Times New Roman"/>
                <w:iCs/>
                <w:spacing w:val="-6"/>
                <w:sz w:val="26"/>
                <w:szCs w:val="26"/>
                <w:lang w:val="en-US"/>
              </w:rPr>
            </w:pPr>
            <w:r w:rsidRPr="009A1C61">
              <w:rPr>
                <w:rFonts w:eastAsia="Times New Roman"/>
                <w:iCs/>
                <w:spacing w:val="-6"/>
                <w:sz w:val="26"/>
                <w:szCs w:val="26"/>
                <w:lang w:val="en-US"/>
              </w:rPr>
              <w:t>Ngân sách huyện thực hiện trích kinh phí thực hiện nhiệm vụ (1)</w:t>
            </w:r>
          </w:p>
        </w:tc>
      </w:tr>
      <w:tr w:rsidR="009A1C61" w:rsidRPr="002A66A8" w:rsidTr="009A1C61">
        <w:tc>
          <w:tcPr>
            <w:tcW w:w="393" w:type="pct"/>
            <w:shd w:val="clear" w:color="auto" w:fill="FFFFFF"/>
            <w:vAlign w:val="center"/>
          </w:tcPr>
          <w:p w:rsidR="002A66A8" w:rsidRPr="002A66A8" w:rsidRDefault="002A66A8" w:rsidP="002A66A8">
            <w:pPr>
              <w:spacing w:before="120"/>
              <w:rPr>
                <w:rFonts w:eastAsia="Times New Roman"/>
                <w:iCs/>
                <w:sz w:val="26"/>
                <w:szCs w:val="26"/>
                <w:lang w:val="en-US"/>
              </w:rPr>
            </w:pPr>
            <w:r w:rsidRPr="002A66A8">
              <w:rPr>
                <w:rFonts w:eastAsia="Times New Roman"/>
                <w:iCs/>
                <w:sz w:val="26"/>
                <w:szCs w:val="26"/>
                <w:lang w:val="en-US"/>
              </w:rPr>
              <w:t>b</w:t>
            </w:r>
          </w:p>
        </w:tc>
        <w:tc>
          <w:tcPr>
            <w:tcW w:w="2357" w:type="pct"/>
            <w:shd w:val="clear" w:color="auto" w:fill="FFFFFF"/>
            <w:vAlign w:val="center"/>
          </w:tcPr>
          <w:p w:rsidR="002A66A8" w:rsidRPr="009A1C61" w:rsidRDefault="002A66A8" w:rsidP="009A1C61">
            <w:pPr>
              <w:spacing w:before="60" w:after="60" w:line="320" w:lineRule="exact"/>
              <w:jc w:val="both"/>
              <w:rPr>
                <w:rFonts w:eastAsia="Times New Roman"/>
                <w:iCs/>
                <w:sz w:val="26"/>
                <w:szCs w:val="26"/>
                <w:lang w:val="en-US"/>
              </w:rPr>
            </w:pPr>
            <w:r w:rsidRPr="009A1C61">
              <w:rPr>
                <w:rFonts w:eastAsia="Times New Roman"/>
                <w:iCs/>
                <w:sz w:val="26"/>
                <w:szCs w:val="26"/>
                <w:lang w:val="en-US"/>
              </w:rPr>
              <w:t>Các huyện còn lại</w:t>
            </w:r>
          </w:p>
        </w:tc>
        <w:tc>
          <w:tcPr>
            <w:tcW w:w="544" w:type="pct"/>
            <w:shd w:val="clear" w:color="auto" w:fill="FFFFFF"/>
            <w:vAlign w:val="center"/>
          </w:tcPr>
          <w:p w:rsidR="002A66A8" w:rsidRPr="009A1C61" w:rsidRDefault="002A66A8" w:rsidP="009A1C61">
            <w:pPr>
              <w:spacing w:before="60" w:after="60" w:line="320" w:lineRule="exact"/>
              <w:rPr>
                <w:rFonts w:eastAsia="Times New Roman"/>
                <w:iCs/>
                <w:sz w:val="26"/>
                <w:szCs w:val="26"/>
                <w:lang w:val="en-US"/>
              </w:rPr>
            </w:pPr>
          </w:p>
        </w:tc>
        <w:tc>
          <w:tcPr>
            <w:tcW w:w="546" w:type="pct"/>
            <w:shd w:val="clear" w:color="auto" w:fill="FFFFFF"/>
            <w:vAlign w:val="center"/>
          </w:tcPr>
          <w:p w:rsidR="002A66A8" w:rsidRPr="009A1C61" w:rsidRDefault="002A66A8" w:rsidP="009A1C61">
            <w:pPr>
              <w:spacing w:before="60" w:after="60" w:line="320" w:lineRule="exact"/>
              <w:rPr>
                <w:rFonts w:eastAsia="Times New Roman"/>
                <w:iCs/>
                <w:sz w:val="26"/>
                <w:szCs w:val="26"/>
                <w:lang w:val="en-US"/>
              </w:rPr>
            </w:pPr>
            <w:r w:rsidRPr="009A1C61">
              <w:rPr>
                <w:rFonts w:eastAsia="Times New Roman"/>
                <w:iCs/>
                <w:sz w:val="26"/>
                <w:szCs w:val="26"/>
                <w:lang w:val="en-US"/>
              </w:rPr>
              <w:t>100</w:t>
            </w:r>
          </w:p>
        </w:tc>
        <w:tc>
          <w:tcPr>
            <w:tcW w:w="538" w:type="pct"/>
            <w:shd w:val="clear" w:color="auto" w:fill="FFFFFF"/>
            <w:vAlign w:val="center"/>
          </w:tcPr>
          <w:p w:rsidR="002A66A8" w:rsidRPr="009A1C61" w:rsidRDefault="002A66A8" w:rsidP="009A1C61">
            <w:pPr>
              <w:spacing w:before="60" w:after="60" w:line="320" w:lineRule="exact"/>
              <w:rPr>
                <w:rFonts w:eastAsia="Times New Roman"/>
                <w:iCs/>
                <w:sz w:val="26"/>
                <w:szCs w:val="26"/>
                <w:lang w:val="en-US"/>
              </w:rPr>
            </w:pPr>
          </w:p>
        </w:tc>
        <w:tc>
          <w:tcPr>
            <w:tcW w:w="621" w:type="pct"/>
            <w:vMerge/>
            <w:shd w:val="clear" w:color="auto" w:fill="FFFFFF"/>
          </w:tcPr>
          <w:p w:rsidR="002A66A8" w:rsidRPr="009A1C61" w:rsidRDefault="002A66A8" w:rsidP="009A1C61">
            <w:pPr>
              <w:spacing w:before="60" w:after="60" w:line="320" w:lineRule="exact"/>
              <w:rPr>
                <w:rFonts w:eastAsia="Times New Roman"/>
                <w:iCs/>
                <w:sz w:val="26"/>
                <w:szCs w:val="26"/>
                <w:lang w:val="en-US"/>
              </w:rPr>
            </w:pPr>
          </w:p>
        </w:tc>
      </w:tr>
      <w:tr w:rsidR="009A1C61" w:rsidRPr="002A66A8" w:rsidTr="009A1C61">
        <w:tc>
          <w:tcPr>
            <w:tcW w:w="393" w:type="pct"/>
            <w:shd w:val="clear" w:color="auto" w:fill="FFFFFF"/>
            <w:vAlign w:val="center"/>
          </w:tcPr>
          <w:p w:rsidR="002A66A8" w:rsidRPr="002A66A8" w:rsidRDefault="002A66A8" w:rsidP="002A66A8">
            <w:pPr>
              <w:spacing w:before="120"/>
              <w:rPr>
                <w:rFonts w:eastAsia="Times New Roman"/>
                <w:iCs/>
                <w:sz w:val="26"/>
                <w:szCs w:val="26"/>
                <w:lang w:val="en-US"/>
              </w:rPr>
            </w:pPr>
            <w:r w:rsidRPr="002A66A8">
              <w:rPr>
                <w:rFonts w:eastAsia="Times New Roman"/>
                <w:iCs/>
                <w:sz w:val="26"/>
                <w:szCs w:val="26"/>
                <w:lang w:val="en-US"/>
              </w:rPr>
              <w:t>2</w:t>
            </w:r>
          </w:p>
        </w:tc>
        <w:tc>
          <w:tcPr>
            <w:tcW w:w="2357" w:type="pct"/>
            <w:shd w:val="clear" w:color="auto" w:fill="FFFFFF"/>
            <w:vAlign w:val="center"/>
          </w:tcPr>
          <w:p w:rsidR="002A66A8" w:rsidRPr="00057D10" w:rsidRDefault="002A66A8" w:rsidP="009A1C61">
            <w:pPr>
              <w:spacing w:before="60" w:after="60" w:line="320" w:lineRule="exact"/>
              <w:jc w:val="both"/>
              <w:rPr>
                <w:rFonts w:eastAsia="Times New Roman"/>
                <w:iCs/>
                <w:spacing w:val="-12"/>
                <w:sz w:val="26"/>
                <w:szCs w:val="26"/>
                <w:lang w:val="en-US"/>
              </w:rPr>
            </w:pPr>
            <w:r w:rsidRPr="00057D10">
              <w:rPr>
                <w:rFonts w:eastAsia="Times New Roman"/>
                <w:iCs/>
                <w:spacing w:val="-12"/>
                <w:sz w:val="26"/>
                <w:szCs w:val="26"/>
                <w:lang w:val="en-US"/>
              </w:rPr>
              <w:t>Đối với tiền sử dụng đất thu từ các dự án được đầu tư từ nguồn vốn ngân sách nhà nước</w:t>
            </w:r>
          </w:p>
        </w:tc>
        <w:tc>
          <w:tcPr>
            <w:tcW w:w="544" w:type="pct"/>
            <w:shd w:val="clear" w:color="auto" w:fill="FFFFFF"/>
            <w:vAlign w:val="center"/>
          </w:tcPr>
          <w:p w:rsidR="002A66A8" w:rsidRPr="009A1C61" w:rsidRDefault="002A66A8" w:rsidP="009A1C61">
            <w:pPr>
              <w:spacing w:before="60" w:after="60" w:line="320" w:lineRule="exact"/>
              <w:rPr>
                <w:rFonts w:eastAsia="Times New Roman"/>
                <w:iCs/>
                <w:sz w:val="26"/>
                <w:szCs w:val="26"/>
                <w:lang w:val="en-US"/>
              </w:rPr>
            </w:pPr>
          </w:p>
        </w:tc>
        <w:tc>
          <w:tcPr>
            <w:tcW w:w="546" w:type="pct"/>
            <w:shd w:val="clear" w:color="auto" w:fill="FFFFFF"/>
            <w:vAlign w:val="center"/>
          </w:tcPr>
          <w:p w:rsidR="002A66A8" w:rsidRPr="009A1C61" w:rsidRDefault="002A66A8" w:rsidP="009A1C61">
            <w:pPr>
              <w:spacing w:before="60" w:after="60" w:line="320" w:lineRule="exact"/>
              <w:rPr>
                <w:rFonts w:eastAsia="Times New Roman"/>
                <w:iCs/>
                <w:sz w:val="26"/>
                <w:szCs w:val="26"/>
                <w:lang w:val="en-US"/>
              </w:rPr>
            </w:pPr>
          </w:p>
        </w:tc>
        <w:tc>
          <w:tcPr>
            <w:tcW w:w="538" w:type="pct"/>
            <w:shd w:val="clear" w:color="auto" w:fill="FFFFFF"/>
            <w:vAlign w:val="center"/>
          </w:tcPr>
          <w:p w:rsidR="002A66A8" w:rsidRPr="009A1C61" w:rsidRDefault="002A66A8" w:rsidP="009A1C61">
            <w:pPr>
              <w:spacing w:before="60" w:after="60" w:line="320" w:lineRule="exact"/>
              <w:rPr>
                <w:rFonts w:eastAsia="Times New Roman"/>
                <w:iCs/>
                <w:sz w:val="26"/>
                <w:szCs w:val="26"/>
                <w:lang w:val="en-US"/>
              </w:rPr>
            </w:pPr>
          </w:p>
        </w:tc>
        <w:tc>
          <w:tcPr>
            <w:tcW w:w="621" w:type="pct"/>
            <w:shd w:val="clear" w:color="auto" w:fill="FFFFFF"/>
          </w:tcPr>
          <w:p w:rsidR="002A66A8" w:rsidRPr="009A1C61" w:rsidRDefault="002A66A8" w:rsidP="009A1C61">
            <w:pPr>
              <w:spacing w:before="60" w:after="60" w:line="320" w:lineRule="exact"/>
              <w:rPr>
                <w:rFonts w:eastAsia="Times New Roman"/>
                <w:iCs/>
                <w:sz w:val="26"/>
                <w:szCs w:val="26"/>
                <w:lang w:val="en-US"/>
              </w:rPr>
            </w:pPr>
          </w:p>
        </w:tc>
      </w:tr>
      <w:tr w:rsidR="009A1C61" w:rsidRPr="002A66A8" w:rsidTr="009A1C61">
        <w:trPr>
          <w:trHeight w:val="1229"/>
        </w:trPr>
        <w:tc>
          <w:tcPr>
            <w:tcW w:w="393" w:type="pct"/>
            <w:shd w:val="clear" w:color="auto" w:fill="FFFFFF"/>
            <w:vAlign w:val="center"/>
          </w:tcPr>
          <w:p w:rsidR="002A66A8" w:rsidRPr="002A66A8" w:rsidRDefault="002A66A8" w:rsidP="002A66A8">
            <w:pPr>
              <w:spacing w:before="120"/>
              <w:rPr>
                <w:rFonts w:eastAsia="Times New Roman"/>
                <w:sz w:val="26"/>
                <w:szCs w:val="26"/>
                <w:lang w:val="en-US"/>
              </w:rPr>
            </w:pPr>
            <w:bookmarkStart w:id="3" w:name="_Hlk83586459"/>
            <w:r w:rsidRPr="002A66A8">
              <w:rPr>
                <w:rFonts w:eastAsia="Times New Roman"/>
                <w:sz w:val="26"/>
                <w:szCs w:val="26"/>
                <w:lang w:val="en-US"/>
              </w:rPr>
              <w:t>a</w:t>
            </w:r>
          </w:p>
        </w:tc>
        <w:tc>
          <w:tcPr>
            <w:tcW w:w="2357" w:type="pct"/>
            <w:shd w:val="clear" w:color="auto" w:fill="FFFFFF"/>
            <w:vAlign w:val="center"/>
          </w:tcPr>
          <w:p w:rsidR="002A66A8" w:rsidRPr="009A1C61" w:rsidRDefault="002A66A8" w:rsidP="00C22704">
            <w:pPr>
              <w:tabs>
                <w:tab w:val="left" w:pos="4384"/>
              </w:tabs>
              <w:spacing w:before="60" w:after="60" w:line="340" w:lineRule="exact"/>
              <w:jc w:val="both"/>
              <w:rPr>
                <w:rFonts w:eastAsia="Times New Roman"/>
                <w:sz w:val="26"/>
                <w:szCs w:val="26"/>
                <w:lang w:val="en-US"/>
              </w:rPr>
            </w:pPr>
            <w:r w:rsidRPr="009A1C61">
              <w:rPr>
                <w:rFonts w:eastAsia="Times New Roman"/>
                <w:sz w:val="26"/>
                <w:szCs w:val="26"/>
                <w:lang w:val="en-US"/>
              </w:rPr>
              <w:t xml:space="preserve">Thu từ quỹ đất hai bên đường được tạo bởi các dự án đầu tư đường giao thông bằng nguồn vốn ngân </w:t>
            </w:r>
            <w:r w:rsidR="003C523D">
              <w:rPr>
                <w:rFonts w:eastAsia="Times New Roman"/>
                <w:sz w:val="26"/>
                <w:szCs w:val="26"/>
                <w:lang w:val="en-US"/>
              </w:rPr>
              <w:t>sách tỉnh; nguồn vốn ngân sách T</w:t>
            </w:r>
            <w:r w:rsidRPr="009A1C61">
              <w:rPr>
                <w:rFonts w:eastAsia="Times New Roman"/>
                <w:sz w:val="26"/>
                <w:szCs w:val="26"/>
                <w:lang w:val="en-US"/>
              </w:rPr>
              <w:t xml:space="preserve">rung ương hoặc nguồn vốn ngân sách tỉnh lồng ghép nguồn ngân sách huyện, trong đó nguồn vốn ngân sách tỉnh chiếm từ 70% trở lên </w:t>
            </w:r>
            <w:r w:rsidRPr="009A1C61">
              <w:rPr>
                <w:rFonts w:eastAsia="Times New Roman"/>
                <w:i/>
                <w:sz w:val="26"/>
                <w:szCs w:val="26"/>
                <w:lang w:val="en-US"/>
              </w:rPr>
              <w:t>(bao gồm cả dự án đầu tư bằng nguồn vốn vay sau đ</w:t>
            </w:r>
            <w:r w:rsidR="00267328">
              <w:rPr>
                <w:rFonts w:eastAsia="Times New Roman"/>
                <w:i/>
                <w:sz w:val="26"/>
                <w:szCs w:val="26"/>
                <w:lang w:val="en-US"/>
              </w:rPr>
              <w:t>ó hoàn trả bằng ngân sách tỉnh)</w:t>
            </w:r>
          </w:p>
        </w:tc>
        <w:tc>
          <w:tcPr>
            <w:tcW w:w="544" w:type="pct"/>
            <w:shd w:val="clear" w:color="auto" w:fill="FFFFFF"/>
            <w:vAlign w:val="center"/>
          </w:tcPr>
          <w:p w:rsidR="002A66A8" w:rsidRPr="009A1C61" w:rsidRDefault="002A66A8" w:rsidP="009A1C61">
            <w:pPr>
              <w:spacing w:before="60" w:after="60" w:line="320" w:lineRule="exact"/>
              <w:rPr>
                <w:rFonts w:eastAsia="Times New Roman"/>
                <w:sz w:val="26"/>
                <w:szCs w:val="26"/>
                <w:lang w:val="en-US"/>
              </w:rPr>
            </w:pPr>
            <w:r w:rsidRPr="009A1C61">
              <w:rPr>
                <w:rFonts w:eastAsia="Times New Roman"/>
                <w:sz w:val="26"/>
                <w:szCs w:val="26"/>
                <w:lang w:val="en-US"/>
              </w:rPr>
              <w:t>30</w:t>
            </w:r>
          </w:p>
        </w:tc>
        <w:tc>
          <w:tcPr>
            <w:tcW w:w="546" w:type="pct"/>
            <w:shd w:val="clear" w:color="auto" w:fill="FFFFFF"/>
            <w:vAlign w:val="center"/>
          </w:tcPr>
          <w:p w:rsidR="002A66A8" w:rsidRPr="009A1C61" w:rsidRDefault="002A66A8" w:rsidP="009A1C61">
            <w:pPr>
              <w:spacing w:before="60" w:after="60" w:line="320" w:lineRule="exact"/>
              <w:rPr>
                <w:rFonts w:eastAsia="Times New Roman"/>
                <w:sz w:val="26"/>
                <w:szCs w:val="26"/>
                <w:lang w:val="en-US"/>
              </w:rPr>
            </w:pPr>
            <w:r w:rsidRPr="009A1C61">
              <w:rPr>
                <w:rFonts w:eastAsia="Times New Roman"/>
                <w:sz w:val="26"/>
                <w:szCs w:val="26"/>
                <w:lang w:val="en-US"/>
              </w:rPr>
              <w:t>70</w:t>
            </w:r>
          </w:p>
        </w:tc>
        <w:tc>
          <w:tcPr>
            <w:tcW w:w="538" w:type="pct"/>
            <w:shd w:val="clear" w:color="auto" w:fill="FFFFFF"/>
            <w:vAlign w:val="center"/>
          </w:tcPr>
          <w:p w:rsidR="002A66A8" w:rsidRPr="009A1C61" w:rsidRDefault="002A66A8" w:rsidP="009A1C61">
            <w:pPr>
              <w:spacing w:before="60" w:after="60" w:line="320" w:lineRule="exact"/>
              <w:rPr>
                <w:rFonts w:eastAsia="Times New Roman"/>
                <w:sz w:val="26"/>
                <w:szCs w:val="26"/>
                <w:lang w:val="en-US"/>
              </w:rPr>
            </w:pPr>
          </w:p>
        </w:tc>
        <w:tc>
          <w:tcPr>
            <w:tcW w:w="621" w:type="pct"/>
            <w:shd w:val="clear" w:color="auto" w:fill="FFFFFF"/>
          </w:tcPr>
          <w:p w:rsidR="002A66A8" w:rsidRPr="009A1C61" w:rsidRDefault="002A66A8" w:rsidP="009A1C61">
            <w:pPr>
              <w:spacing w:before="60" w:after="60" w:line="320" w:lineRule="exact"/>
              <w:rPr>
                <w:rFonts w:eastAsia="Times New Roman"/>
                <w:sz w:val="26"/>
                <w:szCs w:val="26"/>
                <w:lang w:val="en-US"/>
              </w:rPr>
            </w:pPr>
          </w:p>
        </w:tc>
      </w:tr>
      <w:tr w:rsidR="009A1C61" w:rsidRPr="002A66A8" w:rsidTr="009A1C61">
        <w:tc>
          <w:tcPr>
            <w:tcW w:w="393" w:type="pct"/>
            <w:shd w:val="clear" w:color="auto" w:fill="FFFFFF"/>
            <w:vAlign w:val="center"/>
          </w:tcPr>
          <w:p w:rsidR="002A66A8" w:rsidRPr="002A66A8" w:rsidRDefault="002A66A8" w:rsidP="002A66A8">
            <w:pPr>
              <w:spacing w:before="120"/>
              <w:rPr>
                <w:rFonts w:eastAsia="Times New Roman"/>
                <w:sz w:val="26"/>
                <w:szCs w:val="26"/>
                <w:lang w:val="en-US"/>
              </w:rPr>
            </w:pPr>
            <w:r w:rsidRPr="002A66A8">
              <w:rPr>
                <w:rFonts w:eastAsia="Times New Roman"/>
                <w:sz w:val="26"/>
                <w:szCs w:val="26"/>
                <w:lang w:val="en-US"/>
              </w:rPr>
              <w:t>b</w:t>
            </w:r>
          </w:p>
        </w:tc>
        <w:tc>
          <w:tcPr>
            <w:tcW w:w="2357" w:type="pct"/>
            <w:shd w:val="clear" w:color="auto" w:fill="FFFFFF"/>
            <w:vAlign w:val="center"/>
          </w:tcPr>
          <w:p w:rsidR="002A66A8" w:rsidRPr="009A1C61" w:rsidRDefault="002A66A8" w:rsidP="00C22704">
            <w:pPr>
              <w:spacing w:before="60" w:after="60" w:line="340" w:lineRule="exact"/>
              <w:jc w:val="both"/>
              <w:rPr>
                <w:rFonts w:eastAsia="Times New Roman"/>
                <w:sz w:val="26"/>
                <w:szCs w:val="26"/>
                <w:lang w:val="en-US"/>
              </w:rPr>
            </w:pPr>
            <w:r w:rsidRPr="009A1C61">
              <w:rPr>
                <w:rFonts w:eastAsia="Times New Roman"/>
                <w:sz w:val="26"/>
                <w:szCs w:val="26"/>
                <w:lang w:val="en-US"/>
              </w:rPr>
              <w:t xml:space="preserve">Thu từ quỹ đất được tạo bởi các dự án đầu tư bằng nguồn vốn ngân sách huyện, hoặc nguồn vốn ngân sách huyện lồng ghép nguồn ngân sách tỉnh, trong đó nguồn vốn ngân sách huyện chiếm từ 30% trở lên </w:t>
            </w:r>
            <w:r w:rsidRPr="009A1C61">
              <w:rPr>
                <w:rFonts w:eastAsia="Times New Roman"/>
                <w:i/>
                <w:sz w:val="26"/>
                <w:szCs w:val="26"/>
                <w:lang w:val="en-US"/>
              </w:rPr>
              <w:t>(bao gồm cả dự án đầu tư bằng nguồn vốn vay sau đó hoàn trả bằng ngân sách huyện).</w:t>
            </w:r>
          </w:p>
        </w:tc>
        <w:tc>
          <w:tcPr>
            <w:tcW w:w="544" w:type="pct"/>
            <w:shd w:val="clear" w:color="auto" w:fill="FFFFFF"/>
            <w:vAlign w:val="center"/>
          </w:tcPr>
          <w:p w:rsidR="002A66A8" w:rsidRPr="009A1C61" w:rsidRDefault="002A66A8" w:rsidP="00C22704">
            <w:pPr>
              <w:spacing w:before="60" w:after="60" w:line="340" w:lineRule="exact"/>
              <w:rPr>
                <w:rFonts w:eastAsia="Times New Roman"/>
                <w:sz w:val="26"/>
                <w:szCs w:val="26"/>
                <w:lang w:val="en-US"/>
              </w:rPr>
            </w:pPr>
            <w:r w:rsidRPr="009A1C61">
              <w:rPr>
                <w:rFonts w:eastAsia="Times New Roman"/>
                <w:sz w:val="26"/>
                <w:szCs w:val="26"/>
                <w:lang w:val="en-US"/>
              </w:rPr>
              <w:t>10</w:t>
            </w:r>
          </w:p>
        </w:tc>
        <w:tc>
          <w:tcPr>
            <w:tcW w:w="546" w:type="pct"/>
            <w:shd w:val="clear" w:color="auto" w:fill="FFFFFF"/>
            <w:vAlign w:val="center"/>
          </w:tcPr>
          <w:p w:rsidR="002A66A8" w:rsidRPr="009A1C61" w:rsidRDefault="002A66A8" w:rsidP="00C22704">
            <w:pPr>
              <w:spacing w:before="60" w:after="60" w:line="340" w:lineRule="exact"/>
              <w:rPr>
                <w:rFonts w:eastAsia="Times New Roman"/>
                <w:sz w:val="26"/>
                <w:szCs w:val="26"/>
                <w:lang w:val="en-US"/>
              </w:rPr>
            </w:pPr>
            <w:r w:rsidRPr="009A1C61">
              <w:rPr>
                <w:rFonts w:eastAsia="Times New Roman"/>
                <w:sz w:val="26"/>
                <w:szCs w:val="26"/>
                <w:lang w:val="en-US"/>
              </w:rPr>
              <w:t>90</w:t>
            </w:r>
          </w:p>
        </w:tc>
        <w:tc>
          <w:tcPr>
            <w:tcW w:w="538" w:type="pct"/>
            <w:shd w:val="clear" w:color="auto" w:fill="FFFFFF"/>
            <w:vAlign w:val="center"/>
          </w:tcPr>
          <w:p w:rsidR="002A66A8" w:rsidRPr="009A1C61" w:rsidRDefault="002A66A8" w:rsidP="00C22704">
            <w:pPr>
              <w:spacing w:before="60" w:after="60" w:line="340" w:lineRule="exact"/>
              <w:rPr>
                <w:rFonts w:eastAsia="Times New Roman"/>
                <w:sz w:val="26"/>
                <w:szCs w:val="26"/>
                <w:lang w:val="en-US"/>
              </w:rPr>
            </w:pPr>
          </w:p>
        </w:tc>
        <w:tc>
          <w:tcPr>
            <w:tcW w:w="621" w:type="pct"/>
            <w:shd w:val="clear" w:color="auto" w:fill="FFFFFF"/>
          </w:tcPr>
          <w:p w:rsidR="002A66A8" w:rsidRPr="009A1C61" w:rsidRDefault="002A66A8" w:rsidP="00C22704">
            <w:pPr>
              <w:spacing w:before="60" w:after="60" w:line="340" w:lineRule="exact"/>
              <w:rPr>
                <w:rFonts w:eastAsia="Times New Roman"/>
                <w:spacing w:val="-8"/>
                <w:sz w:val="26"/>
                <w:szCs w:val="26"/>
                <w:lang w:val="en-US"/>
              </w:rPr>
            </w:pPr>
            <w:r w:rsidRPr="009A1C61">
              <w:rPr>
                <w:rFonts w:eastAsia="Times New Roman"/>
                <w:iCs/>
                <w:spacing w:val="-8"/>
                <w:sz w:val="26"/>
                <w:szCs w:val="26"/>
                <w:lang w:val="en-US"/>
              </w:rPr>
              <w:t>Ngân sách huyện thực hiện trích kinh phí thực hiện nhiệm vụ (1)</w:t>
            </w:r>
          </w:p>
        </w:tc>
      </w:tr>
      <w:bookmarkEnd w:id="3"/>
      <w:tr w:rsidR="009A1C61" w:rsidRPr="002A66A8" w:rsidTr="009A1C61">
        <w:tc>
          <w:tcPr>
            <w:tcW w:w="393" w:type="pct"/>
            <w:shd w:val="clear" w:color="auto" w:fill="FFFFFF"/>
            <w:vAlign w:val="center"/>
          </w:tcPr>
          <w:p w:rsidR="002A66A8" w:rsidRPr="002A66A8" w:rsidRDefault="002A66A8" w:rsidP="002A66A8">
            <w:pPr>
              <w:spacing w:before="120"/>
              <w:rPr>
                <w:rFonts w:eastAsia="Times New Roman"/>
                <w:iCs/>
                <w:sz w:val="26"/>
                <w:szCs w:val="26"/>
                <w:lang w:val="en-US"/>
              </w:rPr>
            </w:pPr>
            <w:r w:rsidRPr="002A66A8">
              <w:rPr>
                <w:rFonts w:eastAsia="Times New Roman"/>
                <w:iCs/>
                <w:sz w:val="26"/>
                <w:szCs w:val="26"/>
                <w:lang w:val="en-US"/>
              </w:rPr>
              <w:t>3</w:t>
            </w:r>
          </w:p>
        </w:tc>
        <w:tc>
          <w:tcPr>
            <w:tcW w:w="2357" w:type="pct"/>
            <w:shd w:val="clear" w:color="auto" w:fill="FFFFFF"/>
            <w:vAlign w:val="center"/>
          </w:tcPr>
          <w:p w:rsidR="002A66A8" w:rsidRPr="009A1C61" w:rsidRDefault="002A66A8" w:rsidP="009A1C61">
            <w:pPr>
              <w:spacing w:before="60" w:after="60" w:line="320" w:lineRule="exact"/>
              <w:jc w:val="both"/>
              <w:rPr>
                <w:rFonts w:eastAsia="Times New Roman"/>
                <w:iCs/>
                <w:sz w:val="26"/>
                <w:szCs w:val="26"/>
                <w:lang w:val="en-US"/>
              </w:rPr>
            </w:pPr>
            <w:r w:rsidRPr="009A1C61">
              <w:rPr>
                <w:rFonts w:eastAsia="Times New Roman"/>
                <w:iCs/>
                <w:sz w:val="26"/>
                <w:szCs w:val="26"/>
                <w:lang w:val="en-US"/>
              </w:rPr>
              <w:t xml:space="preserve">Đối với tiền sử dụng đất thu từ các dự án không sử dụng vốn ngân sách nhà </w:t>
            </w:r>
            <w:r w:rsidRPr="003C523D">
              <w:rPr>
                <w:rFonts w:eastAsia="Times New Roman"/>
                <w:iCs/>
                <w:sz w:val="26"/>
                <w:szCs w:val="26"/>
                <w:lang w:val="en-US"/>
              </w:rPr>
              <w:t>nước</w:t>
            </w:r>
            <w:r w:rsidRPr="009A1C61">
              <w:rPr>
                <w:rFonts w:eastAsia="Times New Roman"/>
                <w:i/>
                <w:sz w:val="26"/>
                <w:szCs w:val="26"/>
                <w:lang w:val="en-US"/>
              </w:rPr>
              <w:t xml:space="preserve"> (sau khi trừ chi phí đền bù giải phóng mặt bằng, chi phí đầu tư xây dựng cơ sở hạ tầng theo quy định)</w:t>
            </w:r>
            <w:r w:rsidRPr="009A1C61">
              <w:rPr>
                <w:rFonts w:eastAsia="Times New Roman"/>
                <w:sz w:val="26"/>
                <w:szCs w:val="26"/>
                <w:lang w:val="en-US"/>
              </w:rPr>
              <w:t xml:space="preserve"> được tính là 100% và phân chia cho ngân sách cấp tỉnh, huyện như sau</w:t>
            </w:r>
          </w:p>
        </w:tc>
        <w:tc>
          <w:tcPr>
            <w:tcW w:w="544" w:type="pct"/>
            <w:shd w:val="clear" w:color="auto" w:fill="FFFFFF"/>
            <w:vAlign w:val="center"/>
          </w:tcPr>
          <w:p w:rsidR="002A66A8" w:rsidRPr="009A1C61" w:rsidRDefault="002A66A8" w:rsidP="009A1C61">
            <w:pPr>
              <w:spacing w:before="60" w:after="60" w:line="320" w:lineRule="exact"/>
              <w:rPr>
                <w:rFonts w:eastAsia="Times New Roman"/>
                <w:iCs/>
                <w:sz w:val="26"/>
                <w:szCs w:val="26"/>
                <w:lang w:val="en-US"/>
              </w:rPr>
            </w:pPr>
          </w:p>
        </w:tc>
        <w:tc>
          <w:tcPr>
            <w:tcW w:w="546" w:type="pct"/>
            <w:shd w:val="clear" w:color="auto" w:fill="FFFFFF"/>
            <w:vAlign w:val="center"/>
          </w:tcPr>
          <w:p w:rsidR="002A66A8" w:rsidRPr="009A1C61" w:rsidRDefault="002A66A8" w:rsidP="009A1C61">
            <w:pPr>
              <w:spacing w:before="60" w:after="60" w:line="320" w:lineRule="exact"/>
              <w:rPr>
                <w:rFonts w:eastAsia="Times New Roman"/>
                <w:iCs/>
                <w:sz w:val="26"/>
                <w:szCs w:val="26"/>
                <w:lang w:val="en-US"/>
              </w:rPr>
            </w:pPr>
          </w:p>
        </w:tc>
        <w:tc>
          <w:tcPr>
            <w:tcW w:w="538" w:type="pct"/>
            <w:shd w:val="clear" w:color="auto" w:fill="FFFFFF"/>
            <w:vAlign w:val="center"/>
          </w:tcPr>
          <w:p w:rsidR="002A66A8" w:rsidRPr="009A1C61" w:rsidRDefault="002A66A8" w:rsidP="009A1C61">
            <w:pPr>
              <w:spacing w:before="60" w:after="60" w:line="320" w:lineRule="exact"/>
              <w:rPr>
                <w:rFonts w:eastAsia="Times New Roman"/>
                <w:iCs/>
                <w:sz w:val="26"/>
                <w:szCs w:val="26"/>
                <w:lang w:val="en-US"/>
              </w:rPr>
            </w:pPr>
          </w:p>
        </w:tc>
        <w:tc>
          <w:tcPr>
            <w:tcW w:w="621" w:type="pct"/>
            <w:shd w:val="clear" w:color="auto" w:fill="FFFFFF"/>
          </w:tcPr>
          <w:p w:rsidR="002A66A8" w:rsidRPr="009A1C61" w:rsidRDefault="002A66A8" w:rsidP="009A1C61">
            <w:pPr>
              <w:spacing w:before="60" w:after="60" w:line="320" w:lineRule="exact"/>
              <w:jc w:val="left"/>
              <w:rPr>
                <w:rFonts w:eastAsia="Times New Roman"/>
                <w:iCs/>
                <w:sz w:val="26"/>
                <w:szCs w:val="26"/>
                <w:lang w:val="en-US"/>
              </w:rPr>
            </w:pPr>
          </w:p>
        </w:tc>
      </w:tr>
      <w:tr w:rsidR="009A1C61" w:rsidRPr="002A66A8" w:rsidTr="009A1C61">
        <w:trPr>
          <w:trHeight w:val="700"/>
        </w:trPr>
        <w:tc>
          <w:tcPr>
            <w:tcW w:w="393" w:type="pct"/>
            <w:shd w:val="clear" w:color="auto" w:fill="FFFFFF"/>
            <w:vAlign w:val="center"/>
          </w:tcPr>
          <w:p w:rsidR="002A66A8" w:rsidRPr="002A66A8" w:rsidRDefault="002A66A8" w:rsidP="002A66A8">
            <w:pPr>
              <w:spacing w:before="120"/>
              <w:rPr>
                <w:rFonts w:eastAsia="Times New Roman"/>
                <w:sz w:val="26"/>
                <w:szCs w:val="26"/>
                <w:lang w:val="en-US"/>
              </w:rPr>
            </w:pPr>
            <w:r w:rsidRPr="002A66A8">
              <w:rPr>
                <w:rFonts w:eastAsia="Times New Roman"/>
                <w:sz w:val="26"/>
                <w:szCs w:val="26"/>
                <w:lang w:val="en-US"/>
              </w:rPr>
              <w:t>a</w:t>
            </w:r>
          </w:p>
        </w:tc>
        <w:tc>
          <w:tcPr>
            <w:tcW w:w="2357" w:type="pct"/>
            <w:shd w:val="clear" w:color="auto" w:fill="FFFFFF"/>
            <w:vAlign w:val="center"/>
          </w:tcPr>
          <w:p w:rsidR="002A66A8" w:rsidRPr="009A1C61" w:rsidRDefault="002A66A8" w:rsidP="009A1C61">
            <w:pPr>
              <w:spacing w:before="60" w:after="60" w:line="320" w:lineRule="exact"/>
              <w:jc w:val="both"/>
              <w:rPr>
                <w:rFonts w:eastAsia="Times New Roman"/>
                <w:sz w:val="26"/>
                <w:szCs w:val="26"/>
                <w:lang w:val="en-US"/>
              </w:rPr>
            </w:pPr>
            <w:r w:rsidRPr="009A1C61">
              <w:rPr>
                <w:rFonts w:eastAsia="Times New Roman"/>
                <w:sz w:val="26"/>
                <w:szCs w:val="26"/>
                <w:lang w:val="en-US"/>
              </w:rPr>
              <w:t>Dự án trên địa bàn Thành phố Bắc Kạn và huyện Ba Bể</w:t>
            </w:r>
          </w:p>
        </w:tc>
        <w:tc>
          <w:tcPr>
            <w:tcW w:w="544" w:type="pct"/>
            <w:shd w:val="clear" w:color="auto" w:fill="FFFFFF"/>
            <w:vAlign w:val="center"/>
          </w:tcPr>
          <w:p w:rsidR="002A66A8" w:rsidRPr="009A1C61" w:rsidRDefault="002A66A8" w:rsidP="009A1C61">
            <w:pPr>
              <w:spacing w:before="60" w:after="60" w:line="320" w:lineRule="exact"/>
              <w:rPr>
                <w:rFonts w:eastAsia="Times New Roman"/>
                <w:sz w:val="26"/>
                <w:szCs w:val="26"/>
                <w:lang w:val="en-US"/>
              </w:rPr>
            </w:pPr>
            <w:r w:rsidRPr="009A1C61">
              <w:rPr>
                <w:rFonts w:eastAsia="Times New Roman"/>
                <w:sz w:val="26"/>
                <w:szCs w:val="26"/>
                <w:lang w:val="en-US"/>
              </w:rPr>
              <w:t>50</w:t>
            </w:r>
          </w:p>
        </w:tc>
        <w:tc>
          <w:tcPr>
            <w:tcW w:w="546" w:type="pct"/>
            <w:shd w:val="clear" w:color="auto" w:fill="FFFFFF"/>
            <w:vAlign w:val="center"/>
          </w:tcPr>
          <w:p w:rsidR="002A66A8" w:rsidRPr="009A1C61" w:rsidRDefault="002A66A8" w:rsidP="009A1C61">
            <w:pPr>
              <w:spacing w:before="60" w:after="60" w:line="320" w:lineRule="exact"/>
              <w:rPr>
                <w:rFonts w:eastAsia="Times New Roman"/>
                <w:sz w:val="26"/>
                <w:szCs w:val="26"/>
                <w:lang w:val="en-US"/>
              </w:rPr>
            </w:pPr>
            <w:r w:rsidRPr="009A1C61">
              <w:rPr>
                <w:rFonts w:eastAsia="Times New Roman"/>
                <w:sz w:val="26"/>
                <w:szCs w:val="26"/>
                <w:lang w:val="en-US"/>
              </w:rPr>
              <w:t>50</w:t>
            </w:r>
          </w:p>
        </w:tc>
        <w:tc>
          <w:tcPr>
            <w:tcW w:w="538" w:type="pct"/>
            <w:shd w:val="clear" w:color="auto" w:fill="FFFFFF"/>
            <w:vAlign w:val="center"/>
          </w:tcPr>
          <w:p w:rsidR="002A66A8" w:rsidRPr="009A1C61" w:rsidRDefault="002A66A8" w:rsidP="009A1C61">
            <w:pPr>
              <w:spacing w:before="60" w:after="60" w:line="320" w:lineRule="exact"/>
              <w:rPr>
                <w:rFonts w:eastAsia="Times New Roman"/>
                <w:sz w:val="26"/>
                <w:szCs w:val="26"/>
                <w:lang w:val="en-US"/>
              </w:rPr>
            </w:pPr>
          </w:p>
        </w:tc>
        <w:tc>
          <w:tcPr>
            <w:tcW w:w="621" w:type="pct"/>
            <w:vMerge w:val="restart"/>
            <w:shd w:val="clear" w:color="auto" w:fill="FFFFFF"/>
          </w:tcPr>
          <w:p w:rsidR="002A66A8" w:rsidRPr="009A1C61" w:rsidRDefault="002A66A8" w:rsidP="009A1C61">
            <w:pPr>
              <w:spacing w:before="60" w:after="60" w:line="320" w:lineRule="exact"/>
              <w:rPr>
                <w:rFonts w:eastAsia="Times New Roman"/>
                <w:spacing w:val="-8"/>
                <w:sz w:val="26"/>
                <w:szCs w:val="26"/>
                <w:lang w:val="en-US"/>
              </w:rPr>
            </w:pPr>
            <w:r w:rsidRPr="009A1C61">
              <w:rPr>
                <w:rFonts w:eastAsia="Times New Roman"/>
                <w:iCs/>
                <w:spacing w:val="-8"/>
                <w:sz w:val="26"/>
                <w:szCs w:val="26"/>
                <w:lang w:val="en-US"/>
              </w:rPr>
              <w:t>Ngân sách huyện thực hiện trích kinh phí thực hiện nhiệm vụ (</w:t>
            </w:r>
            <w:r w:rsidRPr="009A1C61">
              <w:rPr>
                <w:rFonts w:eastAsia="Times New Roman"/>
                <w:iCs/>
                <w:spacing w:val="-8"/>
                <w:sz w:val="26"/>
                <w:szCs w:val="26"/>
                <w:vertAlign w:val="superscript"/>
                <w:lang w:val="en-US"/>
              </w:rPr>
              <w:footnoteReference w:id="1"/>
            </w:r>
            <w:r w:rsidRPr="009A1C61">
              <w:rPr>
                <w:rFonts w:eastAsia="Times New Roman"/>
                <w:iCs/>
                <w:spacing w:val="-8"/>
                <w:sz w:val="26"/>
                <w:szCs w:val="26"/>
                <w:lang w:val="en-US"/>
              </w:rPr>
              <w:t>)</w:t>
            </w:r>
          </w:p>
        </w:tc>
      </w:tr>
      <w:tr w:rsidR="009A1C61" w:rsidRPr="002A66A8" w:rsidTr="009A1C61">
        <w:tc>
          <w:tcPr>
            <w:tcW w:w="393" w:type="pct"/>
            <w:shd w:val="clear" w:color="auto" w:fill="FFFFFF"/>
            <w:vAlign w:val="center"/>
          </w:tcPr>
          <w:p w:rsidR="002A66A8" w:rsidRPr="002A66A8" w:rsidRDefault="002A66A8" w:rsidP="002A66A8">
            <w:pPr>
              <w:spacing w:before="120"/>
              <w:rPr>
                <w:rFonts w:eastAsia="Times New Roman"/>
                <w:sz w:val="26"/>
                <w:szCs w:val="26"/>
                <w:lang w:val="en-US"/>
              </w:rPr>
            </w:pPr>
            <w:r w:rsidRPr="002A66A8">
              <w:rPr>
                <w:rFonts w:eastAsia="Times New Roman"/>
                <w:sz w:val="26"/>
                <w:szCs w:val="26"/>
                <w:lang w:val="en-US"/>
              </w:rPr>
              <w:t>b</w:t>
            </w:r>
          </w:p>
        </w:tc>
        <w:tc>
          <w:tcPr>
            <w:tcW w:w="2357" w:type="pct"/>
            <w:shd w:val="clear" w:color="auto" w:fill="FFFFFF"/>
            <w:vAlign w:val="center"/>
          </w:tcPr>
          <w:p w:rsidR="002A66A8" w:rsidRPr="002A66A8" w:rsidRDefault="002A66A8" w:rsidP="002A66A8">
            <w:pPr>
              <w:spacing w:before="120"/>
              <w:ind w:left="134" w:right="143"/>
              <w:jc w:val="both"/>
              <w:rPr>
                <w:rFonts w:eastAsia="Times New Roman"/>
                <w:sz w:val="26"/>
                <w:szCs w:val="26"/>
                <w:lang w:val="en-US"/>
              </w:rPr>
            </w:pPr>
            <w:r w:rsidRPr="002A66A8">
              <w:rPr>
                <w:rFonts w:eastAsia="Times New Roman"/>
                <w:sz w:val="26"/>
                <w:szCs w:val="26"/>
                <w:lang w:val="en-US"/>
              </w:rPr>
              <w:t>Dự án trên địa bàn các huyện còn lại</w:t>
            </w:r>
          </w:p>
        </w:tc>
        <w:tc>
          <w:tcPr>
            <w:tcW w:w="544" w:type="pct"/>
            <w:shd w:val="clear" w:color="auto" w:fill="FFFFFF"/>
            <w:vAlign w:val="center"/>
          </w:tcPr>
          <w:p w:rsidR="002A66A8" w:rsidRPr="002A66A8" w:rsidRDefault="002A66A8" w:rsidP="002A66A8">
            <w:pPr>
              <w:spacing w:before="120"/>
              <w:rPr>
                <w:rFonts w:eastAsia="Times New Roman"/>
                <w:sz w:val="26"/>
                <w:szCs w:val="26"/>
                <w:lang w:val="en-US"/>
              </w:rPr>
            </w:pPr>
            <w:r w:rsidRPr="002A66A8">
              <w:rPr>
                <w:rFonts w:eastAsia="Times New Roman"/>
                <w:sz w:val="26"/>
                <w:szCs w:val="26"/>
                <w:lang w:val="en-US"/>
              </w:rPr>
              <w:t>30</w:t>
            </w:r>
          </w:p>
        </w:tc>
        <w:tc>
          <w:tcPr>
            <w:tcW w:w="546" w:type="pct"/>
            <w:shd w:val="clear" w:color="auto" w:fill="FFFFFF"/>
            <w:vAlign w:val="center"/>
          </w:tcPr>
          <w:p w:rsidR="002A66A8" w:rsidRPr="002A66A8" w:rsidRDefault="002A66A8" w:rsidP="002A66A8">
            <w:pPr>
              <w:spacing w:before="120"/>
              <w:rPr>
                <w:rFonts w:eastAsia="Times New Roman"/>
                <w:sz w:val="26"/>
                <w:szCs w:val="26"/>
                <w:lang w:val="en-US"/>
              </w:rPr>
            </w:pPr>
            <w:r w:rsidRPr="002A66A8">
              <w:rPr>
                <w:rFonts w:eastAsia="Times New Roman"/>
                <w:sz w:val="26"/>
                <w:szCs w:val="26"/>
                <w:lang w:val="en-US"/>
              </w:rPr>
              <w:t>70</w:t>
            </w:r>
          </w:p>
        </w:tc>
        <w:tc>
          <w:tcPr>
            <w:tcW w:w="538" w:type="pct"/>
            <w:shd w:val="clear" w:color="auto" w:fill="FFFFFF"/>
            <w:vAlign w:val="center"/>
          </w:tcPr>
          <w:p w:rsidR="002A66A8" w:rsidRPr="002A66A8" w:rsidRDefault="002A66A8" w:rsidP="002A66A8">
            <w:pPr>
              <w:spacing w:before="120"/>
              <w:rPr>
                <w:rFonts w:eastAsia="Times New Roman"/>
                <w:sz w:val="26"/>
                <w:szCs w:val="26"/>
                <w:lang w:val="en-US"/>
              </w:rPr>
            </w:pPr>
          </w:p>
        </w:tc>
        <w:tc>
          <w:tcPr>
            <w:tcW w:w="621" w:type="pct"/>
            <w:vMerge/>
            <w:shd w:val="clear" w:color="auto" w:fill="FFFFFF"/>
          </w:tcPr>
          <w:p w:rsidR="002A66A8" w:rsidRPr="002A66A8" w:rsidRDefault="002A66A8" w:rsidP="002A66A8">
            <w:pPr>
              <w:spacing w:before="120"/>
              <w:rPr>
                <w:rFonts w:eastAsia="Times New Roman"/>
                <w:sz w:val="26"/>
                <w:szCs w:val="26"/>
                <w:lang w:val="en-US"/>
              </w:rPr>
            </w:pPr>
          </w:p>
        </w:tc>
      </w:tr>
    </w:tbl>
    <w:p w:rsidR="002A66A8" w:rsidRPr="002A66A8" w:rsidRDefault="002A66A8" w:rsidP="002A66A8">
      <w:pPr>
        <w:spacing w:before="120" w:after="120" w:line="400" w:lineRule="exact"/>
        <w:ind w:firstLine="720"/>
        <w:jc w:val="both"/>
        <w:rPr>
          <w:rFonts w:eastAsia="Times New Roman"/>
          <w:iCs/>
          <w:szCs w:val="28"/>
          <w:lang w:val="en-US"/>
        </w:rPr>
      </w:pPr>
      <w:r w:rsidRPr="002A66A8">
        <w:rPr>
          <w:rFonts w:eastAsia="Times New Roman"/>
          <w:iCs/>
          <w:szCs w:val="28"/>
          <w:lang w:val="en-US"/>
        </w:rPr>
        <w:t xml:space="preserve">3. Cơ quan Thuế xác định số tiền phân chia khoản thu tiền sử dụng đất từ các dự án cho </w:t>
      </w:r>
      <w:r w:rsidRPr="002A66A8">
        <w:rPr>
          <w:rFonts w:eastAsia="Times New Roman"/>
          <w:szCs w:val="28"/>
        </w:rPr>
        <w:t xml:space="preserve">ngân sách </w:t>
      </w:r>
      <w:r w:rsidRPr="002A66A8">
        <w:rPr>
          <w:rFonts w:eastAsia="Times New Roman"/>
          <w:szCs w:val="28"/>
          <w:lang w:val="en-US"/>
        </w:rPr>
        <w:t>các cấp</w:t>
      </w:r>
      <w:r w:rsidRPr="002A66A8">
        <w:rPr>
          <w:rFonts w:eastAsia="Times New Roman"/>
          <w:iCs/>
          <w:szCs w:val="28"/>
          <w:lang w:val="en-US"/>
        </w:rPr>
        <w:t xml:space="preserve"> </w:t>
      </w:r>
      <w:r w:rsidRPr="002A66A8">
        <w:rPr>
          <w:rFonts w:eastAsia="Times New Roman"/>
          <w:szCs w:val="28"/>
        </w:rPr>
        <w:t xml:space="preserve">theo tỷ lệ phần trăm (%) </w:t>
      </w:r>
      <w:r w:rsidRPr="002A66A8">
        <w:rPr>
          <w:rFonts w:eastAsia="Times New Roman"/>
          <w:szCs w:val="28"/>
          <w:lang w:val="en-US"/>
        </w:rPr>
        <w:t>quy định tại khoản 2 Điều này trong</w:t>
      </w:r>
      <w:r w:rsidRPr="002A66A8">
        <w:rPr>
          <w:rFonts w:eastAsia="Times New Roman"/>
          <w:iCs/>
          <w:szCs w:val="28"/>
          <w:lang w:val="en-US"/>
        </w:rPr>
        <w:t xml:space="preserve"> Thông báo nộp tiền sử dụng đất và gửi Kho bạc nhà nước thực hiện thu theo quy định. </w:t>
      </w:r>
    </w:p>
    <w:p w:rsidR="002A66A8" w:rsidRPr="002A66A8" w:rsidRDefault="002A66A8" w:rsidP="002A66A8">
      <w:pPr>
        <w:spacing w:before="120" w:after="120" w:line="400" w:lineRule="exact"/>
        <w:ind w:firstLine="720"/>
        <w:jc w:val="both"/>
        <w:rPr>
          <w:rFonts w:eastAsia="Times New Roman"/>
          <w:iCs/>
          <w:szCs w:val="28"/>
          <w:lang w:val="en-US"/>
        </w:rPr>
      </w:pPr>
      <w:r w:rsidRPr="002A66A8">
        <w:rPr>
          <w:rFonts w:eastAsia="Times New Roman"/>
          <w:iCs/>
          <w:szCs w:val="28"/>
          <w:lang w:val="en-US"/>
        </w:rPr>
        <w:t>4. H</w:t>
      </w:r>
      <w:r w:rsidR="00A26EA7">
        <w:rPr>
          <w:rFonts w:eastAsia="Times New Roman"/>
          <w:iCs/>
          <w:szCs w:val="28"/>
          <w:lang w:val="en-US"/>
        </w:rPr>
        <w:t>ằ</w:t>
      </w:r>
      <w:r w:rsidRPr="002A66A8">
        <w:rPr>
          <w:rFonts w:eastAsia="Times New Roman"/>
          <w:iCs/>
          <w:szCs w:val="28"/>
          <w:lang w:val="en-US"/>
        </w:rPr>
        <w:t xml:space="preserve">ng năm, Ủy ban nhân dân các huyện ưu tiên bố trí vốn đầu tư từ nguồn thu tiền sử dụng đất cho các xã về đích nông thôn mới theo kế hoạch. </w:t>
      </w:r>
    </w:p>
    <w:p w:rsidR="002A66A8" w:rsidRPr="002A66A8" w:rsidRDefault="002A66A8" w:rsidP="00C22704">
      <w:pPr>
        <w:ind w:firstLine="720"/>
        <w:rPr>
          <w:rFonts w:eastAsia="Times New Roman"/>
          <w:b/>
          <w:szCs w:val="28"/>
        </w:rPr>
      </w:pPr>
      <w:r w:rsidRPr="002A66A8">
        <w:rPr>
          <w:rFonts w:eastAsia="Times New Roman"/>
          <w:b/>
          <w:szCs w:val="28"/>
        </w:rPr>
        <w:t>Chương III</w:t>
      </w:r>
    </w:p>
    <w:p w:rsidR="002A66A8" w:rsidRPr="002A66A8" w:rsidRDefault="002A66A8" w:rsidP="00C22704">
      <w:pPr>
        <w:ind w:firstLine="720"/>
        <w:rPr>
          <w:rFonts w:eastAsia="Times New Roman"/>
          <w:b/>
          <w:szCs w:val="28"/>
        </w:rPr>
      </w:pPr>
      <w:r w:rsidRPr="002A66A8">
        <w:rPr>
          <w:rFonts w:eastAsia="Times New Roman"/>
          <w:b/>
          <w:szCs w:val="28"/>
        </w:rPr>
        <w:t xml:space="preserve">PHÂN </w:t>
      </w:r>
      <w:r w:rsidRPr="002A66A8">
        <w:rPr>
          <w:rFonts w:eastAsia="Times New Roman"/>
          <w:b/>
          <w:szCs w:val="28"/>
          <w:lang w:val="en-US"/>
        </w:rPr>
        <w:t xml:space="preserve">CẤP NHIỆM VỤ CHI </w:t>
      </w:r>
      <w:r w:rsidRPr="002A66A8">
        <w:rPr>
          <w:rFonts w:eastAsia="Times New Roman"/>
          <w:b/>
          <w:szCs w:val="28"/>
        </w:rPr>
        <w:t>NGÂN SÁCH ĐỊA PHƯƠNG</w:t>
      </w:r>
    </w:p>
    <w:p w:rsidR="002A66A8" w:rsidRPr="002A66A8" w:rsidRDefault="002A66A8" w:rsidP="002A66A8">
      <w:pPr>
        <w:spacing w:before="120" w:after="120" w:line="400" w:lineRule="exact"/>
        <w:ind w:firstLine="720"/>
        <w:jc w:val="both"/>
        <w:rPr>
          <w:rFonts w:eastAsia="Times New Roman"/>
          <w:b/>
          <w:szCs w:val="28"/>
        </w:rPr>
      </w:pPr>
      <w:r w:rsidRPr="002A66A8">
        <w:rPr>
          <w:rFonts w:eastAsia="Times New Roman"/>
          <w:b/>
          <w:szCs w:val="28"/>
        </w:rPr>
        <w:t xml:space="preserve">Điều </w:t>
      </w:r>
      <w:r w:rsidRPr="002A66A8">
        <w:rPr>
          <w:rFonts w:eastAsia="Times New Roman"/>
          <w:b/>
          <w:szCs w:val="28"/>
          <w:lang w:val="en-US"/>
        </w:rPr>
        <w:t>8</w:t>
      </w:r>
      <w:r w:rsidRPr="002A66A8">
        <w:rPr>
          <w:rFonts w:eastAsia="Times New Roman"/>
          <w:b/>
          <w:szCs w:val="28"/>
        </w:rPr>
        <w:t>. Nhiệm vụ chi của ngân sách cấp tỉnh</w:t>
      </w:r>
    </w:p>
    <w:p w:rsidR="002A66A8" w:rsidRPr="002A66A8" w:rsidRDefault="002A66A8" w:rsidP="002A66A8">
      <w:pPr>
        <w:spacing w:before="120" w:after="120" w:line="400" w:lineRule="exact"/>
        <w:ind w:firstLine="720"/>
        <w:jc w:val="both"/>
        <w:rPr>
          <w:rFonts w:eastAsia="Times New Roman"/>
          <w:szCs w:val="28"/>
        </w:rPr>
      </w:pPr>
      <w:r w:rsidRPr="002A66A8">
        <w:rPr>
          <w:rFonts w:eastAsia="Times New Roman"/>
          <w:szCs w:val="28"/>
        </w:rPr>
        <w:t>1. Chi đầu tư phát triển:</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a)</w:t>
      </w:r>
      <w:r w:rsidRPr="002A66A8">
        <w:rPr>
          <w:rFonts w:eastAsia="Times New Roman"/>
          <w:szCs w:val="28"/>
        </w:rPr>
        <w:t xml:space="preserve"> </w:t>
      </w:r>
      <w:r w:rsidRPr="002A66A8">
        <w:rPr>
          <w:rFonts w:eastAsia="Times New Roman"/>
          <w:szCs w:val="28"/>
          <w:lang w:val="en-US"/>
        </w:rPr>
        <w:t>Đ</w:t>
      </w:r>
      <w:r w:rsidRPr="002A66A8">
        <w:rPr>
          <w:rFonts w:eastAsia="Times New Roman"/>
          <w:szCs w:val="28"/>
        </w:rPr>
        <w:t xml:space="preserve">ầu tư xây dựng cơ bản cho các </w:t>
      </w:r>
      <w:r w:rsidRPr="002A66A8">
        <w:rPr>
          <w:rFonts w:eastAsia="Times New Roman"/>
          <w:szCs w:val="28"/>
          <w:lang w:val="en-US"/>
        </w:rPr>
        <w:t xml:space="preserve">Chương trình, </w:t>
      </w:r>
      <w:r w:rsidRPr="002A66A8">
        <w:rPr>
          <w:rFonts w:eastAsia="Times New Roman"/>
          <w:szCs w:val="28"/>
        </w:rPr>
        <w:t>dự án do cấp tỉnh quản lý</w:t>
      </w:r>
      <w:r w:rsidRPr="002A66A8">
        <w:rPr>
          <w:rFonts w:eastAsia="Times New Roman"/>
          <w:szCs w:val="28"/>
          <w:lang w:val="en-US"/>
        </w:rPr>
        <w:t xml:space="preserve"> theo các lĩnh vự</w:t>
      </w:r>
      <w:r w:rsidR="00A26EA7">
        <w:rPr>
          <w:rFonts w:eastAsia="Times New Roman"/>
          <w:szCs w:val="28"/>
          <w:lang w:val="en-US"/>
        </w:rPr>
        <w:t>c quy định tại khoản 2 Điều này.</w:t>
      </w:r>
    </w:p>
    <w:p w:rsidR="002A66A8" w:rsidRPr="002A66A8" w:rsidRDefault="002A66A8" w:rsidP="002A66A8">
      <w:pPr>
        <w:spacing w:before="120" w:after="120" w:line="400" w:lineRule="exact"/>
        <w:ind w:firstLine="720"/>
        <w:jc w:val="both"/>
        <w:rPr>
          <w:rFonts w:eastAsia="Times New Roman"/>
          <w:szCs w:val="28"/>
        </w:rPr>
      </w:pPr>
      <w:r w:rsidRPr="002A66A8">
        <w:rPr>
          <w:rFonts w:eastAsia="Times New Roman"/>
          <w:szCs w:val="28"/>
          <w:lang w:val="en-US"/>
        </w:rPr>
        <w:t>b)</w:t>
      </w:r>
      <w:r w:rsidRPr="002A66A8">
        <w:rPr>
          <w:rFonts w:eastAsia="Times New Roman"/>
          <w:szCs w:val="28"/>
        </w:rPr>
        <w:t xml:space="preserve"> </w:t>
      </w:r>
      <w:r w:rsidRPr="002A66A8">
        <w:rPr>
          <w:rFonts w:eastAsia="Times New Roman"/>
          <w:szCs w:val="28"/>
          <w:lang w:val="en-US"/>
        </w:rPr>
        <w:t>Đ</w:t>
      </w:r>
      <w:r w:rsidRPr="002A66A8">
        <w:rPr>
          <w:rFonts w:eastAsia="Times New Roman"/>
          <w:szCs w:val="28"/>
        </w:rPr>
        <w:t>ầu tư và hỗ trợ vốn cho các doanh nghiệp cung cấp sản phẩm, dịch vụ công ích do Nhà nước đặt hàng, các tổ chức kinh tế, các tổ chức tài chính của nhà nước theo quy định của pháp luật; đầu tư vốn nhà nước vào doanh ngh</w:t>
      </w:r>
      <w:r w:rsidR="00A26EA7">
        <w:rPr>
          <w:rFonts w:eastAsia="Times New Roman"/>
          <w:szCs w:val="28"/>
        </w:rPr>
        <w:t>iệp theo quy định của pháp luật.</w:t>
      </w:r>
    </w:p>
    <w:p w:rsidR="002A66A8" w:rsidRPr="002A66A8" w:rsidRDefault="002A66A8" w:rsidP="002A66A8">
      <w:pPr>
        <w:spacing w:before="120" w:after="120" w:line="400" w:lineRule="exact"/>
        <w:ind w:firstLine="720"/>
        <w:jc w:val="both"/>
        <w:rPr>
          <w:rFonts w:eastAsia="Times New Roman"/>
          <w:szCs w:val="28"/>
        </w:rPr>
      </w:pPr>
      <w:r w:rsidRPr="002A66A8">
        <w:rPr>
          <w:rFonts w:eastAsia="Times New Roman"/>
          <w:szCs w:val="28"/>
          <w:lang w:val="en-US"/>
        </w:rPr>
        <w:t>c)</w:t>
      </w:r>
      <w:r w:rsidRPr="002A66A8">
        <w:rPr>
          <w:rFonts w:eastAsia="Times New Roman"/>
          <w:szCs w:val="28"/>
        </w:rPr>
        <w:t xml:space="preserve"> Các khoản chi đầu tư phát triển khác </w:t>
      </w:r>
      <w:r w:rsidRPr="002A66A8">
        <w:rPr>
          <w:rFonts w:eastAsia="Times New Roman"/>
          <w:szCs w:val="28"/>
          <w:lang w:val="en-US"/>
        </w:rPr>
        <w:t xml:space="preserve">do cấp tỉnh thực hiện </w:t>
      </w:r>
      <w:r w:rsidRPr="002A66A8">
        <w:rPr>
          <w:rFonts w:eastAsia="Times New Roman"/>
          <w:szCs w:val="28"/>
        </w:rPr>
        <w:t>theo quy định của pháp luật.</w:t>
      </w:r>
    </w:p>
    <w:p w:rsidR="002A66A8" w:rsidRPr="002A66A8" w:rsidRDefault="002A66A8" w:rsidP="002A66A8">
      <w:pPr>
        <w:spacing w:before="120" w:after="120" w:line="400" w:lineRule="exact"/>
        <w:ind w:firstLine="720"/>
        <w:jc w:val="both"/>
        <w:rPr>
          <w:rFonts w:eastAsia="Times New Roman"/>
          <w:szCs w:val="28"/>
        </w:rPr>
      </w:pPr>
      <w:r w:rsidRPr="002A66A8">
        <w:rPr>
          <w:rFonts w:eastAsia="Times New Roman"/>
          <w:szCs w:val="28"/>
        </w:rPr>
        <w:t>2. Chi thường xuyên:</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a)</w:t>
      </w:r>
      <w:r w:rsidRPr="002A66A8">
        <w:rPr>
          <w:rFonts w:eastAsia="Times New Roman"/>
          <w:szCs w:val="28"/>
        </w:rPr>
        <w:t xml:space="preserve"> </w:t>
      </w:r>
      <w:r w:rsidRPr="002A66A8">
        <w:rPr>
          <w:rFonts w:eastAsia="Times New Roman"/>
          <w:szCs w:val="28"/>
          <w:lang w:val="en-US"/>
        </w:rPr>
        <w:t xml:space="preserve">Sự nghiệp giáo dục - đào tạo và dạy nghề, gồm: giáo dục </w:t>
      </w:r>
      <w:r w:rsidRPr="002A66A8">
        <w:rPr>
          <w:rFonts w:eastAsia="Times New Roman"/>
          <w:szCs w:val="28"/>
        </w:rPr>
        <w:t>trung học phổ thông</w:t>
      </w:r>
      <w:r w:rsidRPr="002A66A8">
        <w:rPr>
          <w:rFonts w:eastAsia="Times New Roman"/>
          <w:szCs w:val="28"/>
          <w:lang w:val="en-US"/>
        </w:rPr>
        <w:t xml:space="preserve">, bổ túc văn hóa, </w:t>
      </w:r>
      <w:r w:rsidRPr="002A66A8">
        <w:rPr>
          <w:rFonts w:eastAsia="Times New Roman"/>
          <w:szCs w:val="28"/>
        </w:rPr>
        <w:t>phổ thông dân tộc nội trú và các hoạt động giáo dục khác</w:t>
      </w:r>
      <w:r w:rsidRPr="002A66A8">
        <w:rPr>
          <w:rFonts w:eastAsia="Times New Roman"/>
          <w:szCs w:val="28"/>
          <w:lang w:val="en-US"/>
        </w:rPr>
        <w:t xml:space="preserve"> thuộc cấp tỉnh quản lý; các hoạt động sự nghiệp đào tạo đại học, cao đẳng, trung học chuyên nghiệp, đào tạo nghề nghiệp, đào tạo ngắn hạn và các hình thức đào tạo bồi dưỡ</w:t>
      </w:r>
      <w:r w:rsidR="00A26EA7">
        <w:rPr>
          <w:rFonts w:eastAsia="Times New Roman"/>
          <w:szCs w:val="28"/>
          <w:lang w:val="en-US"/>
        </w:rPr>
        <w:t>ng khác thuộc cấp tỉnh quản lý.</w:t>
      </w:r>
    </w:p>
    <w:p w:rsidR="002A66A8" w:rsidRPr="002A66A8" w:rsidRDefault="002A66A8" w:rsidP="00C22704">
      <w:pPr>
        <w:spacing w:before="120" w:after="120" w:line="380" w:lineRule="exact"/>
        <w:ind w:firstLine="720"/>
        <w:jc w:val="both"/>
        <w:rPr>
          <w:rFonts w:eastAsia="Times New Roman"/>
          <w:szCs w:val="28"/>
          <w:lang w:val="en-US"/>
        </w:rPr>
      </w:pPr>
      <w:r w:rsidRPr="002A66A8">
        <w:rPr>
          <w:rFonts w:eastAsia="Times New Roman"/>
          <w:szCs w:val="28"/>
          <w:lang w:val="en-US"/>
        </w:rPr>
        <w:t>b) Sự nghiệp khoa học - công nghệ, bao gồm các nhiệm vụ n</w:t>
      </w:r>
      <w:r w:rsidRPr="002A66A8">
        <w:rPr>
          <w:rFonts w:eastAsia="Times New Roman"/>
          <w:szCs w:val="28"/>
        </w:rPr>
        <w:t>ghiên cứu</w:t>
      </w:r>
      <w:r w:rsidRPr="002A66A8">
        <w:rPr>
          <w:rFonts w:eastAsia="Times New Roman"/>
          <w:szCs w:val="28"/>
          <w:lang w:val="en-US"/>
        </w:rPr>
        <w:t>,</w:t>
      </w:r>
      <w:r w:rsidRPr="002A66A8">
        <w:rPr>
          <w:rFonts w:eastAsia="Times New Roman"/>
          <w:szCs w:val="28"/>
        </w:rPr>
        <w:t xml:space="preserve"> ứng dụng khoa học</w:t>
      </w:r>
      <w:r w:rsidRPr="002A66A8">
        <w:rPr>
          <w:rFonts w:eastAsia="Times New Roman"/>
          <w:szCs w:val="28"/>
          <w:lang w:val="en-US"/>
        </w:rPr>
        <w:t xml:space="preserve"> và</w:t>
      </w:r>
      <w:r w:rsidRPr="002A66A8">
        <w:rPr>
          <w:rFonts w:eastAsia="Times New Roman"/>
          <w:szCs w:val="28"/>
        </w:rPr>
        <w:t xml:space="preserve"> công nghệ</w:t>
      </w:r>
      <w:r w:rsidRPr="002A66A8">
        <w:rPr>
          <w:rFonts w:eastAsia="Times New Roman"/>
          <w:szCs w:val="28"/>
          <w:lang w:val="en-US"/>
        </w:rPr>
        <w:t>;</w:t>
      </w:r>
      <w:r w:rsidRPr="002A66A8">
        <w:rPr>
          <w:rFonts w:eastAsia="Times New Roman"/>
          <w:szCs w:val="28"/>
        </w:rPr>
        <w:t xml:space="preserve"> các hoạt động sự nghiệp khoa học</w:t>
      </w:r>
      <w:r w:rsidRPr="002A66A8">
        <w:rPr>
          <w:rFonts w:eastAsia="Times New Roman"/>
          <w:szCs w:val="28"/>
          <w:lang w:val="en-US"/>
        </w:rPr>
        <w:t>,</w:t>
      </w:r>
      <w:r w:rsidRPr="002A66A8">
        <w:rPr>
          <w:rFonts w:eastAsia="Times New Roman"/>
          <w:szCs w:val="28"/>
        </w:rPr>
        <w:t xml:space="preserve"> công nghệ khác</w:t>
      </w:r>
      <w:r w:rsidR="00A26EA7">
        <w:rPr>
          <w:rFonts w:eastAsia="Times New Roman"/>
          <w:szCs w:val="28"/>
          <w:lang w:val="en-US"/>
        </w:rPr>
        <w:t>.</w:t>
      </w:r>
    </w:p>
    <w:p w:rsidR="002A66A8" w:rsidRPr="002A66A8" w:rsidRDefault="002A66A8" w:rsidP="00C22704">
      <w:pPr>
        <w:spacing w:before="120" w:after="120" w:line="380" w:lineRule="exact"/>
        <w:ind w:firstLine="720"/>
        <w:jc w:val="both"/>
        <w:rPr>
          <w:rFonts w:eastAsia="Times New Roman"/>
          <w:szCs w:val="28"/>
          <w:lang w:val="fr-FR"/>
        </w:rPr>
      </w:pPr>
      <w:r w:rsidRPr="002A66A8">
        <w:rPr>
          <w:rFonts w:eastAsia="Times New Roman"/>
          <w:szCs w:val="28"/>
          <w:lang w:val="en-US"/>
        </w:rPr>
        <w:t xml:space="preserve">c) Sự nghiệp y tế, dân số và gia đình, bao gồm </w:t>
      </w:r>
      <w:r w:rsidRPr="002A66A8">
        <w:rPr>
          <w:rFonts w:eastAsia="Times New Roman"/>
          <w:szCs w:val="28"/>
          <w:lang w:val="fr-FR"/>
        </w:rPr>
        <w:t>phòng bệnh, khám bệnh, chữa bệnh, dân số và kế hoạch hóa gia đình, bảo hiểm y tế cho các đối tượng được ngân sách nhà nước hỗ trợ; vệ sinh an toàn thực phẩm; dân số và gia đ</w:t>
      </w:r>
      <w:r w:rsidR="00A26EA7">
        <w:rPr>
          <w:rFonts w:eastAsia="Times New Roman"/>
          <w:szCs w:val="28"/>
          <w:lang w:val="fr-FR"/>
        </w:rPr>
        <w:t>ình và các hoạt động y tế khác.</w:t>
      </w:r>
    </w:p>
    <w:p w:rsidR="002A66A8" w:rsidRPr="002A66A8" w:rsidRDefault="002A66A8" w:rsidP="00C22704">
      <w:pPr>
        <w:spacing w:before="120" w:after="120" w:line="380" w:lineRule="exact"/>
        <w:ind w:firstLine="720"/>
        <w:jc w:val="both"/>
        <w:rPr>
          <w:rFonts w:eastAsia="Times New Roman"/>
          <w:szCs w:val="28"/>
          <w:lang w:val="fr-FR"/>
        </w:rPr>
      </w:pPr>
      <w:r w:rsidRPr="002A66A8">
        <w:rPr>
          <w:rFonts w:eastAsia="Times New Roman"/>
          <w:szCs w:val="28"/>
          <w:lang w:val="fr-FR"/>
        </w:rPr>
        <w:t xml:space="preserve">d) </w:t>
      </w:r>
      <w:r w:rsidRPr="002A66A8">
        <w:rPr>
          <w:rFonts w:eastAsia="Times New Roman"/>
          <w:szCs w:val="28"/>
        </w:rPr>
        <w:t>Các nhiệm vụ quốc phòng</w:t>
      </w:r>
      <w:r w:rsidRPr="002A66A8">
        <w:rPr>
          <w:rFonts w:eastAsia="Times New Roman"/>
          <w:szCs w:val="28"/>
          <w:lang w:val="en-US"/>
        </w:rPr>
        <w:t>,</w:t>
      </w:r>
      <w:r w:rsidRPr="002A66A8">
        <w:rPr>
          <w:rFonts w:eastAsia="Times New Roman"/>
          <w:szCs w:val="28"/>
        </w:rPr>
        <w:t xml:space="preserve"> an ninh, trật t</w:t>
      </w:r>
      <w:r w:rsidRPr="002A66A8">
        <w:rPr>
          <w:rFonts w:eastAsia="Times New Roman"/>
          <w:szCs w:val="28"/>
          <w:lang w:val="en-US"/>
        </w:rPr>
        <w:t>ự</w:t>
      </w:r>
      <w:r w:rsidRPr="002A66A8">
        <w:rPr>
          <w:rFonts w:eastAsia="Times New Roman"/>
          <w:szCs w:val="28"/>
        </w:rPr>
        <w:t>, an toàn xã hội</w:t>
      </w:r>
      <w:r w:rsidR="00A26EA7">
        <w:rPr>
          <w:rFonts w:eastAsia="Times New Roman"/>
          <w:szCs w:val="28"/>
          <w:lang w:val="en-US"/>
        </w:rPr>
        <w:t>.</w:t>
      </w:r>
    </w:p>
    <w:p w:rsidR="002A66A8" w:rsidRPr="002A66A8" w:rsidRDefault="002A66A8" w:rsidP="00C22704">
      <w:pPr>
        <w:spacing w:before="120" w:after="120" w:line="380" w:lineRule="exact"/>
        <w:ind w:firstLine="720"/>
        <w:jc w:val="both"/>
        <w:rPr>
          <w:rFonts w:eastAsia="Times New Roman"/>
          <w:szCs w:val="28"/>
          <w:lang w:val="en-US"/>
        </w:rPr>
      </w:pPr>
      <w:r w:rsidRPr="002A66A8">
        <w:rPr>
          <w:rFonts w:eastAsia="Times New Roman"/>
          <w:szCs w:val="28"/>
          <w:lang w:val="fr-FR"/>
        </w:rPr>
        <w:t xml:space="preserve">đ) Sự nghiệp văn hóa, thông tin, bao gồm: </w:t>
      </w:r>
      <w:r w:rsidRPr="002A66A8">
        <w:rPr>
          <w:rFonts w:eastAsia="Times New Roman"/>
          <w:szCs w:val="28"/>
        </w:rPr>
        <w:t>Bảo tồn, bảo tàng, thư viện, biểu diễn nghệ thuật và hoạ</w:t>
      </w:r>
      <w:r w:rsidR="00A26EA7">
        <w:rPr>
          <w:rFonts w:eastAsia="Times New Roman"/>
          <w:szCs w:val="28"/>
        </w:rPr>
        <w:t>t động văn hóa</w:t>
      </w:r>
      <w:r w:rsidRPr="002A66A8">
        <w:rPr>
          <w:rFonts w:eastAsia="Times New Roman"/>
          <w:szCs w:val="28"/>
        </w:rPr>
        <w:t xml:space="preserve"> khác</w:t>
      </w:r>
      <w:r w:rsidR="00A26EA7">
        <w:rPr>
          <w:rFonts w:eastAsia="Times New Roman"/>
          <w:szCs w:val="28"/>
          <w:lang w:val="en-US"/>
        </w:rPr>
        <w:t xml:space="preserve"> do cấp tỉnh quản lý.</w:t>
      </w:r>
    </w:p>
    <w:p w:rsidR="002A66A8" w:rsidRPr="002A66A8" w:rsidRDefault="002A66A8" w:rsidP="00C22704">
      <w:pPr>
        <w:spacing w:before="120" w:after="120" w:line="380" w:lineRule="exact"/>
        <w:ind w:firstLine="720"/>
        <w:jc w:val="both"/>
        <w:rPr>
          <w:rFonts w:eastAsia="Times New Roman"/>
          <w:szCs w:val="28"/>
          <w:lang w:val="en-US"/>
        </w:rPr>
      </w:pPr>
      <w:r w:rsidRPr="002A66A8">
        <w:rPr>
          <w:rFonts w:eastAsia="Times New Roman"/>
          <w:szCs w:val="28"/>
          <w:lang w:val="en-US"/>
        </w:rPr>
        <w:t xml:space="preserve">e) Sự nghiệp phát thanh, truyền hình và các hoạt động </w:t>
      </w:r>
      <w:r w:rsidR="00A26EA7">
        <w:rPr>
          <w:rFonts w:eastAsia="Times New Roman"/>
          <w:szCs w:val="28"/>
          <w:lang w:val="en-US"/>
        </w:rPr>
        <w:t>thông tin khác cấp tỉnh quản lý.</w:t>
      </w:r>
    </w:p>
    <w:p w:rsidR="002A66A8" w:rsidRPr="002A66A8" w:rsidRDefault="002A66A8" w:rsidP="00C22704">
      <w:pPr>
        <w:spacing w:before="120" w:after="120" w:line="380" w:lineRule="exact"/>
        <w:ind w:firstLine="720"/>
        <w:jc w:val="both"/>
        <w:rPr>
          <w:rFonts w:eastAsia="Times New Roman"/>
          <w:szCs w:val="28"/>
          <w:lang w:val="en-US"/>
        </w:rPr>
      </w:pPr>
      <w:r w:rsidRPr="002A66A8">
        <w:rPr>
          <w:rFonts w:eastAsia="Times New Roman"/>
          <w:szCs w:val="28"/>
          <w:lang w:val="en-US"/>
        </w:rPr>
        <w:t>g) Sự nghiệp thể dục, thể thao</w:t>
      </w:r>
      <w:r w:rsidR="00A26EA7">
        <w:rPr>
          <w:rFonts w:eastAsia="Times New Roman"/>
          <w:szCs w:val="28"/>
          <w:lang w:val="en-US"/>
        </w:rPr>
        <w:t>.</w:t>
      </w:r>
    </w:p>
    <w:p w:rsidR="002A66A8" w:rsidRPr="002A66A8" w:rsidRDefault="00A26EA7" w:rsidP="00C22704">
      <w:pPr>
        <w:spacing w:before="120" w:after="120" w:line="380" w:lineRule="exact"/>
        <w:ind w:firstLine="720"/>
        <w:jc w:val="both"/>
        <w:rPr>
          <w:rFonts w:eastAsia="Times New Roman"/>
          <w:szCs w:val="28"/>
          <w:lang w:val="en-US"/>
        </w:rPr>
      </w:pPr>
      <w:r>
        <w:rPr>
          <w:rFonts w:eastAsia="Times New Roman"/>
          <w:szCs w:val="28"/>
          <w:lang w:val="en-US"/>
        </w:rPr>
        <w:t>h) Sự nghiệp bảo vệ môi trường.</w:t>
      </w:r>
    </w:p>
    <w:p w:rsidR="002A66A8" w:rsidRPr="002A66A8" w:rsidRDefault="002A66A8" w:rsidP="00C22704">
      <w:pPr>
        <w:spacing w:before="120" w:after="120" w:line="380" w:lineRule="exact"/>
        <w:ind w:firstLine="720"/>
        <w:jc w:val="both"/>
        <w:rPr>
          <w:rFonts w:eastAsia="Times New Roman"/>
          <w:szCs w:val="28"/>
          <w:lang w:val="en-US"/>
        </w:rPr>
      </w:pPr>
      <w:r w:rsidRPr="002A66A8">
        <w:rPr>
          <w:rFonts w:eastAsia="Times New Roman"/>
          <w:szCs w:val="28"/>
          <w:lang w:val="en-US"/>
        </w:rPr>
        <w:t>i) Các hoạt động kinh tế:</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 xml:space="preserve">- Sự nghiệp </w:t>
      </w:r>
      <w:r w:rsidRPr="002A66A8">
        <w:rPr>
          <w:rFonts w:eastAsia="Times New Roman"/>
          <w:szCs w:val="28"/>
        </w:rPr>
        <w:t>giao thông</w:t>
      </w:r>
      <w:r w:rsidRPr="002A66A8">
        <w:rPr>
          <w:rFonts w:eastAsia="Times New Roman"/>
          <w:szCs w:val="28"/>
          <w:lang w:val="en-US"/>
        </w:rPr>
        <w:t>, bao gồm các hoạt động quản lý, bảo trì, sửa chữa, bảo đảm hoạt động, an toàn giao thông trên các tuyến đường do cấp tỉnh quản l</w:t>
      </w:r>
      <w:r w:rsidR="00A26EA7">
        <w:rPr>
          <w:rFonts w:eastAsia="Times New Roman"/>
          <w:szCs w:val="28"/>
          <w:lang w:val="en-US"/>
        </w:rPr>
        <w:t>ý và hoạt động giao thông khác.</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 S</w:t>
      </w:r>
      <w:r w:rsidRPr="002A66A8">
        <w:rPr>
          <w:rFonts w:eastAsia="Times New Roman"/>
          <w:szCs w:val="28"/>
        </w:rPr>
        <w:t>ự nghiệp nông nghiệp, lâm nghiệp</w:t>
      </w:r>
      <w:r w:rsidRPr="002A66A8">
        <w:rPr>
          <w:rFonts w:eastAsia="Times New Roman"/>
          <w:szCs w:val="28"/>
          <w:lang w:val="en-US"/>
        </w:rPr>
        <w:t>, thủy sản,</w:t>
      </w:r>
      <w:r w:rsidRPr="002A66A8">
        <w:rPr>
          <w:rFonts w:eastAsia="Times New Roman"/>
          <w:szCs w:val="28"/>
        </w:rPr>
        <w:t xml:space="preserve"> thuỷ lợi và</w:t>
      </w:r>
      <w:r w:rsidRPr="002A66A8">
        <w:rPr>
          <w:rFonts w:eastAsia="Times New Roman"/>
          <w:szCs w:val="28"/>
          <w:lang w:val="en-US"/>
        </w:rPr>
        <w:t xml:space="preserve"> phát triển nông thôn, bao gồm các hoạt động phát triển nông nghiệp, lâm nghiệp, thủy sản, thủy lợi do các đơn vị cấp tỉnh thực hiện; xây dựng nông thôn mới và hoạt động phát triển nông thôn khác</w:t>
      </w:r>
      <w:r w:rsidR="00A26EA7">
        <w:rPr>
          <w:rFonts w:eastAsia="Times New Roman"/>
          <w:szCs w:val="28"/>
          <w:lang w:val="en-US"/>
        </w:rPr>
        <w:t xml:space="preserve"> thuộc phạm vi cấp tỉnh quản lý.</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 S</w:t>
      </w:r>
      <w:r w:rsidRPr="002A66A8">
        <w:rPr>
          <w:rFonts w:eastAsia="Times New Roman"/>
          <w:szCs w:val="28"/>
        </w:rPr>
        <w:t>ự nghiệp tài nguyên</w:t>
      </w:r>
      <w:r w:rsidRPr="002A66A8">
        <w:rPr>
          <w:rFonts w:eastAsia="Times New Roman"/>
          <w:szCs w:val="28"/>
          <w:lang w:val="en-US"/>
        </w:rPr>
        <w:t>, bao gồm các hoạt động điều tra, quản lý đất đai, tài nguyên; đo đạc và bản đồ, đo đạc địa giới hành chính; lưu trữ hồ sơ địa chính và ho</w:t>
      </w:r>
      <w:r w:rsidR="00A26EA7">
        <w:rPr>
          <w:rFonts w:eastAsia="Times New Roman"/>
          <w:szCs w:val="28"/>
          <w:lang w:val="en-US"/>
        </w:rPr>
        <w:t>ạt động quản lý tài nguyên khác.</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 Quy hoạch; xúc t</w:t>
      </w:r>
      <w:r w:rsidR="00A26EA7">
        <w:rPr>
          <w:rFonts w:eastAsia="Times New Roman"/>
          <w:szCs w:val="28"/>
          <w:lang w:val="en-US"/>
        </w:rPr>
        <w:t>iến đầu tư, thương mại, du lịch.</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w:t>
      </w:r>
      <w:r w:rsidR="00A26EA7">
        <w:rPr>
          <w:rFonts w:eastAsia="Times New Roman"/>
          <w:szCs w:val="28"/>
          <w:lang w:val="en-US"/>
        </w:rPr>
        <w:t xml:space="preserve"> Hoạt động kiến thiết thị chính.</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 Chi hỗ trợ theo các chương trình, chính sách về kinh tế đã được Hộ</w:t>
      </w:r>
      <w:r w:rsidR="00A26EA7">
        <w:rPr>
          <w:rFonts w:eastAsia="Times New Roman"/>
          <w:szCs w:val="28"/>
          <w:lang w:val="en-US"/>
        </w:rPr>
        <w:t>i đồng nhân dân tỉnh quyết định.</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 Các hoạt động kinh tế khác theo quy định của pháp luật.</w:t>
      </w:r>
    </w:p>
    <w:p w:rsidR="002A66A8" w:rsidRPr="002A66A8" w:rsidRDefault="002A66A8" w:rsidP="00C22704">
      <w:pPr>
        <w:spacing w:before="120" w:after="120" w:line="420" w:lineRule="exact"/>
        <w:ind w:firstLine="720"/>
        <w:jc w:val="both"/>
        <w:rPr>
          <w:rFonts w:eastAsia="Times New Roman"/>
          <w:szCs w:val="28"/>
          <w:lang w:val="en-US"/>
        </w:rPr>
      </w:pPr>
      <w:r w:rsidRPr="002A66A8">
        <w:rPr>
          <w:rFonts w:eastAsia="Times New Roman"/>
          <w:szCs w:val="28"/>
          <w:lang w:val="en-US"/>
        </w:rPr>
        <w:t>k)</w:t>
      </w:r>
      <w:r w:rsidRPr="002A66A8">
        <w:rPr>
          <w:rFonts w:eastAsia="Times New Roman"/>
          <w:szCs w:val="28"/>
        </w:rPr>
        <w:t xml:space="preserve"> </w:t>
      </w:r>
      <w:r w:rsidRPr="002A66A8">
        <w:rPr>
          <w:rFonts w:eastAsia="Times New Roman"/>
          <w:szCs w:val="28"/>
          <w:lang w:val="en-US"/>
        </w:rPr>
        <w:t xml:space="preserve">Chi hoạt động của các cơ quan quản lý </w:t>
      </w:r>
      <w:r w:rsidRPr="002A66A8">
        <w:rPr>
          <w:rFonts w:eastAsia="Times New Roman"/>
          <w:szCs w:val="28"/>
        </w:rPr>
        <w:t>nhà nước, cơ quan Đảng Cộng sản Việt Nam</w:t>
      </w:r>
      <w:r w:rsidRPr="002A66A8">
        <w:rPr>
          <w:rFonts w:eastAsia="Times New Roman"/>
          <w:szCs w:val="28"/>
          <w:lang w:val="en-US"/>
        </w:rPr>
        <w:t xml:space="preserve">; hoạt động của các tổ chức chính trị - xã hội cấp tỉnh </w:t>
      </w:r>
      <w:r w:rsidRPr="002A66A8">
        <w:rPr>
          <w:rFonts w:eastAsia="Times New Roman"/>
          <w:i/>
          <w:szCs w:val="28"/>
          <w:lang w:val="en-US"/>
        </w:rPr>
        <w:t>(</w:t>
      </w:r>
      <w:r w:rsidRPr="002A66A8">
        <w:rPr>
          <w:rFonts w:eastAsia="Times New Roman"/>
          <w:i/>
          <w:szCs w:val="28"/>
        </w:rPr>
        <w:t>Uỷ ban Mặt trận Tổ quốc Việt Nam, Đoàn thanh niên Cộng sản Hồ Chí Minh, Hội Cựu chiến binh Việt Nam, Hội Liên hiệp phụ nữ Việt Nam, Hội nông dân Việt Nam</w:t>
      </w:r>
      <w:r w:rsidRPr="002A66A8">
        <w:rPr>
          <w:rFonts w:eastAsia="Times New Roman"/>
          <w:i/>
          <w:szCs w:val="28"/>
          <w:lang w:val="en-US"/>
        </w:rPr>
        <w:t>)</w:t>
      </w:r>
      <w:r w:rsidR="00A26EA7">
        <w:rPr>
          <w:rFonts w:eastAsia="Times New Roman"/>
          <w:szCs w:val="28"/>
          <w:lang w:val="en-US"/>
        </w:rPr>
        <w:t>.</w:t>
      </w:r>
    </w:p>
    <w:p w:rsidR="002A66A8" w:rsidRPr="002A66A8" w:rsidRDefault="002A66A8" w:rsidP="00C22704">
      <w:pPr>
        <w:spacing w:before="120" w:after="120" w:line="420" w:lineRule="exact"/>
        <w:ind w:firstLine="720"/>
        <w:jc w:val="both"/>
        <w:rPr>
          <w:rFonts w:eastAsia="Times New Roman"/>
          <w:szCs w:val="28"/>
          <w:lang w:val="en-US"/>
        </w:rPr>
      </w:pPr>
      <w:r w:rsidRPr="002A66A8">
        <w:rPr>
          <w:rFonts w:eastAsia="Times New Roman"/>
          <w:szCs w:val="28"/>
          <w:lang w:val="en-US"/>
        </w:rPr>
        <w:t>l) Chi bảo đảm xã hội, bao gồm các trung tâm</w:t>
      </w:r>
      <w:r w:rsidRPr="002A66A8">
        <w:rPr>
          <w:rFonts w:eastAsia="Times New Roman"/>
          <w:szCs w:val="28"/>
        </w:rPr>
        <w:t xml:space="preserve"> xã hội, phòng, chống các tệ nạn xã hội</w:t>
      </w:r>
      <w:r w:rsidRPr="002A66A8">
        <w:rPr>
          <w:rFonts w:eastAsia="Times New Roman"/>
          <w:szCs w:val="28"/>
          <w:lang w:val="en-US"/>
        </w:rPr>
        <w:t xml:space="preserve"> và các chính sách an sinh xã hội khác; thực hiện các chính sách xã hội đối với các đối tượng do cấp tỉnh bảo </w:t>
      </w:r>
      <w:r w:rsidR="00A26EA7">
        <w:rPr>
          <w:rFonts w:eastAsia="Times New Roman"/>
          <w:szCs w:val="28"/>
          <w:lang w:val="en-US"/>
        </w:rPr>
        <w:t>đảm theo quy định của pháp luật.</w:t>
      </w:r>
    </w:p>
    <w:p w:rsidR="002A66A8" w:rsidRPr="002A66A8" w:rsidRDefault="002A66A8" w:rsidP="00C22704">
      <w:pPr>
        <w:spacing w:before="120" w:after="120" w:line="420" w:lineRule="exact"/>
        <w:ind w:firstLine="720"/>
        <w:jc w:val="both"/>
        <w:rPr>
          <w:rFonts w:eastAsia="Times New Roman"/>
          <w:szCs w:val="28"/>
          <w:lang w:val="en-US"/>
        </w:rPr>
      </w:pPr>
      <w:r w:rsidRPr="002A66A8">
        <w:rPr>
          <w:rFonts w:eastAsia="Times New Roman"/>
          <w:szCs w:val="28"/>
          <w:lang w:val="en-US"/>
        </w:rPr>
        <w:t>m)</w:t>
      </w:r>
      <w:r w:rsidRPr="002A66A8">
        <w:rPr>
          <w:rFonts w:eastAsia="Times New Roman"/>
          <w:szCs w:val="28"/>
        </w:rPr>
        <w:t xml:space="preserve"> Hỗ trợ </w:t>
      </w:r>
      <w:r w:rsidRPr="002A66A8">
        <w:rPr>
          <w:rFonts w:eastAsia="Times New Roman"/>
          <w:szCs w:val="28"/>
          <w:lang w:val="en-US"/>
        </w:rPr>
        <w:t xml:space="preserve">cho </w:t>
      </w:r>
      <w:r w:rsidRPr="002A66A8">
        <w:rPr>
          <w:rFonts w:eastAsia="Times New Roman"/>
          <w:szCs w:val="28"/>
        </w:rPr>
        <w:t>các tổ chức chính trị xã hội - nghề nghiệp, tổ chức xã hội, tổ chức xã hội - nghề nghiệp ở cấp tỉnh theo quy định của pháp luật</w:t>
      </w:r>
      <w:r w:rsidR="00A26EA7">
        <w:rPr>
          <w:rFonts w:eastAsia="Times New Roman"/>
          <w:szCs w:val="28"/>
          <w:lang w:val="en-US"/>
        </w:rPr>
        <w:t>.</w:t>
      </w:r>
    </w:p>
    <w:p w:rsidR="002A66A8" w:rsidRPr="002A66A8" w:rsidRDefault="002A66A8" w:rsidP="00C22704">
      <w:pPr>
        <w:spacing w:before="120" w:after="120" w:line="420" w:lineRule="exact"/>
        <w:ind w:firstLine="720"/>
        <w:jc w:val="both"/>
        <w:rPr>
          <w:rFonts w:eastAsia="Times New Roman"/>
          <w:szCs w:val="28"/>
          <w:lang w:val="en-US"/>
        </w:rPr>
      </w:pPr>
      <w:r w:rsidRPr="002A66A8">
        <w:rPr>
          <w:rFonts w:eastAsia="Times New Roman"/>
          <w:szCs w:val="28"/>
          <w:lang w:val="en-US"/>
        </w:rPr>
        <w:t>n)</w:t>
      </w:r>
      <w:r w:rsidRPr="002A66A8">
        <w:rPr>
          <w:rFonts w:eastAsia="Times New Roman"/>
          <w:szCs w:val="28"/>
        </w:rPr>
        <w:t xml:space="preserve"> Các khoản chi thường xuyên </w:t>
      </w:r>
      <w:r w:rsidRPr="002A66A8">
        <w:rPr>
          <w:rFonts w:eastAsia="Times New Roman"/>
          <w:szCs w:val="28"/>
          <w:lang w:val="en-US"/>
        </w:rPr>
        <w:t xml:space="preserve">khác </w:t>
      </w:r>
      <w:r w:rsidRPr="002A66A8">
        <w:rPr>
          <w:rFonts w:eastAsia="Times New Roman"/>
          <w:szCs w:val="28"/>
        </w:rPr>
        <w:t>theo quy định của pháp luật</w:t>
      </w:r>
      <w:r w:rsidRPr="002A66A8">
        <w:rPr>
          <w:rFonts w:eastAsia="Times New Roman"/>
          <w:szCs w:val="28"/>
          <w:lang w:val="en-US"/>
        </w:rPr>
        <w:t xml:space="preserve"> bao gồm chi nộp trả ngân sách cấp trên.</w:t>
      </w:r>
    </w:p>
    <w:p w:rsidR="002A66A8" w:rsidRPr="002A66A8" w:rsidRDefault="002A66A8" w:rsidP="00C22704">
      <w:pPr>
        <w:spacing w:before="120" w:after="120" w:line="420" w:lineRule="exact"/>
        <w:ind w:firstLine="720"/>
        <w:jc w:val="both"/>
        <w:rPr>
          <w:rFonts w:eastAsia="Times New Roman"/>
          <w:szCs w:val="28"/>
          <w:lang w:val="en-US"/>
        </w:rPr>
      </w:pPr>
      <w:r w:rsidRPr="002A66A8">
        <w:rPr>
          <w:rFonts w:eastAsia="Times New Roman"/>
          <w:szCs w:val="28"/>
          <w:lang w:val="en-US"/>
        </w:rPr>
        <w:t>3. Chi thường xuyên thực hiện các Chương trình mục tiêu Quốc gia, Chương trình mục tiêu do cấp tỉnh quản lý.</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4</w:t>
      </w:r>
      <w:r w:rsidRPr="002A66A8">
        <w:rPr>
          <w:rFonts w:eastAsia="Times New Roman"/>
          <w:szCs w:val="28"/>
        </w:rPr>
        <w:t xml:space="preserve">. Chi trả lãi, phí và chi phí phát sinh khác từ các khoản tiền do </w:t>
      </w:r>
      <w:r w:rsidRPr="002A66A8">
        <w:rPr>
          <w:rFonts w:eastAsia="Times New Roman"/>
          <w:szCs w:val="28"/>
          <w:lang w:val="en-US"/>
        </w:rPr>
        <w:t xml:space="preserve">chính quyền </w:t>
      </w:r>
      <w:r w:rsidRPr="002A66A8">
        <w:rPr>
          <w:rFonts w:eastAsia="Times New Roman"/>
          <w:szCs w:val="28"/>
        </w:rPr>
        <w:t>cấp tỉnh vay</w:t>
      </w:r>
      <w:r w:rsidRPr="002A66A8">
        <w:rPr>
          <w:rFonts w:eastAsia="Times New Roman"/>
          <w:szCs w:val="28"/>
          <w:lang w:val="en-US"/>
        </w:rPr>
        <w:t>.</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5</w:t>
      </w:r>
      <w:r w:rsidRPr="002A66A8">
        <w:rPr>
          <w:rFonts w:eastAsia="Times New Roman"/>
          <w:szCs w:val="28"/>
        </w:rPr>
        <w:t xml:space="preserve">. Chi bổ sung quỹ dự trữ tài chính </w:t>
      </w:r>
      <w:r w:rsidRPr="002A66A8">
        <w:rPr>
          <w:rFonts w:eastAsia="Times New Roman"/>
          <w:szCs w:val="28"/>
          <w:lang w:val="en-US"/>
        </w:rPr>
        <w:t>địa phương.</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6</w:t>
      </w:r>
      <w:r w:rsidRPr="002A66A8">
        <w:rPr>
          <w:rFonts w:eastAsia="Times New Roman"/>
          <w:szCs w:val="28"/>
        </w:rPr>
        <w:t xml:space="preserve">. Chi chuyển nguồn </w:t>
      </w:r>
      <w:r w:rsidRPr="002A66A8">
        <w:rPr>
          <w:rFonts w:eastAsia="Times New Roman"/>
          <w:szCs w:val="28"/>
          <w:lang w:val="en-US"/>
        </w:rPr>
        <w:t xml:space="preserve">từ ngân sách năm trước </w:t>
      </w:r>
      <w:r w:rsidRPr="002A66A8">
        <w:rPr>
          <w:rFonts w:eastAsia="Times New Roman"/>
          <w:szCs w:val="28"/>
        </w:rPr>
        <w:t xml:space="preserve">sang </w:t>
      </w:r>
      <w:r w:rsidRPr="002A66A8">
        <w:rPr>
          <w:rFonts w:eastAsia="Times New Roman"/>
          <w:szCs w:val="28"/>
          <w:lang w:val="en-US"/>
        </w:rPr>
        <w:t xml:space="preserve">ngân sách </w:t>
      </w:r>
      <w:r w:rsidRPr="002A66A8">
        <w:rPr>
          <w:rFonts w:eastAsia="Times New Roman"/>
          <w:szCs w:val="28"/>
        </w:rPr>
        <w:t>năm sau của ngân sách cấp tỉnh</w:t>
      </w:r>
      <w:r w:rsidRPr="002A66A8">
        <w:rPr>
          <w:rFonts w:eastAsia="Times New Roman"/>
          <w:szCs w:val="28"/>
          <w:lang w:val="en-US"/>
        </w:rPr>
        <w:t>.</w:t>
      </w:r>
    </w:p>
    <w:p w:rsidR="002A66A8" w:rsidRPr="002A66A8" w:rsidRDefault="002A66A8" w:rsidP="002A66A8">
      <w:pPr>
        <w:spacing w:before="120" w:after="120" w:line="400" w:lineRule="exact"/>
        <w:ind w:firstLine="720"/>
        <w:jc w:val="both"/>
        <w:rPr>
          <w:rFonts w:eastAsia="Times New Roman"/>
          <w:b/>
          <w:szCs w:val="28"/>
        </w:rPr>
      </w:pPr>
      <w:r w:rsidRPr="00C22704">
        <w:rPr>
          <w:rFonts w:eastAsia="Times New Roman"/>
          <w:spacing w:val="-8"/>
          <w:szCs w:val="28"/>
          <w:lang w:val="en-US"/>
        </w:rPr>
        <w:t>7</w:t>
      </w:r>
      <w:r w:rsidRPr="00C22704">
        <w:rPr>
          <w:rFonts w:eastAsia="Times New Roman"/>
          <w:spacing w:val="-8"/>
          <w:szCs w:val="28"/>
        </w:rPr>
        <w:t>. Chi bổ sung cân đối ngân sách, bổ sung có mục tiêu cho ngân sách cấp dưới.</w:t>
      </w:r>
      <w:r w:rsidRPr="00C22704">
        <w:rPr>
          <w:rFonts w:eastAsia="Times New Roman"/>
          <w:spacing w:val="-8"/>
          <w:szCs w:val="28"/>
        </w:rPr>
        <w:tab/>
      </w:r>
      <w:r w:rsidRPr="002A66A8">
        <w:rPr>
          <w:rFonts w:eastAsia="Times New Roman"/>
          <w:b/>
          <w:szCs w:val="28"/>
        </w:rPr>
        <w:t xml:space="preserve">Điều </w:t>
      </w:r>
      <w:r w:rsidRPr="002A66A8">
        <w:rPr>
          <w:rFonts w:eastAsia="Times New Roman"/>
          <w:b/>
          <w:szCs w:val="28"/>
          <w:lang w:val="en-US"/>
        </w:rPr>
        <w:t>9</w:t>
      </w:r>
      <w:r w:rsidRPr="002A66A8">
        <w:rPr>
          <w:rFonts w:eastAsia="Times New Roman"/>
          <w:b/>
          <w:szCs w:val="28"/>
        </w:rPr>
        <w:t>. Nhiệm vụ chi của ngân sách cấp huyện</w:t>
      </w:r>
    </w:p>
    <w:p w:rsidR="002A66A8" w:rsidRPr="002A66A8" w:rsidRDefault="002A66A8" w:rsidP="002A66A8">
      <w:pPr>
        <w:spacing w:before="120" w:after="120" w:line="400" w:lineRule="exact"/>
        <w:ind w:firstLine="720"/>
        <w:jc w:val="both"/>
        <w:rPr>
          <w:rFonts w:eastAsia="Times New Roman"/>
          <w:szCs w:val="28"/>
        </w:rPr>
      </w:pPr>
      <w:r w:rsidRPr="002A66A8">
        <w:rPr>
          <w:rFonts w:eastAsia="Times New Roman"/>
          <w:szCs w:val="28"/>
        </w:rPr>
        <w:t>1. Chi đầu tư phát triển:</w:t>
      </w:r>
    </w:p>
    <w:p w:rsidR="002A66A8" w:rsidRPr="002A66A8" w:rsidRDefault="002A66A8" w:rsidP="002A66A8">
      <w:pPr>
        <w:spacing w:before="120" w:after="120" w:line="400" w:lineRule="exact"/>
        <w:ind w:firstLine="720"/>
        <w:jc w:val="both"/>
        <w:rPr>
          <w:rFonts w:eastAsia="Times New Roman"/>
          <w:szCs w:val="28"/>
        </w:rPr>
      </w:pPr>
      <w:r w:rsidRPr="002A66A8">
        <w:rPr>
          <w:rFonts w:eastAsia="Times New Roman"/>
          <w:szCs w:val="28"/>
          <w:lang w:val="en-US"/>
        </w:rPr>
        <w:t>a)</w:t>
      </w:r>
      <w:r w:rsidRPr="002A66A8">
        <w:rPr>
          <w:rFonts w:eastAsia="Times New Roman"/>
          <w:szCs w:val="28"/>
        </w:rPr>
        <w:t xml:space="preserve"> </w:t>
      </w:r>
      <w:r w:rsidRPr="002A66A8">
        <w:rPr>
          <w:rFonts w:eastAsia="Times New Roman"/>
          <w:szCs w:val="28"/>
          <w:lang w:val="en-US"/>
        </w:rPr>
        <w:t>Đ</w:t>
      </w:r>
      <w:r w:rsidRPr="002A66A8">
        <w:rPr>
          <w:rFonts w:eastAsia="Times New Roman"/>
          <w:szCs w:val="28"/>
        </w:rPr>
        <w:t xml:space="preserve">ầu tư xây dựng cơ bản </w:t>
      </w:r>
      <w:r w:rsidRPr="002A66A8">
        <w:rPr>
          <w:rFonts w:eastAsia="Times New Roman"/>
          <w:szCs w:val="28"/>
          <w:lang w:val="en-US"/>
        </w:rPr>
        <w:t xml:space="preserve">các Chương trình, dự án </w:t>
      </w:r>
      <w:r w:rsidRPr="002A66A8">
        <w:rPr>
          <w:rFonts w:eastAsia="Times New Roman"/>
          <w:szCs w:val="28"/>
        </w:rPr>
        <w:t>do cấp huyện quản lý</w:t>
      </w:r>
      <w:r w:rsidRPr="002A66A8">
        <w:rPr>
          <w:rFonts w:eastAsia="Times New Roman"/>
          <w:szCs w:val="28"/>
          <w:lang w:val="en-US"/>
        </w:rPr>
        <w:t xml:space="preserve"> theo các lĩnh vực quy định tại khoản 2 Điều này</w:t>
      </w:r>
      <w:r w:rsidR="00A26EA7">
        <w:rPr>
          <w:rFonts w:eastAsia="Times New Roman"/>
          <w:szCs w:val="28"/>
        </w:rPr>
        <w:t>.</w:t>
      </w:r>
    </w:p>
    <w:p w:rsidR="002A66A8" w:rsidRPr="002A66A8" w:rsidRDefault="002A66A8" w:rsidP="002A66A8">
      <w:pPr>
        <w:spacing w:before="120" w:after="120" w:line="400" w:lineRule="exact"/>
        <w:ind w:firstLine="720"/>
        <w:jc w:val="both"/>
        <w:rPr>
          <w:rFonts w:eastAsia="Times New Roman"/>
          <w:szCs w:val="28"/>
        </w:rPr>
      </w:pPr>
      <w:r w:rsidRPr="002A66A8">
        <w:rPr>
          <w:rFonts w:eastAsia="Times New Roman"/>
          <w:szCs w:val="28"/>
          <w:lang w:val="en-US"/>
        </w:rPr>
        <w:t>b)</w:t>
      </w:r>
      <w:r w:rsidRPr="002A66A8">
        <w:rPr>
          <w:rFonts w:eastAsia="Times New Roman"/>
          <w:szCs w:val="28"/>
        </w:rPr>
        <w:t xml:space="preserve"> Các khoản chi đầu tư phát triển khác </w:t>
      </w:r>
      <w:r w:rsidRPr="002A66A8">
        <w:rPr>
          <w:rFonts w:eastAsia="Times New Roman"/>
          <w:szCs w:val="28"/>
          <w:lang w:val="en-US"/>
        </w:rPr>
        <w:t xml:space="preserve">do cấp huyện thực hiện </w:t>
      </w:r>
      <w:r w:rsidRPr="002A66A8">
        <w:rPr>
          <w:rFonts w:eastAsia="Times New Roman"/>
          <w:szCs w:val="28"/>
        </w:rPr>
        <w:t>theo quy định của pháp luật.</w:t>
      </w:r>
    </w:p>
    <w:p w:rsidR="002A66A8" w:rsidRPr="002A66A8" w:rsidRDefault="002A66A8" w:rsidP="002A66A8">
      <w:pPr>
        <w:spacing w:before="120" w:after="120" w:line="400" w:lineRule="exact"/>
        <w:ind w:firstLine="720"/>
        <w:jc w:val="both"/>
        <w:rPr>
          <w:rFonts w:eastAsia="Times New Roman"/>
          <w:szCs w:val="28"/>
        </w:rPr>
      </w:pPr>
      <w:r w:rsidRPr="002A66A8">
        <w:rPr>
          <w:rFonts w:eastAsia="Times New Roman"/>
          <w:szCs w:val="28"/>
        </w:rPr>
        <w:t>2. Chi thường xuyên</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a)</w:t>
      </w:r>
      <w:r w:rsidRPr="002A66A8">
        <w:rPr>
          <w:rFonts w:eastAsia="Times New Roman"/>
          <w:szCs w:val="28"/>
        </w:rPr>
        <w:t xml:space="preserve"> </w:t>
      </w:r>
      <w:r w:rsidRPr="002A66A8">
        <w:rPr>
          <w:rFonts w:eastAsia="Times New Roman"/>
          <w:szCs w:val="28"/>
          <w:lang w:val="en-US"/>
        </w:rPr>
        <w:t>S</w:t>
      </w:r>
      <w:r w:rsidRPr="002A66A8">
        <w:rPr>
          <w:rFonts w:eastAsia="Times New Roman"/>
          <w:szCs w:val="28"/>
        </w:rPr>
        <w:t>ự nghiệp giáo dục - đào tạo</w:t>
      </w:r>
      <w:r w:rsidRPr="002A66A8">
        <w:rPr>
          <w:rFonts w:eastAsia="Times New Roman"/>
          <w:szCs w:val="28"/>
          <w:lang w:val="en-US"/>
        </w:rPr>
        <w:t xml:space="preserve"> và dạy nghề, bao gồm</w:t>
      </w:r>
      <w:r w:rsidRPr="002A66A8">
        <w:rPr>
          <w:rFonts w:eastAsia="Times New Roman"/>
          <w:szCs w:val="28"/>
        </w:rPr>
        <w:t xml:space="preserve">: </w:t>
      </w:r>
      <w:r w:rsidR="00A26EA7">
        <w:rPr>
          <w:rFonts w:eastAsia="Times New Roman"/>
          <w:szCs w:val="28"/>
          <w:lang w:val="en-US"/>
        </w:rPr>
        <w:t>G</w:t>
      </w:r>
      <w:r w:rsidRPr="002A66A8">
        <w:rPr>
          <w:rFonts w:eastAsia="Times New Roman"/>
          <w:szCs w:val="28"/>
          <w:lang w:val="en-US"/>
        </w:rPr>
        <w:t xml:space="preserve">iáo dục mầm non, tiểu học, </w:t>
      </w:r>
      <w:r w:rsidRPr="002A66A8">
        <w:rPr>
          <w:rFonts w:eastAsia="Times New Roman"/>
          <w:szCs w:val="28"/>
        </w:rPr>
        <w:t xml:space="preserve">trung học cơ sở, </w:t>
      </w:r>
      <w:r w:rsidRPr="002A66A8">
        <w:rPr>
          <w:rFonts w:eastAsia="Times New Roman"/>
          <w:szCs w:val="28"/>
          <w:lang w:val="en-US"/>
        </w:rPr>
        <w:t xml:space="preserve">phổ thông dân tộc nội trú, </w:t>
      </w:r>
      <w:r w:rsidR="00A26EA7">
        <w:rPr>
          <w:rFonts w:eastAsia="Times New Roman"/>
          <w:szCs w:val="28"/>
        </w:rPr>
        <w:t>bổ túc văn hóa</w:t>
      </w:r>
      <w:r w:rsidRPr="002A66A8">
        <w:rPr>
          <w:rFonts w:eastAsia="Times New Roman"/>
          <w:szCs w:val="28"/>
          <w:lang w:val="en-US"/>
        </w:rPr>
        <w:t xml:space="preserve"> các hoạt động giáo dục khác; đào tạo nghề nghiệp, đào tạo ngắn hạn và các hình thức </w:t>
      </w:r>
      <w:r w:rsidRPr="002A66A8">
        <w:rPr>
          <w:rFonts w:eastAsia="Times New Roman"/>
          <w:szCs w:val="28"/>
        </w:rPr>
        <w:t>đào tạo</w:t>
      </w:r>
      <w:r w:rsidRPr="002A66A8">
        <w:rPr>
          <w:rFonts w:eastAsia="Times New Roman"/>
          <w:szCs w:val="28"/>
          <w:lang w:val="en-US"/>
        </w:rPr>
        <w:t xml:space="preserve"> bồi dưỡng</w:t>
      </w:r>
      <w:r w:rsidRPr="002A66A8">
        <w:rPr>
          <w:rFonts w:eastAsia="Times New Roman"/>
          <w:szCs w:val="28"/>
        </w:rPr>
        <w:t xml:space="preserve"> khác do cấp huyện quản lý</w:t>
      </w:r>
      <w:r w:rsidR="00A26EA7">
        <w:rPr>
          <w:rFonts w:eastAsia="Times New Roman"/>
          <w:szCs w:val="28"/>
          <w:lang w:val="en-US"/>
        </w:rPr>
        <w:t>.</w:t>
      </w:r>
    </w:p>
    <w:p w:rsidR="002A66A8" w:rsidRPr="002A66A8" w:rsidRDefault="002A66A8" w:rsidP="00C22704">
      <w:pPr>
        <w:spacing w:before="120" w:after="120" w:line="380" w:lineRule="exact"/>
        <w:ind w:firstLine="720"/>
        <w:jc w:val="both"/>
        <w:rPr>
          <w:rFonts w:eastAsia="Times New Roman"/>
          <w:szCs w:val="28"/>
          <w:lang w:val="en-US"/>
        </w:rPr>
      </w:pPr>
      <w:r w:rsidRPr="002A66A8">
        <w:rPr>
          <w:rFonts w:eastAsia="Times New Roman"/>
          <w:szCs w:val="28"/>
          <w:lang w:val="en-US"/>
        </w:rPr>
        <w:t>b)</w:t>
      </w:r>
      <w:r w:rsidRPr="002A66A8">
        <w:rPr>
          <w:rFonts w:eastAsia="Times New Roman"/>
          <w:szCs w:val="28"/>
        </w:rPr>
        <w:t xml:space="preserve"> </w:t>
      </w:r>
      <w:bookmarkStart w:id="4" w:name="_Hlk86753495"/>
      <w:r w:rsidRPr="002A66A8">
        <w:rPr>
          <w:rFonts w:eastAsia="Times New Roman"/>
          <w:szCs w:val="28"/>
          <w:lang w:val="en-US"/>
        </w:rPr>
        <w:t>Sự nghiệp</w:t>
      </w:r>
      <w:r w:rsidRPr="002A66A8">
        <w:rPr>
          <w:rFonts w:eastAsia="Times New Roman"/>
          <w:szCs w:val="28"/>
        </w:rPr>
        <w:t xml:space="preserve"> khoa học và công nghệ</w:t>
      </w:r>
      <w:r w:rsidRPr="002A66A8">
        <w:rPr>
          <w:rFonts w:eastAsia="Times New Roman"/>
          <w:szCs w:val="28"/>
          <w:lang w:val="en-US"/>
        </w:rPr>
        <w:t xml:space="preserve"> gồm: các hoạt động ứ</w:t>
      </w:r>
      <w:r w:rsidRPr="002A66A8">
        <w:rPr>
          <w:rFonts w:eastAsia="Times New Roman"/>
          <w:szCs w:val="28"/>
        </w:rPr>
        <w:t>ng dụng khoa học, công nghệ</w:t>
      </w:r>
      <w:r w:rsidRPr="002A66A8">
        <w:rPr>
          <w:rFonts w:eastAsia="Times New Roman"/>
          <w:szCs w:val="28"/>
          <w:lang w:val="en-US"/>
        </w:rPr>
        <w:t>; hoạt động chuyển giao khoa học công nghệ</w:t>
      </w:r>
      <w:bookmarkEnd w:id="4"/>
      <w:r w:rsidR="00A26EA7">
        <w:rPr>
          <w:rFonts w:eastAsia="Times New Roman"/>
          <w:szCs w:val="28"/>
          <w:lang w:val="en-US"/>
        </w:rPr>
        <w:t>.</w:t>
      </w:r>
    </w:p>
    <w:p w:rsidR="002A66A8" w:rsidRPr="002A66A8" w:rsidRDefault="002A66A8" w:rsidP="00C22704">
      <w:pPr>
        <w:spacing w:before="120" w:after="120" w:line="380" w:lineRule="exact"/>
        <w:ind w:firstLine="720"/>
        <w:jc w:val="both"/>
        <w:rPr>
          <w:rFonts w:eastAsia="Times New Roman"/>
          <w:szCs w:val="28"/>
          <w:lang w:val="en-US"/>
        </w:rPr>
      </w:pPr>
      <w:r w:rsidRPr="002A66A8">
        <w:rPr>
          <w:rFonts w:eastAsia="Times New Roman"/>
          <w:szCs w:val="28"/>
          <w:lang w:val="en-US"/>
        </w:rPr>
        <w:t>c) Các nhiệm vụ về quốc phòng, an ninh, trậ</w:t>
      </w:r>
      <w:r w:rsidR="00A26EA7">
        <w:rPr>
          <w:rFonts w:eastAsia="Times New Roman"/>
          <w:szCs w:val="28"/>
          <w:lang w:val="en-US"/>
        </w:rPr>
        <w:t>t tự, an toàn xã hội.</w:t>
      </w:r>
    </w:p>
    <w:p w:rsidR="002A66A8" w:rsidRPr="002A66A8" w:rsidRDefault="002A66A8" w:rsidP="00C22704">
      <w:pPr>
        <w:spacing w:before="120" w:after="120" w:line="380" w:lineRule="exact"/>
        <w:ind w:firstLine="720"/>
        <w:jc w:val="both"/>
        <w:rPr>
          <w:rFonts w:eastAsia="Times New Roman"/>
          <w:szCs w:val="28"/>
          <w:lang w:val="en-US"/>
        </w:rPr>
      </w:pPr>
      <w:r w:rsidRPr="002A66A8">
        <w:rPr>
          <w:rFonts w:eastAsia="Times New Roman"/>
          <w:szCs w:val="28"/>
          <w:lang w:val="en-US"/>
        </w:rPr>
        <w:t>d) Sự nghiệp y tế, bao gồm bảo hiểm y tế cho các đối tượng được ngân sách hỗ</w:t>
      </w:r>
      <w:r w:rsidR="00A26EA7">
        <w:rPr>
          <w:rFonts w:eastAsia="Times New Roman"/>
          <w:szCs w:val="28"/>
          <w:lang w:val="en-US"/>
        </w:rPr>
        <w:t xml:space="preserve"> trợ và các hoạt động y tế khác.</w:t>
      </w:r>
    </w:p>
    <w:p w:rsidR="002A66A8" w:rsidRPr="002A66A8" w:rsidRDefault="002A66A8" w:rsidP="00C22704">
      <w:pPr>
        <w:spacing w:before="120" w:after="120" w:line="380" w:lineRule="exact"/>
        <w:ind w:firstLine="720"/>
        <w:jc w:val="both"/>
        <w:rPr>
          <w:rFonts w:eastAsia="Times New Roman"/>
          <w:szCs w:val="28"/>
          <w:lang w:val="en-US"/>
        </w:rPr>
      </w:pPr>
      <w:r w:rsidRPr="002A66A8">
        <w:rPr>
          <w:rFonts w:eastAsia="Times New Roman"/>
          <w:szCs w:val="28"/>
          <w:lang w:val="fr-FR"/>
        </w:rPr>
        <w:t>đ) Sự nghiệp văn hóa, thông tin: Chi các hoạt động bảo tồn, thư viện, biểu diễn nghệ thuật và các hoạt động văn hóa khác do cấp huyện quản lý</w:t>
      </w:r>
      <w:r w:rsidR="00A26EA7">
        <w:rPr>
          <w:rFonts w:eastAsia="Times New Roman"/>
          <w:szCs w:val="28"/>
          <w:lang w:val="en-US"/>
        </w:rPr>
        <w:t>.</w:t>
      </w:r>
    </w:p>
    <w:p w:rsidR="002A66A8" w:rsidRPr="002A66A8" w:rsidRDefault="002A66A8" w:rsidP="00C22704">
      <w:pPr>
        <w:spacing w:before="120" w:after="120" w:line="380" w:lineRule="exact"/>
        <w:ind w:firstLine="720"/>
        <w:jc w:val="both"/>
        <w:rPr>
          <w:rFonts w:eastAsia="Times New Roman"/>
          <w:szCs w:val="28"/>
          <w:lang w:val="en-US"/>
        </w:rPr>
      </w:pPr>
      <w:r w:rsidRPr="002A66A8">
        <w:rPr>
          <w:rFonts w:eastAsia="Times New Roman"/>
          <w:szCs w:val="28"/>
          <w:lang w:val="en-US"/>
        </w:rPr>
        <w:t>e) Sự nghiệp phát thanh, truyền hình và các hoạt động thông tin khác</w:t>
      </w:r>
      <w:r w:rsidRPr="002A66A8">
        <w:rPr>
          <w:rFonts w:eastAsia="Times New Roman"/>
          <w:szCs w:val="28"/>
          <w:lang w:val="fr-FR"/>
        </w:rPr>
        <w:t xml:space="preserve"> do cấp huyện quản lý</w:t>
      </w:r>
      <w:r w:rsidR="00A26EA7">
        <w:rPr>
          <w:rFonts w:eastAsia="Times New Roman"/>
          <w:szCs w:val="28"/>
          <w:lang w:val="en-US"/>
        </w:rPr>
        <w:t>.</w:t>
      </w:r>
    </w:p>
    <w:p w:rsidR="002A66A8" w:rsidRPr="002A66A8" w:rsidRDefault="00A26EA7" w:rsidP="00C22704">
      <w:pPr>
        <w:spacing w:before="120" w:after="120" w:line="380" w:lineRule="exact"/>
        <w:ind w:firstLine="720"/>
        <w:jc w:val="both"/>
        <w:rPr>
          <w:rFonts w:eastAsia="Times New Roman"/>
          <w:szCs w:val="28"/>
          <w:lang w:val="en-US"/>
        </w:rPr>
      </w:pPr>
      <w:r>
        <w:rPr>
          <w:rFonts w:eastAsia="Times New Roman"/>
          <w:szCs w:val="28"/>
          <w:lang w:val="en-US"/>
        </w:rPr>
        <w:t>g) Sự nghiệp thể dục, thể thao.</w:t>
      </w:r>
    </w:p>
    <w:p w:rsidR="002A66A8" w:rsidRPr="002A66A8" w:rsidRDefault="00A26EA7" w:rsidP="00C22704">
      <w:pPr>
        <w:spacing w:before="120" w:after="120" w:line="380" w:lineRule="exact"/>
        <w:ind w:firstLine="720"/>
        <w:jc w:val="both"/>
        <w:rPr>
          <w:rFonts w:eastAsia="Times New Roman"/>
          <w:szCs w:val="28"/>
          <w:lang w:val="en-US"/>
        </w:rPr>
      </w:pPr>
      <w:r>
        <w:rPr>
          <w:rFonts w:eastAsia="Times New Roman"/>
          <w:szCs w:val="28"/>
          <w:lang w:val="en-US"/>
        </w:rPr>
        <w:t>h) Sự nghiệp bảo vệ môi trường.</w:t>
      </w:r>
    </w:p>
    <w:p w:rsidR="002A66A8" w:rsidRPr="002A66A8" w:rsidRDefault="002A66A8" w:rsidP="00C22704">
      <w:pPr>
        <w:spacing w:before="120" w:after="120" w:line="380" w:lineRule="exact"/>
        <w:ind w:firstLine="720"/>
        <w:jc w:val="both"/>
        <w:rPr>
          <w:rFonts w:eastAsia="Times New Roman"/>
          <w:szCs w:val="28"/>
          <w:lang w:val="en-US"/>
        </w:rPr>
      </w:pPr>
      <w:r w:rsidRPr="002A66A8">
        <w:rPr>
          <w:rFonts w:eastAsia="Times New Roman"/>
          <w:szCs w:val="28"/>
          <w:lang w:val="en-US"/>
        </w:rPr>
        <w:t>i)</w:t>
      </w:r>
      <w:r w:rsidRPr="002A66A8">
        <w:rPr>
          <w:rFonts w:eastAsia="Times New Roman"/>
          <w:szCs w:val="28"/>
        </w:rPr>
        <w:t xml:space="preserve"> </w:t>
      </w:r>
      <w:r w:rsidRPr="002A66A8">
        <w:rPr>
          <w:rFonts w:eastAsia="Times New Roman"/>
          <w:szCs w:val="28"/>
          <w:lang w:val="en-US"/>
        </w:rPr>
        <w:t>Các hoạt động kinh tế</w:t>
      </w:r>
      <w:r w:rsidRPr="002A66A8">
        <w:rPr>
          <w:rFonts w:eastAsia="Times New Roman"/>
          <w:szCs w:val="28"/>
        </w:rPr>
        <w:t xml:space="preserve"> do cấp </w:t>
      </w:r>
      <w:r w:rsidRPr="002A66A8">
        <w:rPr>
          <w:rFonts w:eastAsia="Times New Roman"/>
          <w:szCs w:val="28"/>
          <w:lang w:val="en-US"/>
        </w:rPr>
        <w:t>huyện</w:t>
      </w:r>
      <w:r w:rsidRPr="002A66A8">
        <w:rPr>
          <w:rFonts w:eastAsia="Times New Roman"/>
          <w:szCs w:val="28"/>
        </w:rPr>
        <w:t xml:space="preserve"> quản lý</w:t>
      </w:r>
      <w:r w:rsidRPr="002A66A8">
        <w:rPr>
          <w:rFonts w:eastAsia="Times New Roman"/>
          <w:szCs w:val="28"/>
          <w:lang w:val="en-US"/>
        </w:rPr>
        <w:t xml:space="preserve">: </w:t>
      </w:r>
    </w:p>
    <w:p w:rsidR="002A66A8" w:rsidRPr="002A66A8" w:rsidRDefault="002A66A8" w:rsidP="00C22704">
      <w:pPr>
        <w:spacing w:before="120" w:after="120" w:line="380" w:lineRule="exact"/>
        <w:ind w:firstLine="720"/>
        <w:jc w:val="both"/>
        <w:rPr>
          <w:rFonts w:eastAsia="Times New Roman"/>
          <w:szCs w:val="28"/>
          <w:lang w:val="en-US"/>
        </w:rPr>
      </w:pPr>
      <w:r w:rsidRPr="002A66A8">
        <w:rPr>
          <w:rFonts w:eastAsia="Times New Roman"/>
          <w:szCs w:val="28"/>
          <w:lang w:val="en-US"/>
        </w:rPr>
        <w:t xml:space="preserve">- Sự nghiệp </w:t>
      </w:r>
      <w:r w:rsidRPr="002A66A8">
        <w:rPr>
          <w:rFonts w:eastAsia="Times New Roman"/>
          <w:szCs w:val="28"/>
        </w:rPr>
        <w:t>giao thông</w:t>
      </w:r>
      <w:r w:rsidRPr="002A66A8">
        <w:rPr>
          <w:rFonts w:eastAsia="Times New Roman"/>
          <w:szCs w:val="28"/>
          <w:lang w:val="en-US"/>
        </w:rPr>
        <w:t>, bao gồm các hoạt động quản lý, bảo trì, sửa chữa, bảo đảm hoạt động, an toàn giao thông trên các tuyến đư</w:t>
      </w:r>
      <w:r w:rsidR="00A26EA7">
        <w:rPr>
          <w:rFonts w:eastAsia="Times New Roman"/>
          <w:szCs w:val="28"/>
          <w:lang w:val="en-US"/>
        </w:rPr>
        <w:t>ờng được tỉnh phân cấp quản lý.</w:t>
      </w:r>
    </w:p>
    <w:p w:rsidR="002A66A8" w:rsidRPr="002A66A8" w:rsidRDefault="002A66A8" w:rsidP="00C22704">
      <w:pPr>
        <w:spacing w:before="120" w:after="120" w:line="380" w:lineRule="exact"/>
        <w:ind w:firstLine="720"/>
        <w:jc w:val="both"/>
        <w:rPr>
          <w:rFonts w:eastAsia="Times New Roman"/>
          <w:szCs w:val="28"/>
          <w:lang w:val="en-US"/>
        </w:rPr>
      </w:pPr>
      <w:r w:rsidRPr="002A66A8">
        <w:rPr>
          <w:rFonts w:eastAsia="Times New Roman"/>
          <w:szCs w:val="28"/>
          <w:lang w:val="en-US"/>
        </w:rPr>
        <w:t>- S</w:t>
      </w:r>
      <w:r w:rsidRPr="002A66A8">
        <w:rPr>
          <w:rFonts w:eastAsia="Times New Roman"/>
          <w:szCs w:val="28"/>
        </w:rPr>
        <w:t>ự nghiệp nông nghiệp, lâm nghiệp</w:t>
      </w:r>
      <w:r w:rsidRPr="002A66A8">
        <w:rPr>
          <w:rFonts w:eastAsia="Times New Roman"/>
          <w:szCs w:val="28"/>
          <w:lang w:val="en-US"/>
        </w:rPr>
        <w:t>, thủy sản,</w:t>
      </w:r>
      <w:r w:rsidRPr="002A66A8">
        <w:rPr>
          <w:rFonts w:eastAsia="Times New Roman"/>
          <w:szCs w:val="28"/>
        </w:rPr>
        <w:t xml:space="preserve"> thuỷ lợi và</w:t>
      </w:r>
      <w:r w:rsidRPr="002A66A8">
        <w:rPr>
          <w:rFonts w:eastAsia="Times New Roman"/>
          <w:szCs w:val="28"/>
          <w:lang w:val="en-US"/>
        </w:rPr>
        <w:t xml:space="preserve"> phát triển nông thôn, bao gồm các hoạt động phát triển nông, lâm, thủy sản, thủy lợi; xây dựng nông thôn mới và hoạt động phát triển nông thôn khác được tỉnh phân cấp quản lý;</w:t>
      </w:r>
    </w:p>
    <w:p w:rsidR="002A66A8" w:rsidRPr="002A66A8" w:rsidRDefault="002A66A8" w:rsidP="00C22704">
      <w:pPr>
        <w:spacing w:before="120" w:after="120" w:line="380" w:lineRule="exact"/>
        <w:ind w:firstLine="720"/>
        <w:jc w:val="both"/>
        <w:rPr>
          <w:rFonts w:eastAsia="Times New Roman"/>
          <w:szCs w:val="28"/>
          <w:lang w:val="en-US"/>
        </w:rPr>
      </w:pPr>
      <w:r w:rsidRPr="002A66A8">
        <w:rPr>
          <w:rFonts w:eastAsia="Times New Roman"/>
          <w:szCs w:val="28"/>
          <w:lang w:val="en-US"/>
        </w:rPr>
        <w:t>- S</w:t>
      </w:r>
      <w:r w:rsidRPr="002A66A8">
        <w:rPr>
          <w:rFonts w:eastAsia="Times New Roman"/>
          <w:szCs w:val="28"/>
        </w:rPr>
        <w:t>ự nghiệp tài nguyên</w:t>
      </w:r>
      <w:r w:rsidR="00A26EA7">
        <w:rPr>
          <w:rFonts w:eastAsia="Times New Roman"/>
          <w:szCs w:val="28"/>
          <w:lang w:val="en-US"/>
        </w:rPr>
        <w:t xml:space="preserve"> được tỉnh phân cấp quản lý.</w:t>
      </w:r>
    </w:p>
    <w:p w:rsidR="002A66A8" w:rsidRPr="002A66A8" w:rsidRDefault="002A66A8" w:rsidP="00C22704">
      <w:pPr>
        <w:spacing w:before="120" w:after="120" w:line="380" w:lineRule="exact"/>
        <w:ind w:firstLine="720"/>
        <w:jc w:val="both"/>
        <w:rPr>
          <w:rFonts w:eastAsia="Times New Roman"/>
          <w:szCs w:val="28"/>
          <w:lang w:val="en-US"/>
        </w:rPr>
      </w:pPr>
      <w:r w:rsidRPr="002A66A8">
        <w:rPr>
          <w:rFonts w:eastAsia="Times New Roman"/>
          <w:szCs w:val="28"/>
          <w:lang w:val="en-US"/>
        </w:rPr>
        <w:t xml:space="preserve">- Hoạt động kiến thiết thị chính: </w:t>
      </w:r>
      <w:r w:rsidR="00267328">
        <w:rPr>
          <w:rFonts w:eastAsia="Times New Roman"/>
          <w:szCs w:val="28"/>
          <w:lang w:val="en-US"/>
        </w:rPr>
        <w:t>D</w:t>
      </w:r>
      <w:r w:rsidRPr="002A66A8">
        <w:rPr>
          <w:rFonts w:eastAsia="Times New Roman"/>
          <w:szCs w:val="28"/>
          <w:lang w:val="en-US"/>
        </w:rPr>
        <w:t>uy tu, bảo dưỡng hệ thống đèn chiếu sáng, vỉa hè, hệ thống cấp nước, thoát nước, công viên và các hoạt</w:t>
      </w:r>
      <w:r w:rsidR="00A26EA7">
        <w:rPr>
          <w:rFonts w:eastAsia="Times New Roman"/>
          <w:szCs w:val="28"/>
          <w:lang w:val="en-US"/>
        </w:rPr>
        <w:t xml:space="preserve"> động kiến thiết thị chính khác.</w:t>
      </w:r>
    </w:p>
    <w:p w:rsidR="002A66A8" w:rsidRPr="002A66A8" w:rsidRDefault="002A66A8" w:rsidP="00C22704">
      <w:pPr>
        <w:spacing w:before="120" w:after="120" w:line="380" w:lineRule="exact"/>
        <w:ind w:firstLine="720"/>
        <w:jc w:val="both"/>
        <w:rPr>
          <w:rFonts w:eastAsia="Times New Roman"/>
          <w:szCs w:val="28"/>
          <w:lang w:val="en-US"/>
        </w:rPr>
      </w:pPr>
      <w:r w:rsidRPr="002A66A8">
        <w:rPr>
          <w:rFonts w:eastAsia="Times New Roman"/>
          <w:szCs w:val="28"/>
          <w:lang w:val="en-US"/>
        </w:rPr>
        <w:t>- Các hoạt động kinh tế khác được tỉnh phân cấp.</w:t>
      </w:r>
    </w:p>
    <w:p w:rsidR="002A66A8" w:rsidRPr="002A66A8" w:rsidRDefault="002A66A8" w:rsidP="00C22704">
      <w:pPr>
        <w:spacing w:before="120" w:after="120" w:line="380" w:lineRule="exact"/>
        <w:ind w:firstLine="720"/>
        <w:jc w:val="both"/>
        <w:rPr>
          <w:rFonts w:eastAsia="Times New Roman"/>
          <w:szCs w:val="28"/>
          <w:lang w:val="en-US"/>
        </w:rPr>
      </w:pPr>
      <w:r w:rsidRPr="002A66A8">
        <w:rPr>
          <w:rFonts w:eastAsia="Times New Roman"/>
          <w:szCs w:val="28"/>
          <w:lang w:val="en-US"/>
        </w:rPr>
        <w:t xml:space="preserve">k) Chi hoạt động của các cơ quan quản lý </w:t>
      </w:r>
      <w:r w:rsidRPr="002A66A8">
        <w:rPr>
          <w:rFonts w:eastAsia="Times New Roman"/>
          <w:szCs w:val="28"/>
        </w:rPr>
        <w:t>nhà nước, cơ quan Đảng Cộng sản Việt Nam</w:t>
      </w:r>
      <w:r w:rsidRPr="002A66A8">
        <w:rPr>
          <w:rFonts w:eastAsia="Times New Roman"/>
          <w:szCs w:val="28"/>
          <w:lang w:val="en-US"/>
        </w:rPr>
        <w:t xml:space="preserve"> cấp huyện; các tổ chức chính trị - xã hội ở cấp huyện </w:t>
      </w:r>
      <w:r w:rsidRPr="002A66A8">
        <w:rPr>
          <w:rFonts w:eastAsia="Times New Roman"/>
          <w:i/>
          <w:szCs w:val="28"/>
          <w:lang w:val="en-US"/>
        </w:rPr>
        <w:t>(Ủy</w:t>
      </w:r>
      <w:r w:rsidRPr="002A66A8">
        <w:rPr>
          <w:rFonts w:eastAsia="Times New Roman"/>
          <w:i/>
          <w:szCs w:val="28"/>
        </w:rPr>
        <w:t xml:space="preserve"> ban Mặt trận Tổ quốc, Đoàn thanh niên Cộng sản Hồ Chí Minh, Hội Cựu chiến binh, Hội Liên hiệp phụ nữ, Hội nông dân</w:t>
      </w:r>
      <w:r w:rsidRPr="002A66A8">
        <w:rPr>
          <w:rFonts w:eastAsia="Times New Roman"/>
          <w:i/>
          <w:szCs w:val="28"/>
          <w:lang w:val="en-US"/>
        </w:rPr>
        <w:t>)</w:t>
      </w:r>
      <w:r w:rsidR="00A26EA7">
        <w:rPr>
          <w:rFonts w:eastAsia="Times New Roman"/>
          <w:i/>
          <w:szCs w:val="28"/>
          <w:lang w:val="en-US"/>
        </w:rPr>
        <w:t>.</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l) Chi bảo đảm xã hội, bao gồm các trung tâm</w:t>
      </w:r>
      <w:r w:rsidRPr="002A66A8">
        <w:rPr>
          <w:rFonts w:eastAsia="Times New Roman"/>
          <w:szCs w:val="28"/>
        </w:rPr>
        <w:t xml:space="preserve"> xã hội, phòng, chống các tệ nạn xã hội</w:t>
      </w:r>
      <w:r w:rsidRPr="002A66A8">
        <w:rPr>
          <w:rFonts w:eastAsia="Times New Roman"/>
          <w:szCs w:val="28"/>
          <w:lang w:val="en-US"/>
        </w:rPr>
        <w:t xml:space="preserve"> và các chính sách an sinh xã hội khác; thực hiện các chính sách xã hội đối với các đối tượng do cấp huyện bảo </w:t>
      </w:r>
      <w:r w:rsidR="00A26EA7">
        <w:rPr>
          <w:rFonts w:eastAsia="Times New Roman"/>
          <w:szCs w:val="28"/>
          <w:lang w:val="en-US"/>
        </w:rPr>
        <w:t>đảm theo quy định của pháp luật.</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m)</w:t>
      </w:r>
      <w:r w:rsidRPr="002A66A8">
        <w:rPr>
          <w:rFonts w:eastAsia="Times New Roman"/>
          <w:szCs w:val="28"/>
        </w:rPr>
        <w:t xml:space="preserve"> Hỗ trợ </w:t>
      </w:r>
      <w:r w:rsidRPr="002A66A8">
        <w:rPr>
          <w:rFonts w:eastAsia="Times New Roman"/>
          <w:szCs w:val="28"/>
          <w:lang w:val="en-US"/>
        </w:rPr>
        <w:t xml:space="preserve">cho </w:t>
      </w:r>
      <w:r w:rsidRPr="002A66A8">
        <w:rPr>
          <w:rFonts w:eastAsia="Times New Roman"/>
          <w:szCs w:val="28"/>
        </w:rPr>
        <w:t xml:space="preserve">các tổ chức chính trị xã hội - nghề nghiệp, tổ chức xã hội, tổ chức xã hội - nghề nghiệp ở cấp </w:t>
      </w:r>
      <w:r w:rsidRPr="002A66A8">
        <w:rPr>
          <w:rFonts w:eastAsia="Times New Roman"/>
          <w:szCs w:val="28"/>
          <w:lang w:val="en-US"/>
        </w:rPr>
        <w:t>huyện</w:t>
      </w:r>
      <w:r w:rsidRPr="002A66A8">
        <w:rPr>
          <w:rFonts w:eastAsia="Times New Roman"/>
          <w:szCs w:val="28"/>
        </w:rPr>
        <w:t xml:space="preserve"> theo quy định của pháp luật</w:t>
      </w:r>
      <w:r w:rsidR="00A26EA7">
        <w:rPr>
          <w:rFonts w:eastAsia="Times New Roman"/>
          <w:szCs w:val="28"/>
          <w:lang w:val="en-US"/>
        </w:rPr>
        <w:t>.</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n)</w:t>
      </w:r>
      <w:r w:rsidRPr="002A66A8">
        <w:rPr>
          <w:rFonts w:eastAsia="Times New Roman"/>
          <w:szCs w:val="28"/>
        </w:rPr>
        <w:t xml:space="preserve"> Các khoản chi thường xuyên </w:t>
      </w:r>
      <w:r w:rsidRPr="002A66A8">
        <w:rPr>
          <w:rFonts w:eastAsia="Times New Roman"/>
          <w:szCs w:val="28"/>
          <w:lang w:val="en-US"/>
        </w:rPr>
        <w:t xml:space="preserve">khác </w:t>
      </w:r>
      <w:r w:rsidRPr="002A66A8">
        <w:rPr>
          <w:rFonts w:eastAsia="Times New Roman"/>
          <w:szCs w:val="28"/>
        </w:rPr>
        <w:t>theo quy định của pháp luật</w:t>
      </w:r>
      <w:r w:rsidRPr="002A66A8">
        <w:rPr>
          <w:rFonts w:eastAsia="Times New Roman"/>
          <w:szCs w:val="28"/>
          <w:lang w:val="en-US"/>
        </w:rPr>
        <w:t>, bao gồm</w:t>
      </w:r>
      <w:r w:rsidR="00A26EA7">
        <w:rPr>
          <w:rFonts w:eastAsia="Times New Roman"/>
          <w:szCs w:val="28"/>
          <w:lang w:val="en-US"/>
        </w:rPr>
        <w:t xml:space="preserve"> chi nộp trả ngân sách cấp trên.</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3. Chi thường xuyên thực hiện các Chương trình mục tiêu Quốc gia, Chương trình mục tiêu do cấp huyện thực hiện.</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4</w:t>
      </w:r>
      <w:r w:rsidRPr="002A66A8">
        <w:rPr>
          <w:rFonts w:eastAsia="Times New Roman"/>
          <w:szCs w:val="28"/>
        </w:rPr>
        <w:t xml:space="preserve">. Chi chuyển nguồn </w:t>
      </w:r>
      <w:r w:rsidRPr="002A66A8">
        <w:rPr>
          <w:rFonts w:eastAsia="Times New Roman"/>
          <w:szCs w:val="28"/>
          <w:lang w:val="en-US"/>
        </w:rPr>
        <w:t xml:space="preserve">từ ngân sách năm trước </w:t>
      </w:r>
      <w:r w:rsidRPr="002A66A8">
        <w:rPr>
          <w:rFonts w:eastAsia="Times New Roman"/>
          <w:szCs w:val="28"/>
        </w:rPr>
        <w:t xml:space="preserve">sang </w:t>
      </w:r>
      <w:r w:rsidRPr="002A66A8">
        <w:rPr>
          <w:rFonts w:eastAsia="Times New Roman"/>
          <w:szCs w:val="28"/>
          <w:lang w:val="en-US"/>
        </w:rPr>
        <w:t xml:space="preserve">ngân sách </w:t>
      </w:r>
      <w:r w:rsidRPr="002A66A8">
        <w:rPr>
          <w:rFonts w:eastAsia="Times New Roman"/>
          <w:szCs w:val="28"/>
        </w:rPr>
        <w:t xml:space="preserve">năm sau của ngân sách cấp </w:t>
      </w:r>
      <w:r w:rsidRPr="002A66A8">
        <w:rPr>
          <w:rFonts w:eastAsia="Times New Roman"/>
          <w:szCs w:val="28"/>
          <w:lang w:val="en-US"/>
        </w:rPr>
        <w:t>huyện.</w:t>
      </w:r>
    </w:p>
    <w:p w:rsidR="002A66A8" w:rsidRPr="002A66A8" w:rsidRDefault="002A66A8" w:rsidP="002A66A8">
      <w:pPr>
        <w:spacing w:before="120" w:after="120" w:line="400" w:lineRule="exact"/>
        <w:ind w:firstLine="720"/>
        <w:jc w:val="both"/>
        <w:rPr>
          <w:rFonts w:eastAsia="Times New Roman"/>
          <w:szCs w:val="28"/>
        </w:rPr>
      </w:pPr>
      <w:r w:rsidRPr="002A66A8">
        <w:rPr>
          <w:rFonts w:eastAsia="Times New Roman"/>
          <w:szCs w:val="28"/>
          <w:lang w:val="en-US"/>
        </w:rPr>
        <w:t>5</w:t>
      </w:r>
      <w:r w:rsidRPr="002A66A8">
        <w:rPr>
          <w:rFonts w:eastAsia="Times New Roman"/>
          <w:szCs w:val="28"/>
        </w:rPr>
        <w:t xml:space="preserve">. Chi bổ sung cân đối ngân sách, bổ sung có mục tiêu cho ngân sách cấp </w:t>
      </w:r>
      <w:r w:rsidRPr="002A66A8">
        <w:rPr>
          <w:rFonts w:eastAsia="Times New Roman"/>
          <w:szCs w:val="28"/>
          <w:lang w:val="en-US"/>
        </w:rPr>
        <w:t>xã</w:t>
      </w:r>
      <w:r w:rsidRPr="002A66A8">
        <w:rPr>
          <w:rFonts w:eastAsia="Times New Roman"/>
          <w:szCs w:val="28"/>
        </w:rPr>
        <w:t>.</w:t>
      </w:r>
    </w:p>
    <w:p w:rsidR="002A66A8" w:rsidRPr="002A66A8" w:rsidRDefault="002A66A8" w:rsidP="002A66A8">
      <w:pPr>
        <w:spacing w:before="120" w:after="120" w:line="400" w:lineRule="exact"/>
        <w:ind w:firstLine="720"/>
        <w:jc w:val="both"/>
        <w:rPr>
          <w:rFonts w:eastAsia="Times New Roman"/>
          <w:b/>
          <w:szCs w:val="28"/>
        </w:rPr>
      </w:pPr>
      <w:r w:rsidRPr="002A66A8">
        <w:rPr>
          <w:rFonts w:eastAsia="Times New Roman"/>
          <w:b/>
          <w:szCs w:val="28"/>
        </w:rPr>
        <w:t xml:space="preserve">Điều </w:t>
      </w:r>
      <w:r w:rsidRPr="002A66A8">
        <w:rPr>
          <w:rFonts w:eastAsia="Times New Roman"/>
          <w:b/>
          <w:szCs w:val="28"/>
          <w:lang w:val="en-US"/>
        </w:rPr>
        <w:t>10</w:t>
      </w:r>
      <w:r w:rsidRPr="002A66A8">
        <w:rPr>
          <w:rFonts w:eastAsia="Times New Roman"/>
          <w:b/>
          <w:szCs w:val="28"/>
        </w:rPr>
        <w:t>. Nhiệm vụ chi của ngân sách cấp xã</w:t>
      </w:r>
    </w:p>
    <w:p w:rsidR="002A66A8" w:rsidRPr="002A66A8" w:rsidRDefault="002A66A8" w:rsidP="002A66A8">
      <w:pPr>
        <w:spacing w:before="120" w:after="120" w:line="400" w:lineRule="exact"/>
        <w:ind w:firstLine="720"/>
        <w:jc w:val="both"/>
        <w:rPr>
          <w:rFonts w:eastAsia="Times New Roman"/>
          <w:szCs w:val="28"/>
        </w:rPr>
      </w:pPr>
      <w:r w:rsidRPr="002A66A8">
        <w:rPr>
          <w:rFonts w:eastAsia="Times New Roman"/>
          <w:szCs w:val="28"/>
        </w:rPr>
        <w:t>1. Chi đầu tư phát triển</w:t>
      </w:r>
    </w:p>
    <w:p w:rsidR="002A66A8" w:rsidRPr="002A66A8" w:rsidRDefault="002A66A8" w:rsidP="002A66A8">
      <w:pPr>
        <w:spacing w:before="120" w:after="120" w:line="400" w:lineRule="exact"/>
        <w:ind w:firstLine="720"/>
        <w:jc w:val="both"/>
        <w:rPr>
          <w:rFonts w:eastAsia="Times New Roman"/>
          <w:szCs w:val="28"/>
        </w:rPr>
      </w:pPr>
      <w:r w:rsidRPr="002A66A8">
        <w:rPr>
          <w:rFonts w:eastAsia="Times New Roman"/>
          <w:szCs w:val="28"/>
          <w:lang w:val="en-US"/>
        </w:rPr>
        <w:t>a)</w:t>
      </w:r>
      <w:r w:rsidRPr="002A66A8">
        <w:rPr>
          <w:rFonts w:eastAsia="Times New Roman"/>
          <w:szCs w:val="28"/>
        </w:rPr>
        <w:t xml:space="preserve"> </w:t>
      </w:r>
      <w:r w:rsidRPr="002A66A8">
        <w:rPr>
          <w:rFonts w:eastAsia="Times New Roman"/>
          <w:szCs w:val="28"/>
          <w:lang w:val="en-US"/>
        </w:rPr>
        <w:t>Đ</w:t>
      </w:r>
      <w:r w:rsidRPr="002A66A8">
        <w:rPr>
          <w:rFonts w:eastAsia="Times New Roman"/>
          <w:szCs w:val="28"/>
        </w:rPr>
        <w:t>ầu tư xây dựng cơ bản</w:t>
      </w:r>
      <w:r w:rsidRPr="002A66A8">
        <w:rPr>
          <w:rFonts w:eastAsia="Times New Roman"/>
          <w:szCs w:val="28"/>
          <w:lang w:val="en-US"/>
        </w:rPr>
        <w:t xml:space="preserve"> công trình kết cấu hạ tầng kinh tế xã hội từ nguồn vốn đầu tư trong cân đối ngân sách xã theo phân cấp của cấp tỉnh theo các lĩnh vực chi được quy định tại khoản 2 Điều này</w:t>
      </w:r>
      <w:r w:rsidR="00A26EA7">
        <w:rPr>
          <w:rFonts w:eastAsia="Times New Roman"/>
          <w:szCs w:val="28"/>
        </w:rPr>
        <w:t>.</w:t>
      </w:r>
    </w:p>
    <w:p w:rsidR="002A66A8" w:rsidRPr="002A66A8" w:rsidRDefault="002A66A8" w:rsidP="00C22704">
      <w:pPr>
        <w:spacing w:before="120" w:after="120" w:line="420" w:lineRule="exact"/>
        <w:ind w:firstLine="720"/>
        <w:jc w:val="both"/>
        <w:rPr>
          <w:rFonts w:eastAsia="Times New Roman"/>
          <w:szCs w:val="28"/>
          <w:lang w:val="en-US"/>
        </w:rPr>
      </w:pPr>
      <w:r w:rsidRPr="002A66A8">
        <w:rPr>
          <w:rFonts w:eastAsia="Times New Roman"/>
          <w:szCs w:val="28"/>
          <w:lang w:val="en-US"/>
        </w:rPr>
        <w:t>b)</w:t>
      </w:r>
      <w:r w:rsidRPr="002A66A8">
        <w:rPr>
          <w:rFonts w:eastAsia="Times New Roman"/>
          <w:szCs w:val="28"/>
        </w:rPr>
        <w:t xml:space="preserve"> </w:t>
      </w:r>
      <w:r w:rsidRPr="002A66A8">
        <w:rPr>
          <w:rFonts w:eastAsia="Times New Roman"/>
          <w:szCs w:val="28"/>
          <w:lang w:val="en-US"/>
        </w:rPr>
        <w:t>Đ</w:t>
      </w:r>
      <w:r w:rsidRPr="002A66A8">
        <w:rPr>
          <w:rFonts w:eastAsia="Times New Roman"/>
          <w:szCs w:val="28"/>
        </w:rPr>
        <w:t xml:space="preserve">ầu tư xây dựng các công trình kết cấu hạ tầng kinh tế - xã hội của xã từ nguồn huy động đóng góp </w:t>
      </w:r>
      <w:r w:rsidRPr="002A66A8">
        <w:rPr>
          <w:rFonts w:eastAsia="Times New Roman"/>
          <w:szCs w:val="28"/>
          <w:lang w:val="en-US"/>
        </w:rPr>
        <w:t xml:space="preserve">từ các cơ quan, </w:t>
      </w:r>
      <w:r w:rsidRPr="002A66A8">
        <w:rPr>
          <w:rFonts w:eastAsia="Times New Roman"/>
          <w:szCs w:val="28"/>
        </w:rPr>
        <w:t xml:space="preserve">tổ chức, </w:t>
      </w:r>
      <w:r w:rsidRPr="00C22704">
        <w:rPr>
          <w:rFonts w:eastAsia="Times New Roman"/>
          <w:spacing w:val="-2"/>
          <w:szCs w:val="28"/>
        </w:rPr>
        <w:t xml:space="preserve">cá nhân cho từng dự án nhất định theo quy định của pháp luật, do </w:t>
      </w:r>
      <w:r w:rsidRPr="00C22704">
        <w:rPr>
          <w:rFonts w:eastAsia="Times New Roman"/>
          <w:spacing w:val="-2"/>
          <w:szCs w:val="28"/>
          <w:lang w:val="en-US"/>
        </w:rPr>
        <w:t>Hội đồng nhân dân</w:t>
      </w:r>
      <w:r w:rsidRPr="00C22704">
        <w:rPr>
          <w:rFonts w:eastAsia="Times New Roman"/>
          <w:spacing w:val="-2"/>
          <w:szCs w:val="28"/>
        </w:rPr>
        <w:t xml:space="preserve"> xã quyết định đưa vào ngân sách cấp xã quản lý</w:t>
      </w:r>
      <w:r w:rsidRPr="00C22704">
        <w:rPr>
          <w:rFonts w:eastAsia="Times New Roman"/>
          <w:spacing w:val="-2"/>
          <w:szCs w:val="28"/>
          <w:lang w:val="en-US"/>
        </w:rPr>
        <w:t xml:space="preserve"> theo các lĩnh vực chi được quy định tại khoản 2 Điều này.</w:t>
      </w:r>
    </w:p>
    <w:p w:rsidR="002A66A8" w:rsidRPr="002A66A8" w:rsidRDefault="002A66A8" w:rsidP="002A66A8">
      <w:pPr>
        <w:spacing w:before="120" w:after="120" w:line="400" w:lineRule="exact"/>
        <w:ind w:firstLine="720"/>
        <w:jc w:val="both"/>
        <w:rPr>
          <w:rFonts w:eastAsia="Times New Roman"/>
          <w:szCs w:val="28"/>
        </w:rPr>
      </w:pPr>
      <w:r w:rsidRPr="002A66A8">
        <w:rPr>
          <w:rFonts w:eastAsia="Times New Roman"/>
          <w:szCs w:val="28"/>
        </w:rPr>
        <w:t>2. Chi thường xuyên</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 xml:space="preserve">a) Chi thực hiện các nhiệm vụ về quốc phòng - an ninh và </w:t>
      </w:r>
      <w:r w:rsidRPr="002A66A8">
        <w:rPr>
          <w:rFonts w:eastAsia="Times New Roman"/>
          <w:szCs w:val="28"/>
        </w:rPr>
        <w:t>trật tự an toàn xã hội</w:t>
      </w:r>
      <w:r w:rsidRPr="002A66A8">
        <w:rPr>
          <w:rFonts w:eastAsia="Times New Roman"/>
          <w:szCs w:val="28"/>
          <w:lang w:val="en-US"/>
        </w:rPr>
        <w:t xml:space="preserve"> theo phân cấp: </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 Chi thực hiện chế độ, chính sách đối với lực lượng dân quân tự vệ và các khoản chi khác về dân quân tự vệ thuộc nhiệm vụ chi của ngân sách xã theo quy định của Luật dân quân tự vệ; chi thực hiện việc đăng ký nghĩa vụ quân sự, công tác nghĩa vụ quân sự khác thuộc nhiệm vụ chi của ngân sách xã theo quy định của Luật nghĩa vụ quân sự; các khoản chi k</w:t>
      </w:r>
      <w:r w:rsidR="00A26EA7">
        <w:rPr>
          <w:rFonts w:eastAsia="Times New Roman"/>
          <w:szCs w:val="28"/>
          <w:lang w:val="en-US"/>
        </w:rPr>
        <w:t>hác theo quy định của pháp luật.</w:t>
      </w:r>
    </w:p>
    <w:p w:rsidR="002A66A8" w:rsidRPr="002A66A8" w:rsidRDefault="002A66A8" w:rsidP="002A66A8">
      <w:pPr>
        <w:spacing w:before="120" w:after="120" w:line="400" w:lineRule="exact"/>
        <w:ind w:firstLine="720"/>
        <w:jc w:val="both"/>
        <w:rPr>
          <w:rFonts w:eastAsia="Times New Roman"/>
          <w:szCs w:val="28"/>
        </w:rPr>
      </w:pPr>
      <w:r w:rsidRPr="002A66A8">
        <w:rPr>
          <w:rFonts w:eastAsia="Times New Roman"/>
          <w:szCs w:val="28"/>
          <w:lang w:val="en-US"/>
        </w:rPr>
        <w:t xml:space="preserve">- </w:t>
      </w:r>
      <w:r w:rsidRPr="002A66A8">
        <w:rPr>
          <w:rFonts w:eastAsia="Times New Roman"/>
          <w:szCs w:val="28"/>
        </w:rPr>
        <w:t>Chi tuyên truyền, vận động và tổ chức phong trào bảo vệ an ninh - trật tự an toàn xã hội trên địa bàn xã;</w:t>
      </w:r>
      <w:r w:rsidRPr="002A66A8">
        <w:rPr>
          <w:rFonts w:eastAsia="Times New Roman"/>
          <w:szCs w:val="28"/>
          <w:lang w:val="en-US"/>
        </w:rPr>
        <w:t xml:space="preserve"> c</w:t>
      </w:r>
      <w:r w:rsidRPr="002A66A8">
        <w:rPr>
          <w:rFonts w:eastAsia="Times New Roman"/>
          <w:szCs w:val="28"/>
        </w:rPr>
        <w:t>ác khoản chi khác theo quy định</w:t>
      </w:r>
      <w:r w:rsidRPr="002A66A8">
        <w:rPr>
          <w:rFonts w:eastAsia="Times New Roman"/>
          <w:szCs w:val="28"/>
          <w:lang w:val="en-US"/>
        </w:rPr>
        <w:t xml:space="preserve"> của pháp luật.</w:t>
      </w:r>
    </w:p>
    <w:p w:rsidR="002A66A8" w:rsidRPr="00C22704" w:rsidRDefault="002A66A8" w:rsidP="00C22704">
      <w:pPr>
        <w:spacing w:before="120" w:after="120" w:line="380" w:lineRule="exact"/>
        <w:ind w:firstLine="720"/>
        <w:jc w:val="both"/>
        <w:rPr>
          <w:rFonts w:eastAsia="Times New Roman"/>
          <w:spacing w:val="-2"/>
          <w:szCs w:val="28"/>
          <w:lang w:val="en-US"/>
        </w:rPr>
      </w:pPr>
      <w:r w:rsidRPr="00C22704">
        <w:rPr>
          <w:rFonts w:eastAsia="Times New Roman"/>
          <w:spacing w:val="-2"/>
          <w:szCs w:val="28"/>
          <w:lang w:val="en-US"/>
        </w:rPr>
        <w:t xml:space="preserve">b) Chi sự nghiệp giáo dục: </w:t>
      </w:r>
      <w:r w:rsidRPr="00C22704">
        <w:rPr>
          <w:rFonts w:eastAsia="Times New Roman"/>
          <w:spacing w:val="-2"/>
          <w:szCs w:val="28"/>
        </w:rPr>
        <w:t xml:space="preserve">Hỗ trợ </w:t>
      </w:r>
      <w:r w:rsidRPr="00C22704">
        <w:rPr>
          <w:rFonts w:eastAsia="Times New Roman"/>
          <w:spacing w:val="-2"/>
          <w:szCs w:val="28"/>
          <w:lang w:val="en-US"/>
        </w:rPr>
        <w:t>hoạt động giáo dục, đào tạo trên địa bàn xã</w:t>
      </w:r>
      <w:r w:rsidR="00A26EA7">
        <w:rPr>
          <w:rFonts w:eastAsia="Times New Roman"/>
          <w:spacing w:val="-2"/>
          <w:szCs w:val="28"/>
          <w:lang w:val="en-US"/>
        </w:rPr>
        <w:t>.</w:t>
      </w:r>
    </w:p>
    <w:p w:rsidR="002A66A8" w:rsidRPr="002A66A8" w:rsidRDefault="002A66A8" w:rsidP="00C22704">
      <w:pPr>
        <w:spacing w:before="120" w:after="120" w:line="380" w:lineRule="exact"/>
        <w:ind w:firstLine="720"/>
        <w:jc w:val="both"/>
        <w:rPr>
          <w:rFonts w:eastAsia="Times New Roman"/>
          <w:szCs w:val="28"/>
          <w:lang w:val="en-US"/>
        </w:rPr>
      </w:pPr>
      <w:r w:rsidRPr="002A66A8">
        <w:rPr>
          <w:rFonts w:eastAsia="Times New Roman"/>
          <w:szCs w:val="28"/>
          <w:lang w:val="en-US"/>
        </w:rPr>
        <w:t xml:space="preserve">c) Chi cho nhiệm vụ ứng dụng, chuyển giao công nghệ </w:t>
      </w:r>
      <w:r w:rsidRPr="002A66A8">
        <w:rPr>
          <w:rFonts w:eastAsia="Times New Roman"/>
          <w:i/>
          <w:szCs w:val="28"/>
          <w:lang w:val="en-US"/>
        </w:rPr>
        <w:t>(không có nhiệm vụ chi nghiên cứu khoa học và công nghệ)</w:t>
      </w:r>
      <w:r w:rsidR="00A26EA7">
        <w:rPr>
          <w:rFonts w:eastAsia="Times New Roman"/>
          <w:szCs w:val="28"/>
          <w:lang w:val="en-US"/>
        </w:rPr>
        <w:t>.</w:t>
      </w:r>
    </w:p>
    <w:p w:rsidR="002A66A8" w:rsidRPr="002A66A8" w:rsidRDefault="002A66A8" w:rsidP="00C22704">
      <w:pPr>
        <w:spacing w:before="120" w:after="120" w:line="380" w:lineRule="exact"/>
        <w:ind w:firstLine="720"/>
        <w:jc w:val="both"/>
        <w:rPr>
          <w:rFonts w:eastAsia="Times New Roman"/>
          <w:szCs w:val="28"/>
          <w:lang w:val="nl-NL"/>
        </w:rPr>
      </w:pPr>
      <w:r w:rsidRPr="002A66A8">
        <w:rPr>
          <w:rFonts w:eastAsia="Times New Roman"/>
          <w:szCs w:val="28"/>
          <w:lang w:val="en-US"/>
        </w:rPr>
        <w:t xml:space="preserve">d) </w:t>
      </w:r>
      <w:r w:rsidRPr="002A66A8">
        <w:rPr>
          <w:rFonts w:eastAsia="Times New Roman"/>
          <w:szCs w:val="28"/>
          <w:lang w:val="nl-NL"/>
        </w:rPr>
        <w:t>Chi sự nghiệp y tế: Hỗ trợ phục vụ chăm sóc sứ</w:t>
      </w:r>
      <w:r w:rsidR="00A26EA7">
        <w:rPr>
          <w:rFonts w:eastAsia="Times New Roman"/>
          <w:szCs w:val="28"/>
          <w:lang w:val="nl-NL"/>
        </w:rPr>
        <w:t xml:space="preserve">c khỏe </w:t>
      </w:r>
      <w:r w:rsidR="00267328">
        <w:rPr>
          <w:rFonts w:eastAsia="Times New Roman"/>
          <w:szCs w:val="28"/>
          <w:lang w:val="nl-NL"/>
        </w:rPr>
        <w:t>N</w:t>
      </w:r>
      <w:r w:rsidR="00A26EA7">
        <w:rPr>
          <w:rFonts w:eastAsia="Times New Roman"/>
          <w:szCs w:val="28"/>
          <w:lang w:val="nl-NL"/>
        </w:rPr>
        <w:t>hân dân trên địa bàn xã.</w:t>
      </w:r>
    </w:p>
    <w:p w:rsidR="002A66A8" w:rsidRPr="002A66A8" w:rsidRDefault="002A66A8" w:rsidP="00C22704">
      <w:pPr>
        <w:spacing w:before="120" w:after="120" w:line="380" w:lineRule="exact"/>
        <w:ind w:firstLine="720"/>
        <w:jc w:val="both"/>
        <w:rPr>
          <w:rFonts w:eastAsia="Times New Roman"/>
          <w:szCs w:val="28"/>
          <w:lang w:val="nl-NL"/>
        </w:rPr>
      </w:pPr>
      <w:r w:rsidRPr="002A66A8">
        <w:rPr>
          <w:rFonts w:eastAsia="Times New Roman"/>
          <w:szCs w:val="28"/>
          <w:lang w:val="nl-NL"/>
        </w:rPr>
        <w:t>đ) Chi hoạt động văn hóa, thông tin, t</w:t>
      </w:r>
      <w:r w:rsidR="00A26EA7">
        <w:rPr>
          <w:rFonts w:eastAsia="Times New Roman"/>
          <w:szCs w:val="28"/>
          <w:lang w:val="nl-NL"/>
        </w:rPr>
        <w:t>ruyền thanh, thể dục thể thao.</w:t>
      </w:r>
    </w:p>
    <w:p w:rsidR="002A66A8" w:rsidRPr="002A66A8" w:rsidRDefault="002A66A8" w:rsidP="00C22704">
      <w:pPr>
        <w:spacing w:before="120" w:after="120" w:line="380" w:lineRule="exact"/>
        <w:ind w:firstLine="720"/>
        <w:jc w:val="both"/>
        <w:rPr>
          <w:rFonts w:eastAsia="Times New Roman"/>
          <w:szCs w:val="28"/>
          <w:lang w:val="nl-NL"/>
        </w:rPr>
      </w:pPr>
      <w:r w:rsidRPr="002A66A8">
        <w:rPr>
          <w:rFonts w:eastAsia="Times New Roman"/>
          <w:szCs w:val="28"/>
          <w:lang w:val="nl-NL"/>
        </w:rPr>
        <w:t xml:space="preserve">e) Chi hoạt động bảo vệ môi trường, </w:t>
      </w:r>
      <w:r w:rsidR="00A26EA7">
        <w:rPr>
          <w:rFonts w:eastAsia="Times New Roman"/>
          <w:szCs w:val="28"/>
          <w:lang w:val="nl-NL"/>
        </w:rPr>
        <w:t>bao gồm thu gom, xử lý rác thải.</w:t>
      </w:r>
    </w:p>
    <w:p w:rsidR="002A66A8" w:rsidRPr="00C22704" w:rsidRDefault="002A66A8" w:rsidP="00C22704">
      <w:pPr>
        <w:spacing w:before="120" w:after="120" w:line="380" w:lineRule="exact"/>
        <w:ind w:firstLine="720"/>
        <w:jc w:val="both"/>
        <w:rPr>
          <w:rFonts w:eastAsia="Times New Roman"/>
          <w:spacing w:val="-4"/>
          <w:szCs w:val="28"/>
          <w:lang w:val="en-US"/>
        </w:rPr>
      </w:pPr>
      <w:r w:rsidRPr="00C22704">
        <w:rPr>
          <w:rFonts w:eastAsia="Times New Roman"/>
          <w:spacing w:val="-2"/>
          <w:szCs w:val="28"/>
          <w:lang w:val="nl-NL"/>
        </w:rPr>
        <w:t xml:space="preserve">g) </w:t>
      </w:r>
      <w:r w:rsidRPr="00C22704">
        <w:rPr>
          <w:rFonts w:eastAsia="Times New Roman"/>
          <w:spacing w:val="-2"/>
          <w:szCs w:val="28"/>
        </w:rPr>
        <w:t xml:space="preserve">Chi </w:t>
      </w:r>
      <w:r w:rsidRPr="00C22704">
        <w:rPr>
          <w:rFonts w:eastAsia="Times New Roman"/>
          <w:spacing w:val="-2"/>
          <w:szCs w:val="28"/>
          <w:lang w:val="en-US"/>
        </w:rPr>
        <w:t>các hoạt động kinh tế, bao gồm:</w:t>
      </w:r>
      <w:r w:rsidRPr="00C22704">
        <w:rPr>
          <w:rFonts w:eastAsia="Times New Roman"/>
          <w:spacing w:val="-4"/>
          <w:szCs w:val="28"/>
          <w:lang w:val="en-US"/>
        </w:rPr>
        <w:t xml:space="preserve"> Duy tu, bảo dưỡng, </w:t>
      </w:r>
      <w:r w:rsidRPr="00C22704">
        <w:rPr>
          <w:rFonts w:eastAsia="Times New Roman"/>
          <w:spacing w:val="-4"/>
          <w:szCs w:val="28"/>
        </w:rPr>
        <w:t>sửa chữa cải tạo các công trình phúc lợi, các công trình kết cấu hạ tầng</w:t>
      </w:r>
      <w:r w:rsidRPr="00C22704">
        <w:rPr>
          <w:rFonts w:eastAsia="Times New Roman"/>
          <w:spacing w:val="-4"/>
          <w:szCs w:val="28"/>
          <w:lang w:val="en-US"/>
        </w:rPr>
        <w:t>, các công trình khác</w:t>
      </w:r>
      <w:r w:rsidRPr="00C22704">
        <w:rPr>
          <w:rFonts w:eastAsia="Times New Roman"/>
          <w:spacing w:val="-4"/>
          <w:szCs w:val="28"/>
        </w:rPr>
        <w:t xml:space="preserve"> do xã quản lý</w:t>
      </w:r>
      <w:r w:rsidRPr="00C22704">
        <w:rPr>
          <w:rFonts w:eastAsia="Times New Roman"/>
          <w:spacing w:val="-4"/>
          <w:szCs w:val="28"/>
          <w:lang w:val="en-US"/>
        </w:rPr>
        <w:t>; hỗ trợ khuyến khích phát tr</w:t>
      </w:r>
      <w:r w:rsidR="00A26EA7">
        <w:rPr>
          <w:rFonts w:eastAsia="Times New Roman"/>
          <w:spacing w:val="-4"/>
          <w:szCs w:val="28"/>
          <w:lang w:val="en-US"/>
        </w:rPr>
        <w:t>iển các hoạt động kinh tế như: K</w:t>
      </w:r>
      <w:r w:rsidRPr="00C22704">
        <w:rPr>
          <w:rFonts w:eastAsia="Times New Roman"/>
          <w:spacing w:val="-4"/>
          <w:szCs w:val="28"/>
          <w:lang w:val="en-US"/>
        </w:rPr>
        <w:t>huyến công, khuyến nông, khuyến ngư, khuyến lâm theo chế độ quy đ</w:t>
      </w:r>
      <w:r w:rsidR="00A26EA7">
        <w:rPr>
          <w:rFonts w:eastAsia="Times New Roman"/>
          <w:spacing w:val="-4"/>
          <w:szCs w:val="28"/>
          <w:lang w:val="en-US"/>
        </w:rPr>
        <w:t>ịnh; các hoạt động kinh tế khác.</w:t>
      </w:r>
    </w:p>
    <w:p w:rsidR="002A66A8" w:rsidRPr="002A66A8" w:rsidRDefault="002A66A8" w:rsidP="00C22704">
      <w:pPr>
        <w:spacing w:before="120" w:after="120" w:line="380" w:lineRule="exact"/>
        <w:ind w:firstLine="720"/>
        <w:jc w:val="both"/>
        <w:rPr>
          <w:rFonts w:eastAsia="Times New Roman"/>
          <w:szCs w:val="28"/>
          <w:lang w:val="nl-NL"/>
        </w:rPr>
      </w:pPr>
      <w:r w:rsidRPr="002A66A8">
        <w:rPr>
          <w:rFonts w:eastAsia="Times New Roman"/>
          <w:szCs w:val="28"/>
          <w:lang w:val="nl-NL"/>
        </w:rPr>
        <w:t>h) Chi hoạt động của các cơ quan quản lý nhà nước, tổ chức chính trị và các tổ chức chính trị - xã hội:</w:t>
      </w:r>
    </w:p>
    <w:p w:rsidR="002A66A8" w:rsidRPr="002A66A8" w:rsidRDefault="002A66A8" w:rsidP="002A66A8">
      <w:pPr>
        <w:spacing w:before="120" w:after="120" w:line="400" w:lineRule="exact"/>
        <w:ind w:firstLine="720"/>
        <w:jc w:val="both"/>
        <w:rPr>
          <w:rFonts w:eastAsia="Times New Roman"/>
          <w:szCs w:val="28"/>
          <w:lang w:val="nl-NL"/>
        </w:rPr>
      </w:pPr>
      <w:r w:rsidRPr="002A66A8">
        <w:rPr>
          <w:rFonts w:eastAsia="Times New Roman"/>
          <w:szCs w:val="28"/>
          <w:lang w:val="nl-NL"/>
        </w:rPr>
        <w:t>- Chi hoạt động của các cơ quan nhà nước: Tiền lương cho cán bộ, công chức; tiền công lao động và hoạt động phí đại biểu Hội đồng nhân dân; các khoản phụ cấp khác theo quy định của Nhà nước; công tác phí; chi</w:t>
      </w:r>
      <w:r w:rsidR="00267328">
        <w:rPr>
          <w:rFonts w:eastAsia="Times New Roman"/>
          <w:szCs w:val="28"/>
          <w:lang w:val="nl-NL"/>
        </w:rPr>
        <w:t xml:space="preserve"> về hoạt động, văn phòng, như: C</w:t>
      </w:r>
      <w:r w:rsidRPr="002A66A8">
        <w:rPr>
          <w:rFonts w:eastAsia="Times New Roman"/>
          <w:szCs w:val="28"/>
          <w:lang w:val="nl-NL"/>
        </w:rPr>
        <w:t>hi phí điện, nước, văn phòng phẩm, phí bưu điện, điện thoại, hội nghị, chi tiếp tân, khánh tiết; chi mua sắm, sửa chữa thường xuyên trụ sở, phương tiện làm việc và tài sản cố định khác; đóng bảo hiểm xã hội, bảo hiểm y tế, kinh phí công đoàn cho cán bộ xã và các đối tượng khác theo chế độ quy định</w:t>
      </w:r>
      <w:r w:rsidR="00A26EA7">
        <w:rPr>
          <w:rFonts w:eastAsia="Times New Roman"/>
          <w:szCs w:val="28"/>
          <w:lang w:val="nl-NL"/>
        </w:rPr>
        <w:t>; chi khác theo chế độ quy định.</w:t>
      </w:r>
    </w:p>
    <w:p w:rsidR="002A66A8" w:rsidRPr="002A66A8" w:rsidRDefault="002A66A8" w:rsidP="00C22704">
      <w:pPr>
        <w:spacing w:before="120" w:after="120" w:line="380" w:lineRule="exact"/>
        <w:ind w:firstLine="720"/>
        <w:jc w:val="both"/>
        <w:rPr>
          <w:rFonts w:eastAsia="Times New Roman"/>
          <w:szCs w:val="28"/>
          <w:lang w:val="nl-NL"/>
        </w:rPr>
      </w:pPr>
      <w:r w:rsidRPr="002A66A8">
        <w:rPr>
          <w:rFonts w:eastAsia="Times New Roman"/>
          <w:szCs w:val="28"/>
          <w:lang w:val="nl-NL"/>
        </w:rPr>
        <w:t>- Kinh phí hoạt động của tổ c</w:t>
      </w:r>
      <w:r w:rsidR="00A26EA7">
        <w:rPr>
          <w:rFonts w:eastAsia="Times New Roman"/>
          <w:szCs w:val="28"/>
          <w:lang w:val="nl-NL"/>
        </w:rPr>
        <w:t>hức Đảng Cộng sản Việt Nam ở xã.</w:t>
      </w:r>
    </w:p>
    <w:p w:rsidR="002A66A8" w:rsidRPr="002A66A8" w:rsidRDefault="002A66A8" w:rsidP="00C22704">
      <w:pPr>
        <w:spacing w:before="120" w:after="120" w:line="380" w:lineRule="exact"/>
        <w:ind w:firstLine="720"/>
        <w:jc w:val="both"/>
        <w:rPr>
          <w:rFonts w:eastAsia="Times New Roman"/>
          <w:szCs w:val="28"/>
          <w:lang w:val="nl-NL"/>
        </w:rPr>
      </w:pPr>
      <w:r w:rsidRPr="002A66A8">
        <w:rPr>
          <w:rFonts w:eastAsia="Times New Roman"/>
          <w:szCs w:val="28"/>
          <w:lang w:val="nl-NL"/>
        </w:rPr>
        <w:t xml:space="preserve">- Kinh phí hoạt động của các tổ chức chính trị - xã hội ở xã </w:t>
      </w:r>
      <w:r w:rsidRPr="002A66A8">
        <w:rPr>
          <w:rFonts w:eastAsia="Times New Roman"/>
          <w:i/>
          <w:szCs w:val="28"/>
          <w:lang w:val="nl-NL"/>
        </w:rPr>
        <w:t xml:space="preserve">(Mặt trận Tổ quốc Việt Nam, Đoàn Thanh niên Cộng sản Hồ Chí Minh, Hội Cựu chiến binh Việt Nam, Hội Liên hiệp Phụ nữ Việt Nam, Hội Nông dân Việt Nam) </w:t>
      </w:r>
      <w:r w:rsidRPr="002A66A8">
        <w:rPr>
          <w:rFonts w:eastAsia="Times New Roman"/>
          <w:szCs w:val="28"/>
          <w:lang w:val="nl-NL"/>
        </w:rPr>
        <w:t xml:space="preserve">sau khi trừ các khoản thu theo điều lệ và các khoản thu khác </w:t>
      </w:r>
      <w:r w:rsidRPr="002A66A8">
        <w:rPr>
          <w:rFonts w:eastAsia="Times New Roman"/>
          <w:i/>
          <w:szCs w:val="28"/>
          <w:lang w:val="nl-NL"/>
        </w:rPr>
        <w:t>(nếu có)</w:t>
      </w:r>
      <w:r w:rsidRPr="002A66A8">
        <w:rPr>
          <w:rFonts w:eastAsia="Times New Roman"/>
          <w:szCs w:val="28"/>
          <w:lang w:val="nl-NL"/>
        </w:rPr>
        <w:t>.</w:t>
      </w:r>
    </w:p>
    <w:p w:rsidR="002A66A8" w:rsidRPr="002A66A8" w:rsidRDefault="002A66A8" w:rsidP="00C22704">
      <w:pPr>
        <w:spacing w:before="120" w:after="120" w:line="380" w:lineRule="exact"/>
        <w:ind w:firstLine="720"/>
        <w:jc w:val="both"/>
        <w:rPr>
          <w:rFonts w:eastAsia="Times New Roman"/>
          <w:szCs w:val="28"/>
          <w:lang w:val="en-US"/>
        </w:rPr>
      </w:pPr>
      <w:r w:rsidRPr="002A66A8">
        <w:rPr>
          <w:rFonts w:eastAsia="Times New Roman"/>
          <w:szCs w:val="28"/>
          <w:lang w:val="en-US"/>
        </w:rPr>
        <w:t>i)</w:t>
      </w:r>
      <w:r w:rsidRPr="002A66A8">
        <w:rPr>
          <w:rFonts w:eastAsia="Times New Roman"/>
          <w:szCs w:val="28"/>
        </w:rPr>
        <w:t xml:space="preserve"> Hỗ trợ </w:t>
      </w:r>
      <w:r w:rsidRPr="002A66A8">
        <w:rPr>
          <w:rFonts w:eastAsia="Times New Roman"/>
          <w:szCs w:val="28"/>
          <w:lang w:val="en-US"/>
        </w:rPr>
        <w:t xml:space="preserve">cho </w:t>
      </w:r>
      <w:r w:rsidRPr="002A66A8">
        <w:rPr>
          <w:rFonts w:eastAsia="Times New Roman"/>
          <w:szCs w:val="28"/>
        </w:rPr>
        <w:t xml:space="preserve">các tổ chức chính trị xã hội - nghề nghiệp, tổ chức xã hội, tổ chức xã hội - nghề nghiệp ở </w:t>
      </w:r>
      <w:r w:rsidRPr="002A66A8">
        <w:rPr>
          <w:rFonts w:eastAsia="Times New Roman"/>
          <w:szCs w:val="28"/>
          <w:lang w:val="en-US"/>
        </w:rPr>
        <w:t>xã</w:t>
      </w:r>
      <w:r w:rsidRPr="002A66A8">
        <w:rPr>
          <w:rFonts w:eastAsia="Times New Roman"/>
          <w:szCs w:val="28"/>
        </w:rPr>
        <w:t xml:space="preserve"> theo quy định của pháp luật</w:t>
      </w:r>
      <w:r w:rsidR="00A26EA7">
        <w:rPr>
          <w:rFonts w:eastAsia="Times New Roman"/>
          <w:szCs w:val="28"/>
          <w:lang w:val="en-US"/>
        </w:rPr>
        <w:t>.</w:t>
      </w:r>
    </w:p>
    <w:p w:rsidR="002A66A8" w:rsidRPr="002A66A8" w:rsidRDefault="002A66A8" w:rsidP="00C22704">
      <w:pPr>
        <w:spacing w:before="120" w:after="120" w:line="380" w:lineRule="exact"/>
        <w:ind w:firstLine="720"/>
        <w:jc w:val="both"/>
        <w:rPr>
          <w:rFonts w:eastAsia="Times New Roman"/>
          <w:szCs w:val="28"/>
        </w:rPr>
      </w:pPr>
      <w:r w:rsidRPr="002A66A8">
        <w:rPr>
          <w:rFonts w:eastAsia="Times New Roman"/>
          <w:szCs w:val="28"/>
          <w:lang w:val="en-US"/>
        </w:rPr>
        <w:t>k) Chi cho công tác xã hội do xã quản lý: Trợ cấp h</w:t>
      </w:r>
      <w:r w:rsidR="00A26EA7">
        <w:rPr>
          <w:rFonts w:eastAsia="Times New Roman"/>
          <w:szCs w:val="28"/>
          <w:lang w:val="en-US"/>
        </w:rPr>
        <w:t>ằ</w:t>
      </w:r>
      <w:r w:rsidRPr="002A66A8">
        <w:rPr>
          <w:rFonts w:eastAsia="Times New Roman"/>
          <w:szCs w:val="28"/>
          <w:lang w:val="en-US"/>
        </w:rPr>
        <w:t xml:space="preserve">ng tháng cho cán bộ xã nghỉ việc theo chế độ quy định </w:t>
      </w:r>
      <w:r w:rsidRPr="002A66A8">
        <w:rPr>
          <w:rFonts w:eastAsia="Times New Roman"/>
          <w:i/>
          <w:szCs w:val="28"/>
          <w:lang w:val="en-US"/>
        </w:rPr>
        <w:t>(không kể trợ cấp h</w:t>
      </w:r>
      <w:r w:rsidR="00A26EA7">
        <w:rPr>
          <w:rFonts w:eastAsia="Times New Roman"/>
          <w:i/>
          <w:szCs w:val="28"/>
          <w:lang w:val="en-US"/>
        </w:rPr>
        <w:t>ằ</w:t>
      </w:r>
      <w:r w:rsidRPr="002A66A8">
        <w:rPr>
          <w:rFonts w:eastAsia="Times New Roman"/>
          <w:i/>
          <w:szCs w:val="28"/>
          <w:lang w:val="en-US"/>
        </w:rPr>
        <w:t xml:space="preserve">ng </w:t>
      </w:r>
      <w:r w:rsidRPr="002A66A8">
        <w:rPr>
          <w:rFonts w:eastAsia="Times New Roman"/>
          <w:i/>
          <w:szCs w:val="28"/>
        </w:rPr>
        <w:t>tháng cho cán bộ xã nghỉ việc và trợ cấp thôi việc một lần cho cán bộ xã nghỉ việc từ 01</w:t>
      </w:r>
      <w:r w:rsidRPr="002A66A8">
        <w:rPr>
          <w:rFonts w:eastAsia="Times New Roman"/>
          <w:i/>
          <w:szCs w:val="28"/>
          <w:lang w:val="en-US"/>
        </w:rPr>
        <w:t xml:space="preserve"> tháng </w:t>
      </w:r>
      <w:r w:rsidRPr="002A66A8">
        <w:rPr>
          <w:rFonts w:eastAsia="Times New Roman"/>
          <w:i/>
          <w:szCs w:val="28"/>
        </w:rPr>
        <w:t>01</w:t>
      </w:r>
      <w:r w:rsidRPr="002A66A8">
        <w:rPr>
          <w:rFonts w:eastAsia="Times New Roman"/>
          <w:i/>
          <w:szCs w:val="28"/>
          <w:lang w:val="en-US"/>
        </w:rPr>
        <w:t xml:space="preserve"> năm </w:t>
      </w:r>
      <w:r w:rsidRPr="002A66A8">
        <w:rPr>
          <w:rFonts w:eastAsia="Times New Roman"/>
          <w:i/>
          <w:szCs w:val="28"/>
        </w:rPr>
        <w:t>1998 trở về sau do bảo hiểm xã hội chi</w:t>
      </w:r>
      <w:r w:rsidRPr="002A66A8">
        <w:rPr>
          <w:rFonts w:eastAsia="Times New Roman"/>
          <w:i/>
          <w:szCs w:val="28"/>
          <w:lang w:val="en-US"/>
        </w:rPr>
        <w:t xml:space="preserve"> trả</w:t>
      </w:r>
      <w:r w:rsidRPr="002A66A8">
        <w:rPr>
          <w:rFonts w:eastAsia="Times New Roman"/>
          <w:i/>
          <w:szCs w:val="28"/>
        </w:rPr>
        <w:t>)</w:t>
      </w:r>
      <w:r w:rsidRPr="002A66A8">
        <w:rPr>
          <w:rFonts w:eastAsia="Times New Roman"/>
          <w:szCs w:val="28"/>
        </w:rPr>
        <w:t xml:space="preserve">; </w:t>
      </w:r>
      <w:r w:rsidRPr="002A66A8">
        <w:rPr>
          <w:rFonts w:eastAsia="Times New Roman"/>
          <w:szCs w:val="28"/>
          <w:lang w:val="en-US"/>
        </w:rPr>
        <w:t xml:space="preserve">chi </w:t>
      </w:r>
      <w:r w:rsidRPr="002A66A8">
        <w:rPr>
          <w:rFonts w:eastAsia="Times New Roman"/>
          <w:szCs w:val="28"/>
        </w:rPr>
        <w:t xml:space="preserve">thăm hỏi các gia đình chính sách, </w:t>
      </w:r>
      <w:r w:rsidRPr="002A66A8">
        <w:rPr>
          <w:rFonts w:eastAsia="Times New Roman"/>
          <w:szCs w:val="28"/>
          <w:lang w:val="en-US"/>
        </w:rPr>
        <w:t>chi trợ giúp</w:t>
      </w:r>
      <w:r w:rsidRPr="002A66A8">
        <w:rPr>
          <w:rFonts w:eastAsia="Times New Roman"/>
          <w:szCs w:val="28"/>
        </w:rPr>
        <w:t xml:space="preserve"> xã hội</w:t>
      </w:r>
      <w:r w:rsidR="00A26EA7">
        <w:rPr>
          <w:rFonts w:eastAsia="Times New Roman"/>
          <w:szCs w:val="28"/>
          <w:lang w:val="en-US"/>
        </w:rPr>
        <w:t xml:space="preserve"> và công tác xã hội khác.</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l)</w:t>
      </w:r>
      <w:r w:rsidRPr="002A66A8">
        <w:rPr>
          <w:rFonts w:eastAsia="Times New Roman"/>
          <w:szCs w:val="28"/>
        </w:rPr>
        <w:t xml:space="preserve"> Các khoản chi thường xuyên </w:t>
      </w:r>
      <w:r w:rsidRPr="002A66A8">
        <w:rPr>
          <w:rFonts w:eastAsia="Times New Roman"/>
          <w:szCs w:val="28"/>
          <w:lang w:val="en-US"/>
        </w:rPr>
        <w:t xml:space="preserve">khác </w:t>
      </w:r>
      <w:r w:rsidRPr="002A66A8">
        <w:rPr>
          <w:rFonts w:eastAsia="Times New Roman"/>
          <w:szCs w:val="28"/>
        </w:rPr>
        <w:t>theo quy định của pháp luật</w:t>
      </w:r>
      <w:r w:rsidRPr="002A66A8">
        <w:rPr>
          <w:rFonts w:eastAsia="Times New Roman"/>
          <w:szCs w:val="28"/>
          <w:lang w:val="en-US"/>
        </w:rPr>
        <w:t>, bao gồm chi nộp trả ngân sách cấp trên.</w:t>
      </w:r>
    </w:p>
    <w:p w:rsidR="002A66A8" w:rsidRPr="002A66A8" w:rsidRDefault="002A66A8" w:rsidP="002A66A8">
      <w:pPr>
        <w:spacing w:before="120" w:after="120" w:line="400" w:lineRule="exact"/>
        <w:ind w:firstLine="720"/>
        <w:jc w:val="both"/>
        <w:rPr>
          <w:rFonts w:eastAsia="Times New Roman"/>
          <w:szCs w:val="28"/>
          <w:lang w:val="en-US"/>
        </w:rPr>
      </w:pPr>
      <w:r w:rsidRPr="002A66A8">
        <w:rPr>
          <w:rFonts w:eastAsia="Times New Roman"/>
          <w:szCs w:val="28"/>
          <w:lang w:val="en-US"/>
        </w:rPr>
        <w:t>3. Chi thường xuyên thực hiện các Chương trình mục tiêu Quốc gia, Chương trình mục tiêu do cấp xã thực hiện theo phân cấp.</w:t>
      </w:r>
    </w:p>
    <w:p w:rsidR="002A66A8" w:rsidRPr="002A66A8" w:rsidRDefault="002A66A8" w:rsidP="002A66A8">
      <w:pPr>
        <w:spacing w:before="120" w:after="120" w:line="400" w:lineRule="exact"/>
        <w:ind w:firstLine="720"/>
        <w:jc w:val="both"/>
        <w:rPr>
          <w:szCs w:val="28"/>
        </w:rPr>
      </w:pPr>
      <w:r w:rsidRPr="002A66A8">
        <w:rPr>
          <w:rFonts w:eastAsia="Times New Roman"/>
          <w:szCs w:val="28"/>
          <w:lang w:val="en-US"/>
        </w:rPr>
        <w:t>4</w:t>
      </w:r>
      <w:r w:rsidRPr="002A66A8">
        <w:rPr>
          <w:rFonts w:eastAsia="Times New Roman"/>
          <w:szCs w:val="28"/>
        </w:rPr>
        <w:t xml:space="preserve">. Chi chuyển nguồn </w:t>
      </w:r>
      <w:r w:rsidRPr="002A66A8">
        <w:rPr>
          <w:rFonts w:eastAsia="Times New Roman"/>
          <w:szCs w:val="28"/>
          <w:lang w:val="en-US"/>
        </w:rPr>
        <w:t>từ ngân</w:t>
      </w:r>
      <w:bookmarkStart w:id="5" w:name="_GoBack"/>
      <w:bookmarkEnd w:id="5"/>
      <w:r w:rsidRPr="002A66A8">
        <w:rPr>
          <w:rFonts w:eastAsia="Times New Roman"/>
          <w:szCs w:val="28"/>
          <w:lang w:val="en-US"/>
        </w:rPr>
        <w:t xml:space="preserve"> sách năm trước </w:t>
      </w:r>
      <w:r w:rsidRPr="002A66A8">
        <w:rPr>
          <w:rFonts w:eastAsia="Times New Roman"/>
          <w:szCs w:val="28"/>
        </w:rPr>
        <w:t xml:space="preserve">sang </w:t>
      </w:r>
      <w:r w:rsidRPr="002A66A8">
        <w:rPr>
          <w:rFonts w:eastAsia="Times New Roman"/>
          <w:szCs w:val="28"/>
          <w:lang w:val="en-US"/>
        </w:rPr>
        <w:t xml:space="preserve">ngân sách </w:t>
      </w:r>
      <w:r w:rsidRPr="002A66A8">
        <w:rPr>
          <w:rFonts w:eastAsia="Times New Roman"/>
          <w:szCs w:val="28"/>
        </w:rPr>
        <w:t xml:space="preserve">năm sau của ngân sách cấp </w:t>
      </w:r>
      <w:r w:rsidRPr="002A66A8">
        <w:rPr>
          <w:rFonts w:eastAsia="Times New Roman"/>
          <w:szCs w:val="28"/>
          <w:lang w:val="en-US"/>
        </w:rPr>
        <w:t>xã./.</w:t>
      </w:r>
    </w:p>
    <w:sectPr w:rsidR="002A66A8" w:rsidRPr="002A66A8" w:rsidSect="00706A4B">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E9" w:rsidRDefault="005E7DE9">
      <w:r>
        <w:separator/>
      </w:r>
    </w:p>
  </w:endnote>
  <w:endnote w:type="continuationSeparator" w:id="0">
    <w:p w:rsidR="005E7DE9" w:rsidRDefault="005E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E9" w:rsidRDefault="005E7DE9">
      <w:r>
        <w:separator/>
      </w:r>
    </w:p>
  </w:footnote>
  <w:footnote w:type="continuationSeparator" w:id="0">
    <w:p w:rsidR="005E7DE9" w:rsidRDefault="005E7DE9">
      <w:r>
        <w:continuationSeparator/>
      </w:r>
    </w:p>
  </w:footnote>
  <w:footnote w:id="1">
    <w:p w:rsidR="007E5F55" w:rsidRDefault="007E5F55" w:rsidP="002A66A8">
      <w:pPr>
        <w:pStyle w:val="FootnoteText"/>
        <w:jc w:val="both"/>
      </w:pPr>
      <w:r>
        <w:t>(</w:t>
      </w:r>
      <w:r>
        <w:rPr>
          <w:rStyle w:val="FootnoteReference"/>
        </w:rPr>
        <w:footnoteRef/>
      </w:r>
      <w:r>
        <w:t xml:space="preserve">) </w:t>
      </w:r>
      <w:r>
        <w:rPr>
          <w:sz w:val="21"/>
          <w:szCs w:val="21"/>
        </w:rPr>
        <w:t>Đ</w:t>
      </w:r>
      <w:r w:rsidRPr="000D72FA">
        <w:rPr>
          <w:sz w:val="21"/>
          <w:szCs w:val="21"/>
        </w:rPr>
        <w:t>o đạc, đăng ký đất đai, cấp giấy chứng nhận, xây dựng cơ sở dữ liệu đất đai và đăng ký biến động, chỉnh lý hồ sơ địa chính</w:t>
      </w:r>
      <w:r>
        <w:rPr>
          <w:sz w:val="21"/>
          <w:szCs w:val="21"/>
        </w:rPr>
        <w:t xml:space="preserve"> theo quy định.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A3681"/>
    <w:multiLevelType w:val="hybridMultilevel"/>
    <w:tmpl w:val="91B66F48"/>
    <w:lvl w:ilvl="0" w:tplc="EEAE3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038"/>
    <w:rsid w:val="0000174F"/>
    <w:rsid w:val="00024572"/>
    <w:rsid w:val="00057D10"/>
    <w:rsid w:val="000D7CB1"/>
    <w:rsid w:val="001520A6"/>
    <w:rsid w:val="00174FDE"/>
    <w:rsid w:val="001C7C83"/>
    <w:rsid w:val="00222627"/>
    <w:rsid w:val="00267328"/>
    <w:rsid w:val="0027159D"/>
    <w:rsid w:val="00290875"/>
    <w:rsid w:val="002A66A8"/>
    <w:rsid w:val="00300B18"/>
    <w:rsid w:val="003061C2"/>
    <w:rsid w:val="00362EEE"/>
    <w:rsid w:val="00366EB0"/>
    <w:rsid w:val="00393C34"/>
    <w:rsid w:val="003A67FF"/>
    <w:rsid w:val="003C523D"/>
    <w:rsid w:val="003F4A01"/>
    <w:rsid w:val="003F4AAA"/>
    <w:rsid w:val="003F4AB4"/>
    <w:rsid w:val="004131E2"/>
    <w:rsid w:val="00457D51"/>
    <w:rsid w:val="00481C70"/>
    <w:rsid w:val="00497A89"/>
    <w:rsid w:val="004C2038"/>
    <w:rsid w:val="004D0B53"/>
    <w:rsid w:val="004D473D"/>
    <w:rsid w:val="00503A09"/>
    <w:rsid w:val="005A36C4"/>
    <w:rsid w:val="005A650B"/>
    <w:rsid w:val="005E6AF1"/>
    <w:rsid w:val="005E7DE9"/>
    <w:rsid w:val="0066795C"/>
    <w:rsid w:val="006851C6"/>
    <w:rsid w:val="006B772D"/>
    <w:rsid w:val="006D3F93"/>
    <w:rsid w:val="006E7A24"/>
    <w:rsid w:val="00702F45"/>
    <w:rsid w:val="00706A4B"/>
    <w:rsid w:val="00717F86"/>
    <w:rsid w:val="00785DD4"/>
    <w:rsid w:val="007D1FBC"/>
    <w:rsid w:val="007D568E"/>
    <w:rsid w:val="007E02C1"/>
    <w:rsid w:val="007E5F55"/>
    <w:rsid w:val="007F1941"/>
    <w:rsid w:val="00822F38"/>
    <w:rsid w:val="00823E4E"/>
    <w:rsid w:val="00846694"/>
    <w:rsid w:val="00865EBA"/>
    <w:rsid w:val="008801D1"/>
    <w:rsid w:val="008925CB"/>
    <w:rsid w:val="008E10A1"/>
    <w:rsid w:val="00960314"/>
    <w:rsid w:val="00963F9B"/>
    <w:rsid w:val="00965D14"/>
    <w:rsid w:val="009A1C61"/>
    <w:rsid w:val="009C5837"/>
    <w:rsid w:val="009D62B9"/>
    <w:rsid w:val="00A26EA7"/>
    <w:rsid w:val="00A64A44"/>
    <w:rsid w:val="00A73676"/>
    <w:rsid w:val="00A94307"/>
    <w:rsid w:val="00AC58D0"/>
    <w:rsid w:val="00AE461A"/>
    <w:rsid w:val="00AE4E2F"/>
    <w:rsid w:val="00AE7C4D"/>
    <w:rsid w:val="00B2098B"/>
    <w:rsid w:val="00B94353"/>
    <w:rsid w:val="00C22704"/>
    <w:rsid w:val="00C26542"/>
    <w:rsid w:val="00C2770C"/>
    <w:rsid w:val="00C41AF4"/>
    <w:rsid w:val="00C44538"/>
    <w:rsid w:val="00C81294"/>
    <w:rsid w:val="00C95E1C"/>
    <w:rsid w:val="00CA43A7"/>
    <w:rsid w:val="00CC4FF6"/>
    <w:rsid w:val="00D046EB"/>
    <w:rsid w:val="00D8160F"/>
    <w:rsid w:val="00DA41C3"/>
    <w:rsid w:val="00E24CEC"/>
    <w:rsid w:val="00E63B07"/>
    <w:rsid w:val="00E735FC"/>
    <w:rsid w:val="00E8480D"/>
    <w:rsid w:val="00EB3A7B"/>
    <w:rsid w:val="00EF39E5"/>
    <w:rsid w:val="00EF6F21"/>
    <w:rsid w:val="00F26EE7"/>
    <w:rsid w:val="00F856BE"/>
    <w:rsid w:val="00FC006D"/>
    <w:rsid w:val="00FF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15:chartTrackingRefBased/>
  <w15:docId w15:val="{BC61A6D9-F5FB-4B26-8483-D57D6B4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38"/>
    <w:pPr>
      <w:jc w:val="center"/>
    </w:pPr>
    <w:rPr>
      <w:rFonts w:eastAsia="Arial"/>
      <w:sz w:val="28"/>
      <w:szCs w:val="22"/>
      <w:lang w:val="vi-VN"/>
    </w:rPr>
  </w:style>
  <w:style w:type="paragraph" w:styleId="Heading1">
    <w:name w:val="heading 1"/>
    <w:basedOn w:val="Normal"/>
    <w:next w:val="Normal"/>
    <w:link w:val="Heading1Char"/>
    <w:qFormat/>
    <w:rsid w:val="004C2038"/>
    <w:pPr>
      <w:keepNext/>
      <w:jc w:val="left"/>
      <w:outlineLvl w:val="0"/>
    </w:pPr>
    <w:rPr>
      <w:rFonts w:ascii=".VnTime" w:eastAsia="Arial Unicode MS" w:hAnsi=".VnTime"/>
      <w:b/>
      <w:color w:val="000000"/>
      <w:sz w:val="27"/>
      <w:szCs w:val="20"/>
      <w:lang w:val="x-none" w:eastAsia="x-none"/>
    </w:rPr>
  </w:style>
  <w:style w:type="paragraph" w:styleId="Heading6">
    <w:name w:val="heading 6"/>
    <w:basedOn w:val="Normal"/>
    <w:next w:val="Normal"/>
    <w:link w:val="Heading6Char"/>
    <w:qFormat/>
    <w:rsid w:val="004C2038"/>
    <w:pPr>
      <w:keepNext/>
      <w:outlineLvl w:val="5"/>
    </w:pPr>
    <w:rPr>
      <w:rFonts w:eastAsia="Times New Roman"/>
      <w:b/>
      <w:color w:val="000000"/>
      <w:szCs w:val="24"/>
      <w:lang w:val="x-none" w:eastAsia="x-none"/>
    </w:rPr>
  </w:style>
  <w:style w:type="paragraph" w:styleId="Heading7">
    <w:name w:val="heading 7"/>
    <w:basedOn w:val="Normal"/>
    <w:next w:val="Normal"/>
    <w:link w:val="Heading7Char"/>
    <w:qFormat/>
    <w:rsid w:val="004C2038"/>
    <w:pPr>
      <w:keepNext/>
      <w:jc w:val="right"/>
      <w:outlineLvl w:val="6"/>
    </w:pPr>
    <w:rPr>
      <w:rFonts w:eastAsia="Times New Roman"/>
      <w:i/>
      <w:color w:val="000000"/>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038"/>
    <w:rPr>
      <w:rFonts w:ascii=".VnTime" w:eastAsia="Arial Unicode MS" w:hAnsi=".VnTime"/>
      <w:b/>
      <w:color w:val="000000"/>
      <w:sz w:val="27"/>
    </w:rPr>
  </w:style>
  <w:style w:type="character" w:customStyle="1" w:styleId="Heading6Char">
    <w:name w:val="Heading 6 Char"/>
    <w:link w:val="Heading6"/>
    <w:rsid w:val="004C2038"/>
    <w:rPr>
      <w:rFonts w:eastAsia="Times New Roman"/>
      <w:b/>
      <w:color w:val="000000"/>
      <w:sz w:val="28"/>
      <w:szCs w:val="24"/>
    </w:rPr>
  </w:style>
  <w:style w:type="character" w:customStyle="1" w:styleId="Heading7Char">
    <w:name w:val="Heading 7 Char"/>
    <w:link w:val="Heading7"/>
    <w:rsid w:val="004C2038"/>
    <w:rPr>
      <w:rFonts w:eastAsia="Times New Roman"/>
      <w:i/>
      <w:color w:val="000000"/>
      <w:sz w:val="26"/>
      <w:szCs w:val="24"/>
    </w:rPr>
  </w:style>
  <w:style w:type="paragraph" w:styleId="Header">
    <w:name w:val="header"/>
    <w:basedOn w:val="Normal"/>
    <w:link w:val="HeaderChar"/>
    <w:rsid w:val="004C2038"/>
    <w:pPr>
      <w:tabs>
        <w:tab w:val="center" w:pos="4320"/>
        <w:tab w:val="right" w:pos="8640"/>
      </w:tabs>
      <w:jc w:val="left"/>
    </w:pPr>
    <w:rPr>
      <w:rFonts w:eastAsia="Times New Roman"/>
      <w:color w:val="000000"/>
      <w:sz w:val="24"/>
      <w:szCs w:val="24"/>
      <w:lang w:val="x-none" w:eastAsia="x-none"/>
    </w:rPr>
  </w:style>
  <w:style w:type="character" w:customStyle="1" w:styleId="HeaderChar">
    <w:name w:val="Header Char"/>
    <w:link w:val="Header"/>
    <w:rsid w:val="004C2038"/>
    <w:rPr>
      <w:rFonts w:eastAsia="Times New Roman"/>
      <w:color w:val="000000"/>
      <w:sz w:val="24"/>
      <w:szCs w:val="24"/>
    </w:rPr>
  </w:style>
  <w:style w:type="paragraph" w:styleId="Footer">
    <w:name w:val="footer"/>
    <w:basedOn w:val="Normal"/>
    <w:link w:val="FooterChar"/>
    <w:uiPriority w:val="99"/>
    <w:unhideWhenUsed/>
    <w:rsid w:val="00D046EB"/>
    <w:pPr>
      <w:tabs>
        <w:tab w:val="center" w:pos="4680"/>
        <w:tab w:val="right" w:pos="9360"/>
      </w:tabs>
    </w:pPr>
    <w:rPr>
      <w:lang w:eastAsia="x-none"/>
    </w:rPr>
  </w:style>
  <w:style w:type="character" w:customStyle="1" w:styleId="FooterChar">
    <w:name w:val="Footer Char"/>
    <w:link w:val="Footer"/>
    <w:uiPriority w:val="99"/>
    <w:rsid w:val="00D046EB"/>
    <w:rPr>
      <w:rFonts w:eastAsia="Arial"/>
      <w:sz w:val="28"/>
      <w:szCs w:val="22"/>
      <w:lang w:val="vi-VN"/>
    </w:rPr>
  </w:style>
  <w:style w:type="paragraph" w:styleId="FootnoteText">
    <w:name w:val="footnote text"/>
    <w:basedOn w:val="Normal"/>
    <w:link w:val="FootnoteTextChar"/>
    <w:rsid w:val="002A66A8"/>
    <w:pPr>
      <w:jc w:val="left"/>
    </w:pPr>
    <w:rPr>
      <w:rFonts w:eastAsia="Times New Roman"/>
      <w:sz w:val="20"/>
      <w:szCs w:val="20"/>
      <w:lang w:val="en-US"/>
    </w:rPr>
  </w:style>
  <w:style w:type="character" w:customStyle="1" w:styleId="FootnoteTextChar">
    <w:name w:val="Footnote Text Char"/>
    <w:link w:val="FootnoteText"/>
    <w:rsid w:val="002A66A8"/>
    <w:rPr>
      <w:rFonts w:eastAsia="Times New Roman"/>
    </w:rPr>
  </w:style>
  <w:style w:type="character" w:styleId="FootnoteReference">
    <w:name w:val="footnote reference"/>
    <w:rsid w:val="002A66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B5CCD-7E81-45D4-876B-A0180F57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17</Pages>
  <Words>4283</Words>
  <Characters>24417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Ngô Minh Hiệp</dc:creator>
  <cp:keywords/>
  <cp:lastModifiedBy>Admin</cp:lastModifiedBy>
  <cp:revision>20</cp:revision>
  <dcterms:created xsi:type="dcterms:W3CDTF">2021-12-15T03:39:00Z</dcterms:created>
  <dcterms:modified xsi:type="dcterms:W3CDTF">2021-12-27T03:17:00Z</dcterms:modified>
</cp:coreProperties>
</file>