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573D3B" w:rsidRPr="00D6284E" w:rsidTr="00F87ACB">
        <w:tc>
          <w:tcPr>
            <w:tcW w:w="3227" w:type="dxa"/>
          </w:tcPr>
          <w:p w:rsidR="00573D3B" w:rsidRPr="00D6284E" w:rsidRDefault="00573D3B" w:rsidP="00F87ACB">
            <w:pPr>
              <w:spacing w:after="0" w:line="240" w:lineRule="auto"/>
              <w:jc w:val="center"/>
              <w:rPr>
                <w:rFonts w:cs="Times New Roman"/>
                <w:b/>
                <w:szCs w:val="28"/>
              </w:rPr>
            </w:pPr>
            <w:r w:rsidRPr="00D6284E">
              <w:rPr>
                <w:rFonts w:cs="Times New Roman"/>
                <w:b/>
                <w:szCs w:val="28"/>
              </w:rPr>
              <w:t>ỦY BAN NHÂN DÂN</w:t>
            </w:r>
          </w:p>
          <w:p w:rsidR="00573D3B" w:rsidRPr="00D6284E" w:rsidRDefault="00573D3B" w:rsidP="00F87ACB">
            <w:pPr>
              <w:spacing w:after="0" w:line="240" w:lineRule="auto"/>
              <w:jc w:val="center"/>
              <w:rPr>
                <w:rFonts w:cs="Times New Roman"/>
                <w:b/>
                <w:szCs w:val="28"/>
              </w:rPr>
            </w:pPr>
            <w:r w:rsidRPr="00D6284E">
              <w:rPr>
                <w:rFonts w:cs="Times New Roman"/>
                <w:b/>
                <w:szCs w:val="28"/>
              </w:rPr>
              <w:t>TỈNH BẮC KẠN</w:t>
            </w:r>
          </w:p>
          <w:p w:rsidR="00573D3B" w:rsidRPr="00D6284E" w:rsidRDefault="00573D3B" w:rsidP="00F87AC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4656" behindDoc="0" locked="0" layoutInCell="1" allowOverlap="1" wp14:anchorId="64C2B192" wp14:editId="1C2310A6">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8866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73D3B" w:rsidRPr="00D6284E" w:rsidRDefault="00573D3B" w:rsidP="00F87ACB">
            <w:pPr>
              <w:spacing w:after="0" w:line="240" w:lineRule="auto"/>
              <w:jc w:val="center"/>
              <w:rPr>
                <w:rFonts w:cs="Times New Roman"/>
                <w:b/>
                <w:szCs w:val="28"/>
              </w:rPr>
            </w:pPr>
            <w:r w:rsidRPr="00D6284E">
              <w:rPr>
                <w:rFonts w:cs="Times New Roman"/>
                <w:szCs w:val="28"/>
              </w:rPr>
              <w:t>Số:</w:t>
            </w:r>
            <w:r>
              <w:rPr>
                <w:rFonts w:cs="Times New Roman"/>
                <w:szCs w:val="28"/>
              </w:rPr>
              <w:t xml:space="preserve"> 424</w:t>
            </w:r>
            <w:r w:rsidRPr="00D6284E">
              <w:rPr>
                <w:rFonts w:cs="Times New Roman"/>
                <w:szCs w:val="28"/>
              </w:rPr>
              <w:t>/QĐ-UBND</w:t>
            </w:r>
          </w:p>
        </w:tc>
        <w:tc>
          <w:tcPr>
            <w:tcW w:w="6153" w:type="dxa"/>
          </w:tcPr>
          <w:p w:rsidR="00573D3B" w:rsidRPr="00D6284E" w:rsidRDefault="00573D3B" w:rsidP="00F87AC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73D3B" w:rsidRPr="00D6284E" w:rsidRDefault="00573D3B" w:rsidP="00F87AC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73D3B" w:rsidRPr="00D6284E" w:rsidRDefault="00573D3B" w:rsidP="00F87AC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3632" behindDoc="0" locked="0" layoutInCell="1" allowOverlap="1" wp14:anchorId="08426548" wp14:editId="76343EB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01F4" id="AutoShape 3" o:spid="_x0000_s1026" type="#_x0000_t32" style="position:absolute;margin-left:60.4pt;margin-top:2.3pt;width:17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73D3B" w:rsidRPr="00D6284E" w:rsidRDefault="00573D3B" w:rsidP="00F87AC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16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573D3B" w:rsidRPr="00D6284E" w:rsidRDefault="00573D3B" w:rsidP="00573D3B">
      <w:pPr>
        <w:spacing w:before="200" w:after="0" w:line="240" w:lineRule="auto"/>
        <w:jc w:val="center"/>
        <w:rPr>
          <w:rFonts w:cs="Times New Roman"/>
          <w:b/>
          <w:szCs w:val="28"/>
        </w:rPr>
      </w:pPr>
      <w:r w:rsidRPr="00D6284E">
        <w:rPr>
          <w:rFonts w:cs="Times New Roman"/>
          <w:b/>
          <w:szCs w:val="28"/>
        </w:rPr>
        <w:t>QUYẾT ĐỊNH</w:t>
      </w:r>
    </w:p>
    <w:p w:rsidR="00573D3B" w:rsidRPr="00573D3B" w:rsidRDefault="00573D3B" w:rsidP="00573D3B">
      <w:pPr>
        <w:spacing w:after="0" w:line="240" w:lineRule="auto"/>
        <w:jc w:val="center"/>
        <w:rPr>
          <w:b/>
          <w:bCs/>
          <w:spacing w:val="-4"/>
          <w:szCs w:val="28"/>
        </w:rPr>
      </w:pPr>
      <w:r w:rsidRPr="002A30CA">
        <w:rPr>
          <w:b/>
          <w:bCs/>
          <w:spacing w:val="-4"/>
          <w:szCs w:val="28"/>
        </w:rPr>
        <w:t xml:space="preserve">Về việc ban hành Quy định chức năng, nhiệm vụ, quyền hạn và cơ cấu tổ chức của Bảo tàng tỉnh thuộc Sở Văn hóa, Thể thao và Du lịch </w:t>
      </w:r>
      <w:r w:rsidRPr="002A30CA">
        <w:rPr>
          <w:b/>
          <w:bCs/>
          <w:spacing w:val="-4"/>
          <w:szCs w:val="28"/>
          <w:lang w:val="vi-VN"/>
        </w:rPr>
        <w:t>tỉnh Bắc Kạn</w:t>
      </w:r>
    </w:p>
    <w:p w:rsidR="00573D3B" w:rsidRPr="00573D3B" w:rsidRDefault="00573D3B" w:rsidP="00573D3B">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573D3B" w:rsidRPr="00D6284E" w:rsidRDefault="00573D3B" w:rsidP="00573D3B">
      <w:pPr>
        <w:tabs>
          <w:tab w:val="center" w:pos="4678"/>
          <w:tab w:val="left" w:pos="8145"/>
        </w:tabs>
        <w:spacing w:before="200" w:line="240" w:lineRule="auto"/>
        <w:jc w:val="center"/>
        <w:rPr>
          <w:rFonts w:cs="Times New Roman"/>
          <w:b/>
          <w:szCs w:val="28"/>
        </w:rPr>
      </w:pPr>
      <w:r w:rsidRPr="002A30CA">
        <w:rPr>
          <w:b/>
          <w:szCs w:val="28"/>
        </w:rPr>
        <w:t xml:space="preserve">CHỦ TỊCH </w:t>
      </w:r>
      <w:r w:rsidRPr="00D6284E">
        <w:rPr>
          <w:rFonts w:cs="Times New Roman"/>
          <w:b/>
          <w:szCs w:val="28"/>
        </w:rPr>
        <w:t>ỦY BAN NHÂN DÂN TỈNH BẮC KẠN</w:t>
      </w:r>
    </w:p>
    <w:p w:rsidR="00573D3B" w:rsidRPr="00573D3B" w:rsidRDefault="00573D3B" w:rsidP="00573D3B">
      <w:pPr>
        <w:shd w:val="clear" w:color="auto" w:fill="FFFFFF"/>
        <w:spacing w:before="120" w:after="120" w:line="360" w:lineRule="exact"/>
        <w:ind w:firstLine="720"/>
        <w:jc w:val="both"/>
        <w:textAlignment w:val="baseline"/>
        <w:rPr>
          <w:i/>
          <w:szCs w:val="28"/>
          <w:lang w:val="nl-NL"/>
        </w:rPr>
      </w:pPr>
      <w:r w:rsidRPr="00573D3B">
        <w:rPr>
          <w:i/>
          <w:szCs w:val="28"/>
        </w:rPr>
        <w:t xml:space="preserve">Căn cứ Luật Tổ chức chính quyền địa phương năm 2015; </w:t>
      </w:r>
      <w:r w:rsidRPr="00573D3B">
        <w:rPr>
          <w:i/>
          <w:szCs w:val="28"/>
          <w:lang w:val="pt-BR"/>
        </w:rPr>
        <w:t xml:space="preserve">Luật Sửa đổi, bổ sung một số điều của Luật Tổ chức Chính phủ và Luật Tổ chức chính quyền địa phương năm 2019; </w:t>
      </w:r>
    </w:p>
    <w:p w:rsidR="00573D3B" w:rsidRPr="00573D3B" w:rsidRDefault="00573D3B" w:rsidP="00573D3B">
      <w:pPr>
        <w:shd w:val="clear" w:color="auto" w:fill="FFFFFF"/>
        <w:spacing w:before="120" w:after="120" w:line="360" w:lineRule="exact"/>
        <w:ind w:firstLine="720"/>
        <w:jc w:val="both"/>
        <w:rPr>
          <w:i/>
          <w:szCs w:val="28"/>
          <w:lang w:val="nl-NL"/>
        </w:rPr>
      </w:pPr>
      <w:r w:rsidRPr="00573D3B">
        <w:rPr>
          <w:i/>
          <w:szCs w:val="28"/>
          <w:lang w:val="nl-NL"/>
        </w:rPr>
        <w:t xml:space="preserve">Căn cứ Luật Di sản </w:t>
      </w:r>
      <w:r w:rsidR="00C24833">
        <w:rPr>
          <w:i/>
          <w:szCs w:val="28"/>
          <w:lang w:val="nl-NL"/>
        </w:rPr>
        <w:t>v</w:t>
      </w:r>
      <w:r w:rsidRPr="00573D3B">
        <w:rPr>
          <w:i/>
          <w:szCs w:val="28"/>
          <w:lang w:val="nl-NL"/>
        </w:rPr>
        <w:t xml:space="preserve">ăn hóa </w:t>
      </w:r>
      <w:r w:rsidRPr="00573D3B">
        <w:rPr>
          <w:i/>
          <w:szCs w:val="28"/>
          <w:lang w:val="vi-VN"/>
        </w:rPr>
        <w:t>năm</w:t>
      </w:r>
      <w:r w:rsidRPr="00573D3B">
        <w:rPr>
          <w:i/>
          <w:szCs w:val="28"/>
          <w:lang w:val="nl-NL"/>
        </w:rPr>
        <w:t xml:space="preserve"> 2001; Luật Sửa đổi, bổ sung một số điều của Luật Di sản Văn hóa năm 2009; </w:t>
      </w:r>
    </w:p>
    <w:p w:rsidR="00573D3B" w:rsidRPr="00573D3B" w:rsidRDefault="00573D3B" w:rsidP="00573D3B">
      <w:pPr>
        <w:shd w:val="clear" w:color="auto" w:fill="FFFFFF"/>
        <w:spacing w:before="120" w:after="120" w:line="360" w:lineRule="exact"/>
        <w:ind w:firstLine="720"/>
        <w:jc w:val="both"/>
        <w:rPr>
          <w:bCs/>
          <w:i/>
          <w:szCs w:val="28"/>
          <w:bdr w:val="none" w:sz="0" w:space="0" w:color="auto" w:frame="1"/>
          <w:lang w:val="nl-NL"/>
        </w:rPr>
      </w:pPr>
      <w:r w:rsidRPr="00573D3B">
        <w:rPr>
          <w:i/>
          <w:szCs w:val="28"/>
          <w:lang w:val="vi-VN"/>
        </w:rPr>
        <w:t xml:space="preserve">Căn cứ </w:t>
      </w:r>
      <w:r w:rsidRPr="00573D3B">
        <w:rPr>
          <w:i/>
          <w:szCs w:val="28"/>
          <w:lang w:val="nl-NL"/>
        </w:rPr>
        <w:t xml:space="preserve">Nghị định số 98/2010/NĐ-CP ngày 21/9/2010 của Chính phủ </w:t>
      </w:r>
      <w:r w:rsidR="00C24833">
        <w:rPr>
          <w:i/>
          <w:szCs w:val="28"/>
          <w:lang w:val="nl-NL"/>
        </w:rPr>
        <w:t>Q</w:t>
      </w:r>
      <w:r w:rsidRPr="00573D3B">
        <w:rPr>
          <w:i/>
          <w:szCs w:val="28"/>
          <w:lang w:val="nl-NL"/>
        </w:rPr>
        <w:t xml:space="preserve">uy định </w:t>
      </w:r>
      <w:r w:rsidRPr="00573D3B">
        <w:rPr>
          <w:bCs/>
          <w:i/>
          <w:szCs w:val="28"/>
          <w:bdr w:val="none" w:sz="0" w:space="0" w:color="auto" w:frame="1"/>
          <w:lang w:val="nl-NL"/>
        </w:rPr>
        <w:t xml:space="preserve">chi tiết thi hành một số điều của Luật Di sản </w:t>
      </w:r>
      <w:r w:rsidR="00C24833">
        <w:rPr>
          <w:bCs/>
          <w:i/>
          <w:szCs w:val="28"/>
          <w:bdr w:val="none" w:sz="0" w:space="0" w:color="auto" w:frame="1"/>
          <w:lang w:val="nl-NL"/>
        </w:rPr>
        <w:t>v</w:t>
      </w:r>
      <w:r w:rsidRPr="00573D3B">
        <w:rPr>
          <w:bCs/>
          <w:i/>
          <w:szCs w:val="28"/>
          <w:bdr w:val="none" w:sz="0" w:space="0" w:color="auto" w:frame="1"/>
          <w:lang w:val="nl-NL"/>
        </w:rPr>
        <w:t xml:space="preserve">ăn hóa và Luật Sửa đổi, bổ sung một số điều của Luật Di sản </w:t>
      </w:r>
      <w:r w:rsidR="00C24833">
        <w:rPr>
          <w:bCs/>
          <w:i/>
          <w:szCs w:val="28"/>
          <w:bdr w:val="none" w:sz="0" w:space="0" w:color="auto" w:frame="1"/>
          <w:lang w:val="nl-NL"/>
        </w:rPr>
        <w:t>v</w:t>
      </w:r>
      <w:r w:rsidRPr="00573D3B">
        <w:rPr>
          <w:bCs/>
          <w:i/>
          <w:szCs w:val="28"/>
          <w:bdr w:val="none" w:sz="0" w:space="0" w:color="auto" w:frame="1"/>
          <w:lang w:val="nl-NL"/>
        </w:rPr>
        <w:t>ăn hóa;</w:t>
      </w:r>
    </w:p>
    <w:p w:rsidR="00573D3B" w:rsidRPr="00573D3B" w:rsidRDefault="00573D3B" w:rsidP="00573D3B">
      <w:pPr>
        <w:pStyle w:val="NormalWeb"/>
        <w:shd w:val="clear" w:color="auto" w:fill="FFFFFF"/>
        <w:spacing w:before="120" w:beforeAutospacing="0" w:after="120" w:afterAutospacing="0" w:line="360" w:lineRule="exact"/>
        <w:ind w:firstLine="720"/>
        <w:jc w:val="both"/>
        <w:textAlignment w:val="baseline"/>
        <w:rPr>
          <w:i/>
          <w:sz w:val="28"/>
          <w:szCs w:val="28"/>
          <w:lang w:val="nl-NL"/>
        </w:rPr>
      </w:pPr>
      <w:r w:rsidRPr="00573D3B">
        <w:rPr>
          <w:i/>
          <w:sz w:val="28"/>
          <w:szCs w:val="28"/>
          <w:lang w:val="nl-NL"/>
        </w:rPr>
        <w:t xml:space="preserve">Căn cứ Nghị định số 120/2020/NĐ-CP ngày 07/10/2020 của Chính phủ </w:t>
      </w:r>
      <w:r w:rsidR="00C24833">
        <w:rPr>
          <w:i/>
          <w:sz w:val="28"/>
          <w:szCs w:val="28"/>
          <w:lang w:val="nl-NL"/>
        </w:rPr>
        <w:t>Q</w:t>
      </w:r>
      <w:r w:rsidRPr="00573D3B">
        <w:rPr>
          <w:i/>
          <w:sz w:val="28"/>
          <w:szCs w:val="28"/>
          <w:lang w:val="nl-NL"/>
        </w:rPr>
        <w:t>uy định về thành lập, tổ chức lại, giải thể đơn vị sự nghiệp công lập;</w:t>
      </w:r>
    </w:p>
    <w:p w:rsidR="00573D3B" w:rsidRPr="00573D3B" w:rsidRDefault="00573D3B" w:rsidP="00573D3B">
      <w:pPr>
        <w:shd w:val="clear" w:color="auto" w:fill="FFFFFF"/>
        <w:spacing w:before="120" w:after="120" w:line="360" w:lineRule="exact"/>
        <w:ind w:firstLine="720"/>
        <w:jc w:val="both"/>
        <w:rPr>
          <w:bCs/>
          <w:i/>
          <w:szCs w:val="28"/>
          <w:lang w:val="nl-NL"/>
        </w:rPr>
      </w:pPr>
      <w:r w:rsidRPr="00573D3B">
        <w:rPr>
          <w:i/>
          <w:szCs w:val="28"/>
          <w:lang w:val="nl-NL"/>
        </w:rPr>
        <w:t xml:space="preserve">Căn cứ Thông tư số 18/2010/TT-BVHTTDL ngày 31/12/2010 của Bộ Văn hóa, Thể thao và Du lịch quy định về tổ chức và hoạt động của Bảo tàng; Thông tư số 11/2013/TT-BVHTTDL ngày 16/12/2013 của Bộ Văn hóa, Thể thao và Du lịch </w:t>
      </w:r>
      <w:r w:rsidR="00C24833">
        <w:rPr>
          <w:bCs/>
          <w:i/>
          <w:szCs w:val="28"/>
          <w:lang w:val="nl-NL"/>
        </w:rPr>
        <w:t>Q</w:t>
      </w:r>
      <w:r w:rsidRPr="00573D3B">
        <w:rPr>
          <w:bCs/>
          <w:i/>
          <w:szCs w:val="28"/>
          <w:lang w:val="nl-NL"/>
        </w:rPr>
        <w:t>uy định về sưu tầm hiện vật của bảo tàng công lập;</w:t>
      </w:r>
    </w:p>
    <w:p w:rsidR="00573D3B" w:rsidRPr="00573D3B" w:rsidRDefault="00573D3B" w:rsidP="00573D3B">
      <w:pPr>
        <w:spacing w:before="120" w:after="120" w:line="360" w:lineRule="exact"/>
        <w:ind w:firstLine="720"/>
        <w:jc w:val="both"/>
        <w:rPr>
          <w:i/>
          <w:szCs w:val="28"/>
          <w:lang w:val="nl-NL"/>
        </w:rPr>
      </w:pPr>
      <w:r w:rsidRPr="00573D3B">
        <w:rPr>
          <w:i/>
          <w:szCs w:val="28"/>
          <w:lang w:val="nl-NL"/>
        </w:rPr>
        <w:t>Căn cứ Quyết định số 08/2017/QĐ-UBND ngày 17/02/2017 của Ủy</w:t>
      </w:r>
      <w:r w:rsidRPr="00573D3B">
        <w:rPr>
          <w:i/>
          <w:szCs w:val="28"/>
          <w:lang w:val="vi-VN"/>
        </w:rPr>
        <w:t xml:space="preserve"> ban nhân dân </w:t>
      </w:r>
      <w:r w:rsidRPr="00573D3B">
        <w:rPr>
          <w:i/>
          <w:szCs w:val="28"/>
          <w:lang w:val="nl-NL"/>
        </w:rPr>
        <w:t>tỉnh ban hành Quy định phân cấp quản lý tổ chức bộ máy, biên chế và cán bộ, công chức, viên chức nhà nước thuộc Ủy ban nhân dân tỉnh</w:t>
      </w:r>
      <w:r w:rsidRPr="00573D3B">
        <w:rPr>
          <w:i/>
          <w:szCs w:val="28"/>
          <w:lang w:val="vi-VN"/>
        </w:rPr>
        <w:t>;</w:t>
      </w:r>
    </w:p>
    <w:p w:rsidR="00573D3B" w:rsidRPr="00573D3B" w:rsidRDefault="00573D3B" w:rsidP="00573D3B">
      <w:pPr>
        <w:spacing w:before="120" w:after="120" w:line="360" w:lineRule="exact"/>
        <w:ind w:firstLine="720"/>
        <w:jc w:val="both"/>
        <w:rPr>
          <w:i/>
          <w:szCs w:val="28"/>
          <w:lang w:val="nl-NL"/>
        </w:rPr>
      </w:pPr>
      <w:r w:rsidRPr="00573D3B">
        <w:rPr>
          <w:i/>
          <w:lang w:val="nl-NL"/>
        </w:rPr>
        <w:t>Căn cứ Quyết định số 45/QĐ-UBND ngày 13/01/2022 của Ủy</w:t>
      </w:r>
      <w:r w:rsidRPr="00573D3B">
        <w:rPr>
          <w:i/>
          <w:lang w:val="vi-VN"/>
        </w:rPr>
        <w:t xml:space="preserve"> ban nhân dân </w:t>
      </w:r>
      <w:r w:rsidRPr="00573D3B">
        <w:rPr>
          <w:i/>
          <w:lang w:val="nl-NL"/>
        </w:rPr>
        <w:t>tỉnh về việc t</w:t>
      </w:r>
      <w:r w:rsidRPr="00573D3B">
        <w:rPr>
          <w:i/>
          <w:szCs w:val="28"/>
          <w:lang w:val="nl-NL"/>
        </w:rPr>
        <w:t>ổ chức lại tổ chức hành chính và đơn vị sự nghiệp công lập thuộc Sở Văn hóa, Thể thao và Du lịch tỉnh Bắc Kạn;</w:t>
      </w:r>
    </w:p>
    <w:p w:rsidR="00573D3B" w:rsidRPr="00573D3B" w:rsidRDefault="00573D3B" w:rsidP="00573D3B">
      <w:pPr>
        <w:spacing w:before="120" w:after="120" w:line="360" w:lineRule="exact"/>
        <w:ind w:firstLine="720"/>
        <w:jc w:val="both"/>
        <w:rPr>
          <w:i/>
          <w:szCs w:val="28"/>
          <w:lang w:val="vi-VN"/>
        </w:rPr>
      </w:pPr>
      <w:r w:rsidRPr="00573D3B">
        <w:rPr>
          <w:i/>
          <w:szCs w:val="28"/>
          <w:lang w:val="nl-NL"/>
        </w:rPr>
        <w:t xml:space="preserve">Theo đề nghị của Sở Văn hóa, Thể thao và Du lịch tại Tờ trình số 18/TTr-SVHTTDL ngày </w:t>
      </w:r>
      <w:r w:rsidRPr="00573D3B">
        <w:rPr>
          <w:i/>
          <w:szCs w:val="28"/>
          <w:lang w:val="vi-VN"/>
        </w:rPr>
        <w:t>25/02/2022.</w:t>
      </w:r>
    </w:p>
    <w:p w:rsidR="00573D3B" w:rsidRPr="002A30CA" w:rsidRDefault="00573D3B" w:rsidP="00573D3B">
      <w:pPr>
        <w:spacing w:before="180" w:after="180" w:line="240" w:lineRule="auto"/>
        <w:jc w:val="center"/>
        <w:rPr>
          <w:b/>
          <w:szCs w:val="28"/>
          <w:lang w:val="nl-NL"/>
        </w:rPr>
      </w:pPr>
      <w:r w:rsidRPr="002A30CA">
        <w:rPr>
          <w:b/>
          <w:szCs w:val="28"/>
          <w:lang w:val="nl-NL"/>
        </w:rPr>
        <w:t>QUYẾT ĐỊNH:</w:t>
      </w:r>
    </w:p>
    <w:p w:rsidR="00573D3B" w:rsidRPr="002A30CA" w:rsidRDefault="00573D3B" w:rsidP="00573D3B">
      <w:pPr>
        <w:spacing w:before="120" w:after="120" w:line="360" w:lineRule="exact"/>
        <w:ind w:firstLine="720"/>
        <w:jc w:val="both"/>
        <w:rPr>
          <w:bCs/>
          <w:szCs w:val="28"/>
          <w:lang w:val="nl-NL"/>
        </w:rPr>
      </w:pPr>
      <w:r w:rsidRPr="002A30CA">
        <w:rPr>
          <w:b/>
          <w:szCs w:val="28"/>
          <w:lang w:val="nl-NL"/>
        </w:rPr>
        <w:t xml:space="preserve">Điều 1. </w:t>
      </w:r>
      <w:r w:rsidRPr="002A30CA">
        <w:rPr>
          <w:szCs w:val="28"/>
          <w:lang w:val="nl-NL"/>
        </w:rPr>
        <w:t xml:space="preserve">Ban hành kèm theo Quyết định này Quy định </w:t>
      </w:r>
      <w:r w:rsidRPr="002A30CA">
        <w:rPr>
          <w:bCs/>
          <w:szCs w:val="28"/>
          <w:lang w:val="nl-NL"/>
        </w:rPr>
        <w:t>chức năng, nhiệm vụ, quyền hạn và cơ cấu tổ chức của Bảo tàng tỉnh thuộc Sở Văn hóa, Thể thao và Du lịch</w:t>
      </w:r>
      <w:r>
        <w:rPr>
          <w:bCs/>
          <w:szCs w:val="28"/>
          <w:lang w:val="vi-VN"/>
        </w:rPr>
        <w:t xml:space="preserve"> tỉnh Bắc Kạn</w:t>
      </w:r>
      <w:r w:rsidRPr="002A30CA">
        <w:rPr>
          <w:bCs/>
          <w:szCs w:val="28"/>
          <w:lang w:val="nl-NL"/>
        </w:rPr>
        <w:t>.</w:t>
      </w:r>
    </w:p>
    <w:p w:rsidR="00573D3B" w:rsidRPr="0086513F" w:rsidRDefault="00573D3B" w:rsidP="00573D3B">
      <w:pPr>
        <w:spacing w:before="120" w:after="120" w:line="380" w:lineRule="exact"/>
        <w:ind w:firstLine="720"/>
        <w:jc w:val="both"/>
        <w:rPr>
          <w:color w:val="000000"/>
        </w:rPr>
      </w:pPr>
      <w:r w:rsidRPr="002A30CA">
        <w:rPr>
          <w:b/>
          <w:szCs w:val="28"/>
          <w:lang w:val="nl-NL"/>
        </w:rPr>
        <w:lastRenderedPageBreak/>
        <w:t>Điều 2.</w:t>
      </w:r>
      <w:r w:rsidRPr="002A30CA">
        <w:rPr>
          <w:szCs w:val="28"/>
          <w:lang w:val="nl-NL"/>
        </w:rPr>
        <w:t xml:space="preserve"> Quyết định này có hiệu lực thi hành kể từ ng</w:t>
      </w:r>
      <w:r>
        <w:rPr>
          <w:szCs w:val="28"/>
          <w:lang w:val="nl-NL"/>
        </w:rPr>
        <w:t>ày 21 tháng 3 năm 2022.</w:t>
      </w:r>
      <w:r>
        <w:rPr>
          <w:szCs w:val="28"/>
          <w:lang w:val="vi-VN"/>
        </w:rPr>
        <w:t xml:space="preserve"> </w:t>
      </w:r>
      <w:r w:rsidRPr="0086513F">
        <w:rPr>
          <w:color w:val="000000"/>
          <w:szCs w:val="28"/>
        </w:rPr>
        <w:t xml:space="preserve">Các quy định trước đây trái với </w:t>
      </w:r>
      <w:r w:rsidR="00C24833">
        <w:rPr>
          <w:color w:val="000000"/>
          <w:szCs w:val="28"/>
        </w:rPr>
        <w:t>Q</w:t>
      </w:r>
      <w:r w:rsidRPr="0086513F">
        <w:rPr>
          <w:color w:val="000000"/>
          <w:szCs w:val="28"/>
        </w:rPr>
        <w:t>uy định này bị bãi bỏ.</w:t>
      </w:r>
    </w:p>
    <w:p w:rsidR="00573D3B" w:rsidRPr="002A30CA" w:rsidRDefault="00573D3B" w:rsidP="00573D3B">
      <w:pPr>
        <w:spacing w:before="120" w:after="120" w:line="380" w:lineRule="exact"/>
        <w:ind w:firstLine="720"/>
        <w:jc w:val="both"/>
        <w:rPr>
          <w:szCs w:val="28"/>
          <w:lang w:val="nl-NL"/>
        </w:rPr>
      </w:pPr>
      <w:r w:rsidRPr="002A30CA">
        <w:rPr>
          <w:b/>
          <w:szCs w:val="28"/>
          <w:lang w:val="nl-NL"/>
        </w:rPr>
        <w:t>Điều 3.</w:t>
      </w:r>
      <w:r w:rsidRPr="002A30CA">
        <w:rPr>
          <w:szCs w:val="28"/>
          <w:lang w:val="nl-NL"/>
        </w:rPr>
        <w:t xml:space="preserve"> Chánh Văn phòng Ủy ban nhân dân tỉ</w:t>
      </w:r>
      <w:r>
        <w:rPr>
          <w:szCs w:val="28"/>
          <w:lang w:val="nl-NL"/>
        </w:rPr>
        <w:t xml:space="preserve">nh; </w:t>
      </w:r>
      <w:r w:rsidRPr="002A30CA">
        <w:rPr>
          <w:szCs w:val="28"/>
          <w:lang w:val="nl-NL"/>
        </w:rPr>
        <w:t>Giám đốc Sở Văn hóa, Thể thao và Du lị</w:t>
      </w:r>
      <w:r>
        <w:rPr>
          <w:szCs w:val="28"/>
          <w:lang w:val="nl-NL"/>
        </w:rPr>
        <w:t xml:space="preserve">ch; </w:t>
      </w:r>
      <w:r w:rsidRPr="002A30CA">
        <w:rPr>
          <w:szCs w:val="28"/>
          <w:lang w:val="nl-NL"/>
        </w:rPr>
        <w:t>Giám đốc Bảo tàng tỉnh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573D3B" w:rsidRPr="00D6284E" w:rsidTr="00F87ACB">
        <w:trPr>
          <w:trHeight w:val="132"/>
        </w:trPr>
        <w:tc>
          <w:tcPr>
            <w:tcW w:w="4003" w:type="dxa"/>
          </w:tcPr>
          <w:p w:rsidR="00573D3B" w:rsidRPr="00D6284E" w:rsidRDefault="00573D3B" w:rsidP="00F87ACB">
            <w:pPr>
              <w:spacing w:after="0" w:line="240" w:lineRule="auto"/>
              <w:rPr>
                <w:rFonts w:cs="Times New Roman"/>
                <w:szCs w:val="28"/>
              </w:rPr>
            </w:pPr>
          </w:p>
          <w:p w:rsidR="00573D3B" w:rsidRPr="00D6284E" w:rsidRDefault="00573D3B" w:rsidP="00F87ACB">
            <w:pPr>
              <w:spacing w:after="0" w:line="240" w:lineRule="auto"/>
              <w:rPr>
                <w:rFonts w:cs="Times New Roman"/>
                <w:szCs w:val="28"/>
              </w:rPr>
            </w:pPr>
          </w:p>
        </w:tc>
        <w:tc>
          <w:tcPr>
            <w:tcW w:w="5353" w:type="dxa"/>
          </w:tcPr>
          <w:p w:rsidR="00573D3B" w:rsidRDefault="00573D3B" w:rsidP="00F87ACB">
            <w:pPr>
              <w:tabs>
                <w:tab w:val="center" w:pos="6946"/>
              </w:tabs>
              <w:spacing w:after="0" w:line="240" w:lineRule="auto"/>
              <w:jc w:val="center"/>
              <w:rPr>
                <w:rFonts w:cs="Times New Roman"/>
                <w:b/>
                <w:szCs w:val="28"/>
              </w:rPr>
            </w:pPr>
            <w:r w:rsidRPr="00D6284E">
              <w:rPr>
                <w:rFonts w:cs="Times New Roman"/>
                <w:b/>
                <w:szCs w:val="28"/>
              </w:rPr>
              <w:t>CHỦ TỊCH</w:t>
            </w:r>
          </w:p>
          <w:p w:rsidR="00573D3B" w:rsidRDefault="00573D3B" w:rsidP="00F87ACB">
            <w:pPr>
              <w:tabs>
                <w:tab w:val="center" w:pos="6946"/>
              </w:tabs>
              <w:spacing w:after="0" w:line="240" w:lineRule="auto"/>
              <w:jc w:val="center"/>
              <w:rPr>
                <w:rFonts w:cs="Times New Roman"/>
                <w:b/>
                <w:szCs w:val="28"/>
              </w:rPr>
            </w:pPr>
          </w:p>
          <w:p w:rsidR="00573D3B" w:rsidRDefault="00573D3B" w:rsidP="00F87ACB">
            <w:pPr>
              <w:tabs>
                <w:tab w:val="center" w:pos="6946"/>
              </w:tabs>
              <w:spacing w:after="0" w:line="240" w:lineRule="auto"/>
              <w:jc w:val="center"/>
              <w:rPr>
                <w:rFonts w:cs="Times New Roman"/>
                <w:b/>
                <w:szCs w:val="28"/>
              </w:rPr>
            </w:pPr>
          </w:p>
          <w:p w:rsidR="00573D3B" w:rsidRDefault="00573D3B" w:rsidP="00F87ACB">
            <w:pPr>
              <w:tabs>
                <w:tab w:val="center" w:pos="6946"/>
              </w:tabs>
              <w:spacing w:after="0" w:line="240" w:lineRule="auto"/>
              <w:jc w:val="center"/>
              <w:rPr>
                <w:rFonts w:cs="Times New Roman"/>
                <w:b/>
                <w:szCs w:val="28"/>
              </w:rPr>
            </w:pPr>
          </w:p>
          <w:p w:rsidR="00573D3B" w:rsidRPr="00D6284E" w:rsidRDefault="00573D3B" w:rsidP="00F87ACB">
            <w:pPr>
              <w:tabs>
                <w:tab w:val="center" w:pos="6946"/>
              </w:tabs>
              <w:spacing w:after="0" w:line="240" w:lineRule="auto"/>
              <w:jc w:val="center"/>
              <w:rPr>
                <w:rFonts w:cs="Times New Roman"/>
                <w:b/>
                <w:szCs w:val="28"/>
              </w:rPr>
            </w:pPr>
          </w:p>
          <w:p w:rsidR="00573D3B" w:rsidRPr="00D6284E" w:rsidRDefault="00573D3B" w:rsidP="00F87ACB">
            <w:pPr>
              <w:spacing w:after="0" w:line="240" w:lineRule="auto"/>
              <w:jc w:val="center"/>
              <w:rPr>
                <w:rFonts w:cs="Times New Roman"/>
                <w:szCs w:val="28"/>
              </w:rPr>
            </w:pPr>
            <w:r>
              <w:rPr>
                <w:rFonts w:cs="Times New Roman"/>
                <w:b/>
                <w:szCs w:val="28"/>
              </w:rPr>
              <w:t>Nguyễn Đăng Bình</w:t>
            </w:r>
          </w:p>
        </w:tc>
      </w:tr>
    </w:tbl>
    <w:p w:rsidR="00573D3B" w:rsidRPr="00D6284E" w:rsidRDefault="00573D3B" w:rsidP="00573D3B">
      <w:pPr>
        <w:rPr>
          <w:rFonts w:cs="Times New Roman"/>
          <w:szCs w:val="28"/>
        </w:rPr>
      </w:pPr>
    </w:p>
    <w:p w:rsidR="00036B89" w:rsidRDefault="00036B89"/>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p w:rsidR="00573D3B" w:rsidRDefault="00573D3B"/>
    <w:tbl>
      <w:tblPr>
        <w:tblW w:w="9380" w:type="dxa"/>
        <w:tblInd w:w="108" w:type="dxa"/>
        <w:tblLook w:val="0000" w:firstRow="0" w:lastRow="0" w:firstColumn="0" w:lastColumn="0" w:noHBand="0" w:noVBand="0"/>
      </w:tblPr>
      <w:tblGrid>
        <w:gridCol w:w="3227"/>
        <w:gridCol w:w="6153"/>
      </w:tblGrid>
      <w:tr w:rsidR="00573D3B" w:rsidRPr="00D6284E" w:rsidTr="00F87ACB">
        <w:tc>
          <w:tcPr>
            <w:tcW w:w="3227" w:type="dxa"/>
          </w:tcPr>
          <w:p w:rsidR="00573D3B" w:rsidRPr="00D6284E" w:rsidRDefault="00573D3B" w:rsidP="00F87ACB">
            <w:pPr>
              <w:spacing w:after="0" w:line="240" w:lineRule="auto"/>
              <w:jc w:val="center"/>
              <w:rPr>
                <w:rFonts w:cs="Times New Roman"/>
                <w:b/>
                <w:szCs w:val="28"/>
              </w:rPr>
            </w:pPr>
            <w:r w:rsidRPr="00D6284E">
              <w:rPr>
                <w:rFonts w:cs="Times New Roman"/>
                <w:b/>
                <w:szCs w:val="28"/>
              </w:rPr>
              <w:lastRenderedPageBreak/>
              <w:t>ỦY BAN NHÂN DÂN</w:t>
            </w:r>
          </w:p>
          <w:p w:rsidR="00573D3B" w:rsidRPr="00D6284E" w:rsidRDefault="00573D3B" w:rsidP="00F87ACB">
            <w:pPr>
              <w:spacing w:after="0" w:line="240" w:lineRule="auto"/>
              <w:jc w:val="center"/>
              <w:rPr>
                <w:rFonts w:cs="Times New Roman"/>
                <w:b/>
                <w:szCs w:val="28"/>
              </w:rPr>
            </w:pPr>
            <w:r w:rsidRPr="00D6284E">
              <w:rPr>
                <w:rFonts w:cs="Times New Roman"/>
                <w:b/>
                <w:szCs w:val="28"/>
              </w:rPr>
              <w:t>TỈNH BẮC KẠN</w:t>
            </w:r>
          </w:p>
          <w:p w:rsidR="00573D3B" w:rsidRPr="00573D3B" w:rsidRDefault="00573D3B" w:rsidP="00573D3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800" behindDoc="0" locked="0" layoutInCell="1" allowOverlap="1" wp14:anchorId="221A0C99" wp14:editId="5C621A21">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20741" id="AutoShape 4" o:spid="_x0000_s1026" type="#_x0000_t32" style="position:absolute;margin-left:49.25pt;margin-top:2.3pt;width: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573D3B" w:rsidRPr="00D6284E" w:rsidRDefault="00573D3B" w:rsidP="00F87AC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73D3B" w:rsidRPr="00D6284E" w:rsidRDefault="00573D3B" w:rsidP="00F87AC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73D3B" w:rsidRPr="00D6284E" w:rsidRDefault="00573D3B" w:rsidP="00573D3B">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3A9147F1" wp14:editId="7281CE3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468DB"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573D3B" w:rsidRPr="002A30CA" w:rsidRDefault="00573D3B" w:rsidP="00573D3B">
      <w:pPr>
        <w:spacing w:after="0" w:line="240" w:lineRule="auto"/>
        <w:jc w:val="center"/>
        <w:rPr>
          <w:b/>
          <w:szCs w:val="28"/>
        </w:rPr>
      </w:pPr>
      <w:r w:rsidRPr="002A30CA">
        <w:rPr>
          <w:b/>
          <w:szCs w:val="28"/>
        </w:rPr>
        <w:t xml:space="preserve">QUY ĐỊNH </w:t>
      </w:r>
    </w:p>
    <w:p w:rsidR="00573D3B" w:rsidRPr="002A30CA" w:rsidRDefault="00573D3B" w:rsidP="00573D3B">
      <w:pPr>
        <w:spacing w:after="0" w:line="240" w:lineRule="auto"/>
        <w:jc w:val="center"/>
        <w:rPr>
          <w:b/>
          <w:bCs/>
          <w:szCs w:val="28"/>
        </w:rPr>
      </w:pPr>
      <w:r w:rsidRPr="002A30CA">
        <w:rPr>
          <w:b/>
          <w:bCs/>
          <w:szCs w:val="28"/>
        </w:rPr>
        <w:t xml:space="preserve">Chức năng, nhiệm vụ, quyền hạn và cơ cấu tổ chức của </w:t>
      </w:r>
    </w:p>
    <w:p w:rsidR="00573D3B" w:rsidRPr="0086513F" w:rsidRDefault="00573D3B" w:rsidP="00573D3B">
      <w:pPr>
        <w:spacing w:after="0" w:line="240" w:lineRule="auto"/>
        <w:jc w:val="center"/>
        <w:rPr>
          <w:b/>
          <w:bCs/>
          <w:szCs w:val="28"/>
          <w:lang w:val="vi-VN"/>
        </w:rPr>
      </w:pPr>
      <w:r w:rsidRPr="002A30CA">
        <w:rPr>
          <w:b/>
          <w:bCs/>
          <w:szCs w:val="28"/>
        </w:rPr>
        <w:t>Bảo tàng tỉnh thuộc Sở Văn hóa, Thể thao và Du lịch</w:t>
      </w:r>
      <w:r>
        <w:rPr>
          <w:b/>
          <w:bCs/>
          <w:szCs w:val="28"/>
          <w:lang w:val="vi-VN"/>
        </w:rPr>
        <w:t xml:space="preserve"> tỉnh Bắc Kạn</w:t>
      </w:r>
    </w:p>
    <w:p w:rsidR="00573D3B" w:rsidRDefault="00573D3B" w:rsidP="00573D3B">
      <w:pPr>
        <w:spacing w:after="0" w:line="240" w:lineRule="auto"/>
        <w:jc w:val="center"/>
        <w:rPr>
          <w:i/>
          <w:szCs w:val="28"/>
        </w:rPr>
      </w:pPr>
      <w:r w:rsidRPr="002A30CA">
        <w:rPr>
          <w:i/>
          <w:szCs w:val="28"/>
        </w:rPr>
        <w:t>(Ban hành kèm theo Quyết định số</w:t>
      </w:r>
      <w:r w:rsidR="009C5328">
        <w:rPr>
          <w:i/>
          <w:szCs w:val="28"/>
          <w:lang w:val="vi-VN"/>
        </w:rPr>
        <w:t xml:space="preserve"> 424</w:t>
      </w:r>
      <w:r w:rsidRPr="002A30CA">
        <w:rPr>
          <w:i/>
          <w:szCs w:val="28"/>
        </w:rPr>
        <w:t xml:space="preserve">/QĐ-UBND </w:t>
      </w:r>
    </w:p>
    <w:p w:rsidR="00573D3B" w:rsidRPr="002A30CA" w:rsidRDefault="00573D3B" w:rsidP="00573D3B">
      <w:pPr>
        <w:spacing w:after="0" w:line="240" w:lineRule="auto"/>
        <w:jc w:val="center"/>
        <w:rPr>
          <w:i/>
          <w:szCs w:val="28"/>
        </w:rPr>
      </w:pPr>
      <w:r w:rsidRPr="002A30CA">
        <w:rPr>
          <w:i/>
          <w:szCs w:val="28"/>
        </w:rPr>
        <w:t xml:space="preserve">ngày </w:t>
      </w:r>
      <w:r w:rsidR="009C5328">
        <w:rPr>
          <w:i/>
          <w:szCs w:val="28"/>
        </w:rPr>
        <w:t>16</w:t>
      </w:r>
      <w:r>
        <w:rPr>
          <w:i/>
          <w:szCs w:val="28"/>
          <w:lang w:val="vi-VN"/>
        </w:rPr>
        <w:t>/3/</w:t>
      </w:r>
      <w:r>
        <w:rPr>
          <w:i/>
          <w:szCs w:val="28"/>
        </w:rPr>
        <w:t>2022</w:t>
      </w:r>
      <w:r>
        <w:rPr>
          <w:i/>
          <w:szCs w:val="28"/>
          <w:lang w:val="vi-VN"/>
        </w:rPr>
        <w:t xml:space="preserve"> </w:t>
      </w:r>
      <w:r w:rsidRPr="002A30CA">
        <w:rPr>
          <w:i/>
          <w:szCs w:val="28"/>
        </w:rPr>
        <w:t xml:space="preserve">của Chủ tịch </w:t>
      </w:r>
      <w:r w:rsidR="009C5328">
        <w:rPr>
          <w:i/>
          <w:szCs w:val="28"/>
        </w:rPr>
        <w:t>Ủy</w:t>
      </w:r>
      <w:r w:rsidR="009C5328">
        <w:rPr>
          <w:i/>
          <w:szCs w:val="28"/>
          <w:lang w:val="vi-VN"/>
        </w:rPr>
        <w:t xml:space="preserve"> ban nhân dân</w:t>
      </w:r>
      <w:r w:rsidRPr="002A30CA">
        <w:rPr>
          <w:i/>
          <w:szCs w:val="28"/>
        </w:rPr>
        <w:t xml:space="preserve"> tỉnh Bắc Kạn)</w:t>
      </w:r>
    </w:p>
    <w:p w:rsidR="00573D3B" w:rsidRPr="009C5328" w:rsidRDefault="009C5328" w:rsidP="009C5328">
      <w:pPr>
        <w:spacing w:after="0" w:line="240" w:lineRule="auto"/>
        <w:jc w:val="center"/>
        <w:rPr>
          <w:szCs w:val="28"/>
          <w:vertAlign w:val="superscript"/>
        </w:rPr>
      </w:pPr>
      <w:r>
        <w:rPr>
          <w:szCs w:val="28"/>
          <w:vertAlign w:val="superscript"/>
        </w:rPr>
        <w:t>______________________</w:t>
      </w:r>
    </w:p>
    <w:p w:rsidR="00573D3B" w:rsidRPr="009C5328" w:rsidRDefault="00573D3B" w:rsidP="009C5328">
      <w:pPr>
        <w:pStyle w:val="NormalWeb"/>
        <w:shd w:val="clear" w:color="auto" w:fill="FFFFFF"/>
        <w:spacing w:before="120" w:beforeAutospacing="0" w:after="120" w:afterAutospacing="0" w:line="380" w:lineRule="exact"/>
        <w:ind w:firstLine="720"/>
        <w:jc w:val="both"/>
        <w:rPr>
          <w:b/>
          <w:sz w:val="28"/>
          <w:szCs w:val="28"/>
        </w:rPr>
      </w:pPr>
      <w:r w:rsidRPr="009C5328">
        <w:rPr>
          <w:b/>
          <w:sz w:val="28"/>
          <w:szCs w:val="28"/>
        </w:rPr>
        <w:t>Điều 1. Chức năng</w:t>
      </w:r>
    </w:p>
    <w:p w:rsidR="00573D3B" w:rsidRPr="009C5328" w:rsidRDefault="00573D3B" w:rsidP="009C5328">
      <w:pPr>
        <w:pStyle w:val="NormalWeb"/>
        <w:shd w:val="clear" w:color="auto" w:fill="FFFFFF"/>
        <w:spacing w:before="120" w:beforeAutospacing="0" w:after="120" w:afterAutospacing="0" w:line="380" w:lineRule="exact"/>
        <w:ind w:firstLine="720"/>
        <w:jc w:val="both"/>
        <w:rPr>
          <w:sz w:val="28"/>
          <w:szCs w:val="28"/>
        </w:rPr>
      </w:pPr>
      <w:r w:rsidRPr="009C5328">
        <w:rPr>
          <w:sz w:val="28"/>
          <w:szCs w:val="28"/>
        </w:rPr>
        <w:t>Bảo tàng tỉnh có chức năng giáo dục truyền thống, bảo tồn, giữ gìn và phát huy giá trị di sản lịch sử, văn hoá, thiên nhiên tỉnh Bắc Kạn thông qua các hoạt động nghiên cứu khoa học, sưu tầm, kiểm kê, bảo quản, trưng bày, giáo dục và truyền thông; thực hiện công tác nghiệp vụ kiểm kê, lập hồ sơ khoa học di tích, cắm mốc chỉ giới các khu vực bảo vệ di tích lịch sử - văn hóa, danh lam thắng cảnh trên địa bàn tỉnh.</w:t>
      </w:r>
    </w:p>
    <w:p w:rsidR="00573D3B" w:rsidRPr="009C5328" w:rsidRDefault="00573D3B" w:rsidP="009C5328">
      <w:pPr>
        <w:pStyle w:val="NormalWeb"/>
        <w:shd w:val="clear" w:color="auto" w:fill="FFFFFF"/>
        <w:spacing w:before="120" w:beforeAutospacing="0" w:after="120" w:afterAutospacing="0" w:line="400" w:lineRule="exact"/>
        <w:ind w:firstLine="720"/>
        <w:jc w:val="both"/>
        <w:rPr>
          <w:sz w:val="28"/>
          <w:szCs w:val="28"/>
        </w:rPr>
      </w:pPr>
      <w:r w:rsidRPr="009C5328">
        <w:rPr>
          <w:sz w:val="28"/>
          <w:szCs w:val="28"/>
        </w:rPr>
        <w:t>Bảo tàng tỉnh là đơn vị sự nghiệp công lập trực thuộc Sở Văn hóa, Thể thao và Du lịch tỉnh Bắc Kạn, có tư cách pháp nhân, có con dấu và tài khoản riêng, hoạt động theo quy định của pháp luật.</w:t>
      </w:r>
    </w:p>
    <w:p w:rsidR="00573D3B" w:rsidRPr="009C5328" w:rsidRDefault="00573D3B" w:rsidP="009C5328">
      <w:pPr>
        <w:spacing w:before="120" w:after="120" w:line="380" w:lineRule="exact"/>
        <w:ind w:firstLine="720"/>
        <w:jc w:val="both"/>
        <w:rPr>
          <w:b/>
          <w:szCs w:val="28"/>
        </w:rPr>
      </w:pPr>
      <w:r w:rsidRPr="009C5328">
        <w:rPr>
          <w:b/>
          <w:szCs w:val="28"/>
        </w:rPr>
        <w:t>Điều 2. Nhiệm vụ và quyền hạn</w:t>
      </w:r>
    </w:p>
    <w:p w:rsidR="00573D3B" w:rsidRPr="009C5328" w:rsidRDefault="00573D3B" w:rsidP="009C5328">
      <w:pPr>
        <w:spacing w:before="120" w:after="120" w:line="380" w:lineRule="exact"/>
        <w:ind w:firstLine="720"/>
        <w:jc w:val="both"/>
        <w:rPr>
          <w:szCs w:val="28"/>
        </w:rPr>
      </w:pPr>
      <w:r w:rsidRPr="009C5328">
        <w:rPr>
          <w:szCs w:val="28"/>
        </w:rPr>
        <w:t xml:space="preserve">1. Tham mưu, xây dựng kế hoạch, dự án, đề án về các hoạt động theo chức năng, nhiệm vụ của </w:t>
      </w:r>
      <w:r w:rsidR="00C24833">
        <w:rPr>
          <w:szCs w:val="28"/>
        </w:rPr>
        <w:t>B</w:t>
      </w:r>
      <w:r w:rsidRPr="009C5328">
        <w:rPr>
          <w:szCs w:val="28"/>
        </w:rPr>
        <w:t>ảo tàng và tổ chức thực hiện sau khi được cấp có thẩm quyền phê duyệt.</w:t>
      </w:r>
    </w:p>
    <w:p w:rsidR="00573D3B" w:rsidRPr="009C5328" w:rsidRDefault="00573D3B" w:rsidP="009C5328">
      <w:pPr>
        <w:pStyle w:val="NormalWeb"/>
        <w:shd w:val="clear" w:color="auto" w:fill="FFFFFF"/>
        <w:spacing w:before="120" w:beforeAutospacing="0" w:after="120" w:afterAutospacing="0" w:line="400" w:lineRule="exact"/>
        <w:ind w:firstLine="720"/>
        <w:jc w:val="both"/>
        <w:rPr>
          <w:sz w:val="28"/>
          <w:szCs w:val="28"/>
        </w:rPr>
      </w:pPr>
      <w:r w:rsidRPr="009C5328">
        <w:rPr>
          <w:sz w:val="28"/>
          <w:szCs w:val="28"/>
        </w:rPr>
        <w:t xml:space="preserve">2. Thực hiện nghiên cứu khoa học; sưu tầm tài liệu, hiện vật; sưu tầm, bảo tồn, tư liệu </w:t>
      </w:r>
      <w:r w:rsidRPr="009C5328">
        <w:rPr>
          <w:sz w:val="28"/>
          <w:szCs w:val="28"/>
          <w:shd w:val="clear" w:color="auto" w:fill="FFFFFF"/>
        </w:rPr>
        <w:t>hóa</w:t>
      </w:r>
      <w:r w:rsidRPr="009C5328">
        <w:rPr>
          <w:sz w:val="28"/>
          <w:szCs w:val="28"/>
        </w:rPr>
        <w:t xml:space="preserve"> di sản </w:t>
      </w:r>
      <w:r w:rsidRPr="009C5328">
        <w:rPr>
          <w:sz w:val="28"/>
          <w:szCs w:val="28"/>
          <w:shd w:val="clear" w:color="auto" w:fill="FFFFFF"/>
        </w:rPr>
        <w:t>văn hóa</w:t>
      </w:r>
      <w:r w:rsidRPr="009C5328">
        <w:rPr>
          <w:sz w:val="28"/>
          <w:szCs w:val="28"/>
        </w:rPr>
        <w:t xml:space="preserve"> phi vật thể; kiểm kê, bảo quản, trưng bày tài liệu, hiện vật và giới thiệu di sản văn </w:t>
      </w:r>
      <w:r w:rsidRPr="009C5328">
        <w:rPr>
          <w:sz w:val="28"/>
          <w:szCs w:val="28"/>
          <w:shd w:val="clear" w:color="auto" w:fill="FFFFFF"/>
        </w:rPr>
        <w:t>hóa</w:t>
      </w:r>
      <w:r w:rsidRPr="009C5328">
        <w:rPr>
          <w:sz w:val="28"/>
          <w:szCs w:val="28"/>
        </w:rPr>
        <w:t xml:space="preserve"> phi vật thể; tổ chức hoạt động giáo dục, hoạt động truyền thông phù hợp với phạm vi, đối tượng, nội dung hoạt động của </w:t>
      </w:r>
      <w:r w:rsidR="00C24833">
        <w:rPr>
          <w:sz w:val="28"/>
          <w:szCs w:val="28"/>
        </w:rPr>
        <w:t>B</w:t>
      </w:r>
      <w:r w:rsidRPr="009C5328">
        <w:rPr>
          <w:sz w:val="28"/>
          <w:szCs w:val="28"/>
        </w:rPr>
        <w:t>ảo tàng và quy định của pháp luật.</w:t>
      </w:r>
    </w:p>
    <w:p w:rsidR="00573D3B" w:rsidRPr="009C5328" w:rsidRDefault="00573D3B" w:rsidP="009C5328">
      <w:pPr>
        <w:pStyle w:val="NormalWeb"/>
        <w:shd w:val="clear" w:color="auto" w:fill="FFFFFF"/>
        <w:spacing w:before="120" w:beforeAutospacing="0" w:after="120" w:afterAutospacing="0" w:line="400" w:lineRule="exact"/>
        <w:ind w:firstLine="720"/>
        <w:jc w:val="both"/>
        <w:rPr>
          <w:sz w:val="28"/>
          <w:szCs w:val="28"/>
        </w:rPr>
      </w:pPr>
      <w:r w:rsidRPr="009C5328">
        <w:rPr>
          <w:sz w:val="28"/>
          <w:szCs w:val="28"/>
        </w:rPr>
        <w:t>3. Thực hiện các hoạt động nghiệp vụ: Kiểm kê, lập danh mục kiểm kê di tích trình cấp có thẩm quyền phê duyệt theo quy định; lập, chịu trách nhiệm về nội dung hồ sơ khoa học di tích đề nghị xếp hạng di tích trên địa bàn tỉnh; cắm mốc giới các khu vực bảo vệ di tích đã được xếp hạng; quản lý, lưu trữ hồ sơ, tài liệu về các di tích lịch sử - văn hóa, danh lam thắng cảnh trên địa bàn tỉnh.</w:t>
      </w:r>
    </w:p>
    <w:p w:rsidR="00573D3B" w:rsidRPr="009C5328" w:rsidRDefault="00573D3B" w:rsidP="009C5328">
      <w:pPr>
        <w:spacing w:before="120" w:after="120" w:line="400" w:lineRule="exact"/>
        <w:ind w:firstLine="720"/>
        <w:jc w:val="both"/>
        <w:rPr>
          <w:spacing w:val="-2"/>
          <w:szCs w:val="28"/>
        </w:rPr>
      </w:pPr>
      <w:r w:rsidRPr="009C5328">
        <w:rPr>
          <w:spacing w:val="-2"/>
          <w:szCs w:val="28"/>
        </w:rPr>
        <w:t>4. Phối hợp với Thanh tra Sở Văn hóa, Thể thao và Du lịch tiến hành kiểm tra, phát hiện, ngăn chặn và xử lý các hành vi vi phạm pháp luật liên quan đến di tích.</w:t>
      </w:r>
    </w:p>
    <w:p w:rsidR="00573D3B" w:rsidRPr="009C5328" w:rsidRDefault="00573D3B" w:rsidP="009C5328">
      <w:pPr>
        <w:spacing w:before="120" w:after="120" w:line="380" w:lineRule="exact"/>
        <w:ind w:firstLine="720"/>
        <w:jc w:val="both"/>
        <w:rPr>
          <w:szCs w:val="28"/>
        </w:rPr>
      </w:pPr>
      <w:r w:rsidRPr="009C5328">
        <w:rPr>
          <w:szCs w:val="28"/>
        </w:rPr>
        <w:lastRenderedPageBreak/>
        <w:t>5. Hướng dẫn nghiệp vụ về công tác tổ chức trưng bày, bảo quản tài liệu, hiện vật cho các bảo tàng, nhà lưu niệm, phòng truyền thống, ban quản lý các di tích trên địa bàn tỉnh. Nghiên cứu, biên soạn, xuất bản các ấn phẩm văn hóa; các tài liệu nghiệp vụ, tuyên truyền phù hợp với chức năng, nhiệm vụ của bảo tàng.</w:t>
      </w:r>
    </w:p>
    <w:p w:rsidR="00573D3B" w:rsidRPr="009C5328" w:rsidRDefault="00573D3B" w:rsidP="009C5328">
      <w:pPr>
        <w:spacing w:before="120" w:after="120" w:line="380" w:lineRule="exact"/>
        <w:ind w:firstLine="720"/>
        <w:jc w:val="both"/>
        <w:rPr>
          <w:szCs w:val="28"/>
        </w:rPr>
      </w:pPr>
      <w:r w:rsidRPr="009C5328">
        <w:rPr>
          <w:szCs w:val="28"/>
        </w:rPr>
        <w:t>6. Tổ chức các hoạt động liên kết nghiên cứu khoa học; điều tra, thám sát và khai quật khảo cổ học; các hội nghị, hội thảo và trao đổi tài liệu, hiện vật giữa các bảo tàng trong phạm vi cả nước sau khi được cấp thẩm quyền phê duyệt.</w:t>
      </w:r>
    </w:p>
    <w:p w:rsidR="00573D3B" w:rsidRPr="009C5328" w:rsidRDefault="00573D3B" w:rsidP="009C5328">
      <w:pPr>
        <w:spacing w:before="120" w:after="120" w:line="380" w:lineRule="exact"/>
        <w:ind w:firstLine="720"/>
        <w:jc w:val="both"/>
        <w:rPr>
          <w:szCs w:val="28"/>
        </w:rPr>
      </w:pPr>
      <w:r w:rsidRPr="009C5328">
        <w:rPr>
          <w:szCs w:val="28"/>
        </w:rPr>
        <w:t>7. Tổ chức các hoạt động dịch vụ phù hợp với chức năng, nhiệm vụ của bảo tàng và quy định của pháp luật có liên quan nhằm đáp ứng nhu cầu học tập, tham quan, hưởng thụ văn hóa của công chúng.</w:t>
      </w:r>
    </w:p>
    <w:p w:rsidR="00573D3B" w:rsidRPr="009C5328" w:rsidRDefault="00573D3B" w:rsidP="009C5328">
      <w:pPr>
        <w:spacing w:before="120" w:after="120" w:line="380" w:lineRule="exact"/>
        <w:ind w:firstLine="720"/>
        <w:jc w:val="both"/>
        <w:rPr>
          <w:szCs w:val="28"/>
        </w:rPr>
      </w:pPr>
      <w:r w:rsidRPr="009C5328">
        <w:rPr>
          <w:szCs w:val="28"/>
        </w:rPr>
        <w:t>8. Tổ chức vận động các nguồn tài trợ cho bảo tàng và thực hiện thu phí, lệ phí tham quan bảo tàng khi được phép của cấp có thẩm quyền.</w:t>
      </w:r>
    </w:p>
    <w:p w:rsidR="00573D3B" w:rsidRPr="009C5328" w:rsidRDefault="00573D3B" w:rsidP="009C5328">
      <w:pPr>
        <w:spacing w:before="120" w:after="120" w:line="380" w:lineRule="exact"/>
        <w:ind w:firstLine="720"/>
        <w:jc w:val="both"/>
        <w:rPr>
          <w:szCs w:val="28"/>
          <w:shd w:val="clear" w:color="auto" w:fill="FFFFFF"/>
        </w:rPr>
      </w:pPr>
      <w:r w:rsidRPr="009C5328">
        <w:rPr>
          <w:szCs w:val="28"/>
        </w:rPr>
        <w:t>9. Thành lập Hội đồng khoa học để tư vấn cho Giám đốc Bảo tàng tỉnh quyết định theo thẩm quyền về: P</w:t>
      </w:r>
      <w:r w:rsidRPr="009C5328">
        <w:rPr>
          <w:szCs w:val="28"/>
          <w:shd w:val="clear" w:color="auto" w:fill="FFFFFF"/>
        </w:rPr>
        <w:t>hương hướng phát triển ngắn hạn, dài hạn, các chương trình, kế hoạch, dự án, đề án, các hoạt động chuyên môn và những vấn đề khoa học liên quan; thẩm định giá trị khoa học, giá trị kinh tế của tài liệu, hiện vật có liên quan đến hoạt động của bảo tàng.</w:t>
      </w:r>
    </w:p>
    <w:p w:rsidR="00573D3B" w:rsidRPr="009C5328" w:rsidRDefault="00573D3B" w:rsidP="009C5328">
      <w:pPr>
        <w:spacing w:before="120" w:after="120" w:line="360" w:lineRule="exact"/>
        <w:ind w:firstLine="720"/>
        <w:jc w:val="both"/>
        <w:rPr>
          <w:szCs w:val="28"/>
        </w:rPr>
      </w:pPr>
      <w:r w:rsidRPr="009C5328">
        <w:rPr>
          <w:szCs w:val="28"/>
        </w:rPr>
        <w:t xml:space="preserve">10. Quản lý, sử dụng viên chức, người lao động và tài sản, tài chính của </w:t>
      </w:r>
      <w:r w:rsidR="00C24833">
        <w:rPr>
          <w:szCs w:val="28"/>
        </w:rPr>
        <w:t>B</w:t>
      </w:r>
      <w:r w:rsidRPr="009C5328">
        <w:rPr>
          <w:szCs w:val="28"/>
        </w:rPr>
        <w:t>ảo tàng theo quy định của pháp luật và phân cấp của Ủy ban nhân dân tỉnh.</w:t>
      </w:r>
    </w:p>
    <w:p w:rsidR="00573D3B" w:rsidRPr="009C5328" w:rsidRDefault="00573D3B" w:rsidP="009C5328">
      <w:pPr>
        <w:spacing w:before="120" w:after="120" w:line="360" w:lineRule="exact"/>
        <w:ind w:firstLine="720"/>
        <w:jc w:val="both"/>
        <w:rPr>
          <w:szCs w:val="28"/>
        </w:rPr>
      </w:pPr>
      <w:r w:rsidRPr="009C5328">
        <w:rPr>
          <w:szCs w:val="28"/>
        </w:rPr>
        <w:t xml:space="preserve">11. Thực hiện báo cáo định kỳ hoặc đột xuất về tình hình tổ chức và hoạt động của </w:t>
      </w:r>
      <w:r w:rsidR="00C24833">
        <w:rPr>
          <w:szCs w:val="28"/>
        </w:rPr>
        <w:t>B</w:t>
      </w:r>
      <w:r w:rsidRPr="009C5328">
        <w:rPr>
          <w:szCs w:val="28"/>
        </w:rPr>
        <w:t>ảo tàng với các cấp có thẩm quyền theo quy định.</w:t>
      </w:r>
    </w:p>
    <w:p w:rsidR="00573D3B" w:rsidRPr="009C5328" w:rsidRDefault="00573D3B" w:rsidP="009C5328">
      <w:pPr>
        <w:pStyle w:val="NormalWeb"/>
        <w:shd w:val="clear" w:color="auto" w:fill="FFFFFF"/>
        <w:spacing w:before="120" w:beforeAutospacing="0" w:after="120" w:afterAutospacing="0" w:line="360" w:lineRule="exact"/>
        <w:ind w:firstLine="720"/>
        <w:jc w:val="both"/>
        <w:rPr>
          <w:sz w:val="28"/>
          <w:szCs w:val="28"/>
          <w:lang w:val="pt-BR"/>
        </w:rPr>
      </w:pPr>
      <w:r w:rsidRPr="009C5328">
        <w:rPr>
          <w:sz w:val="28"/>
          <w:szCs w:val="28"/>
        </w:rPr>
        <w:t>12. Thực hiện các nhiệm vụ khác do Giám đốc Sở Văn hóa, Thể thao và Du lịch giao.</w:t>
      </w:r>
    </w:p>
    <w:p w:rsidR="00573D3B" w:rsidRPr="009C5328" w:rsidRDefault="00573D3B" w:rsidP="009C5328">
      <w:pPr>
        <w:shd w:val="clear" w:color="auto" w:fill="FFFFFF"/>
        <w:spacing w:before="120" w:after="120" w:line="360" w:lineRule="exact"/>
        <w:ind w:firstLine="720"/>
        <w:jc w:val="both"/>
        <w:rPr>
          <w:b/>
          <w:szCs w:val="28"/>
          <w:lang w:val="pt-BR"/>
        </w:rPr>
      </w:pPr>
      <w:r w:rsidRPr="009C5328">
        <w:rPr>
          <w:b/>
          <w:szCs w:val="28"/>
          <w:lang w:val="pt-BR"/>
        </w:rPr>
        <w:t xml:space="preserve">Điều 3. Cơ cấu tổ chức và biên chế </w:t>
      </w:r>
    </w:p>
    <w:p w:rsidR="00573D3B" w:rsidRPr="009C5328" w:rsidRDefault="00573D3B" w:rsidP="009C5328">
      <w:pPr>
        <w:shd w:val="clear" w:color="auto" w:fill="FFFFFF"/>
        <w:spacing w:before="120" w:after="120" w:line="360" w:lineRule="exact"/>
        <w:ind w:firstLine="720"/>
        <w:jc w:val="both"/>
        <w:rPr>
          <w:szCs w:val="28"/>
          <w:lang w:val="pt-BR"/>
        </w:rPr>
      </w:pPr>
      <w:r w:rsidRPr="009C5328">
        <w:rPr>
          <w:szCs w:val="28"/>
          <w:lang w:val="pt-BR"/>
        </w:rPr>
        <w:t>1. Cơ cấu tổ chức</w:t>
      </w:r>
    </w:p>
    <w:p w:rsidR="00573D3B" w:rsidRPr="009C5328" w:rsidRDefault="00573D3B" w:rsidP="009C5328">
      <w:pPr>
        <w:shd w:val="clear" w:color="auto" w:fill="FFFFFF"/>
        <w:spacing w:before="120" w:after="120" w:line="360" w:lineRule="exact"/>
        <w:ind w:firstLine="720"/>
        <w:jc w:val="both"/>
        <w:rPr>
          <w:szCs w:val="28"/>
          <w:lang w:val="vi-VN"/>
        </w:rPr>
      </w:pPr>
      <w:r w:rsidRPr="009C5328">
        <w:rPr>
          <w:szCs w:val="28"/>
          <w:lang w:val="pt-BR"/>
        </w:rPr>
        <w:t xml:space="preserve">1.1. Lãnh đạo Bảo tàng tỉnh: Có Giám đốc và không quá 02 Phó </w:t>
      </w:r>
      <w:r w:rsidR="00C24833">
        <w:rPr>
          <w:szCs w:val="28"/>
          <w:lang w:val="pt-BR"/>
        </w:rPr>
        <w:t>G</w:t>
      </w:r>
      <w:r w:rsidRPr="009C5328">
        <w:rPr>
          <w:szCs w:val="28"/>
          <w:lang w:val="pt-BR"/>
        </w:rPr>
        <w:t>iám đốc</w:t>
      </w:r>
      <w:r w:rsidRPr="009C5328">
        <w:rPr>
          <w:szCs w:val="28"/>
          <w:lang w:val="vi-VN"/>
        </w:rPr>
        <w:t>.</w:t>
      </w:r>
    </w:p>
    <w:p w:rsidR="00573D3B" w:rsidRPr="009C5328" w:rsidRDefault="00573D3B" w:rsidP="009C5328">
      <w:pPr>
        <w:shd w:val="clear" w:color="auto" w:fill="FFFFFF"/>
        <w:spacing w:before="120" w:after="120" w:line="360" w:lineRule="exact"/>
        <w:ind w:firstLine="720"/>
        <w:jc w:val="both"/>
        <w:rPr>
          <w:b/>
          <w:szCs w:val="28"/>
          <w:lang w:val="pt-BR"/>
        </w:rPr>
      </w:pPr>
      <w:r w:rsidRPr="009C5328">
        <w:rPr>
          <w:szCs w:val="28"/>
          <w:lang w:val="pt-BR"/>
        </w:rPr>
        <w:t>- Giám đốc là người đứng đầu đơn vị; trực tiếp quản lý, chỉ đạo, điều hành các hoạt động của đơn vị; chịu trách nhiệm trước Giám đốc Sở Văn hóa, Thể thao và Du lịch và trước pháp luật về thực hiện chức năng, nhiệm vụ, quyền hạn của đơn vị</w:t>
      </w:r>
      <w:r w:rsidR="00C24833">
        <w:rPr>
          <w:szCs w:val="28"/>
          <w:lang w:val="pt-BR"/>
        </w:rPr>
        <w:t>.</w:t>
      </w:r>
    </w:p>
    <w:p w:rsidR="00573D3B" w:rsidRPr="009C5328" w:rsidRDefault="00573D3B" w:rsidP="009C5328">
      <w:pPr>
        <w:pStyle w:val="NormalWeb"/>
        <w:shd w:val="clear" w:color="auto" w:fill="FFFFFF"/>
        <w:spacing w:before="120" w:beforeAutospacing="0" w:after="120" w:afterAutospacing="0" w:line="360" w:lineRule="exact"/>
        <w:ind w:firstLine="720"/>
        <w:jc w:val="both"/>
        <w:rPr>
          <w:sz w:val="28"/>
          <w:szCs w:val="28"/>
          <w:lang w:val="pt-BR"/>
        </w:rPr>
      </w:pPr>
      <w:r w:rsidRPr="009C5328">
        <w:rPr>
          <w:sz w:val="28"/>
          <w:szCs w:val="28"/>
          <w:lang w:val="pt-BR"/>
        </w:rPr>
        <w:t>- Phó Giám đốc là người giúp Giám đốc chỉ đạo, điều hành một số mặt công tác được Giám đốc giao; chịu trách nhiệm trước Giám đốc và trước pháp luật về nhiệm vụ được phân công. Khi Giám đốc vắng mặt, Phó Giám đốc được Giám đốc ủy quyền điều hành các hoạt động của đơn vị. Là chủ tài khoản ủy quyền khi được Giám đốc ủy quyền.</w:t>
      </w:r>
    </w:p>
    <w:p w:rsidR="00573D3B" w:rsidRPr="009C5328" w:rsidRDefault="00573D3B" w:rsidP="009C5328">
      <w:pPr>
        <w:shd w:val="clear" w:color="auto" w:fill="FFFFFF"/>
        <w:spacing w:before="120" w:after="120" w:line="380" w:lineRule="exact"/>
        <w:ind w:firstLine="720"/>
        <w:jc w:val="both"/>
        <w:rPr>
          <w:szCs w:val="28"/>
          <w:lang w:val="pt-BR"/>
        </w:rPr>
      </w:pPr>
      <w:r w:rsidRPr="009C5328">
        <w:rPr>
          <w:szCs w:val="28"/>
          <w:lang w:val="pt-BR"/>
        </w:rPr>
        <w:lastRenderedPageBreak/>
        <w:t xml:space="preserve">1.2. </w:t>
      </w:r>
      <w:r w:rsidRPr="009C5328">
        <w:rPr>
          <w:szCs w:val="28"/>
          <w:lang w:val="vi-VN"/>
        </w:rPr>
        <w:t>Bảo tàng tỉnh</w:t>
      </w:r>
      <w:r w:rsidRPr="009C5328">
        <w:rPr>
          <w:szCs w:val="28"/>
          <w:lang w:val="pt-BR"/>
        </w:rPr>
        <w:t xml:space="preserve"> là đơn vị không có phòng trực thuộc</w:t>
      </w:r>
      <w:r w:rsidRPr="009C5328">
        <w:rPr>
          <w:szCs w:val="28"/>
          <w:lang w:val="vi-VN"/>
        </w:rPr>
        <w:t>.</w:t>
      </w:r>
      <w:r w:rsidRPr="009C5328">
        <w:rPr>
          <w:szCs w:val="28"/>
          <w:lang w:val="pt-BR"/>
        </w:rPr>
        <w:t xml:space="preserve"> Các viên chức thực hiện nhiệm vụ trực tiếp cho Giám đốc và Phó Giám đốc theo phân công.</w:t>
      </w:r>
    </w:p>
    <w:p w:rsidR="00573D3B" w:rsidRPr="009C5328" w:rsidRDefault="00573D3B" w:rsidP="009C5328">
      <w:pPr>
        <w:pStyle w:val="NormalWeb"/>
        <w:shd w:val="clear" w:color="auto" w:fill="FFFFFF"/>
        <w:spacing w:before="120" w:beforeAutospacing="0" w:after="120" w:afterAutospacing="0" w:line="380" w:lineRule="exact"/>
        <w:ind w:firstLine="720"/>
        <w:jc w:val="both"/>
        <w:rPr>
          <w:bCs/>
          <w:sz w:val="28"/>
          <w:szCs w:val="28"/>
          <w:lang w:val="pt-BR"/>
        </w:rPr>
      </w:pPr>
      <w:r w:rsidRPr="009C5328">
        <w:rPr>
          <w:bCs/>
          <w:sz w:val="28"/>
          <w:szCs w:val="28"/>
          <w:lang w:val="vi-VN"/>
        </w:rPr>
        <w:t>2</w:t>
      </w:r>
      <w:r w:rsidRPr="009C5328">
        <w:rPr>
          <w:bCs/>
          <w:sz w:val="28"/>
          <w:szCs w:val="28"/>
          <w:lang w:val="pt-BR"/>
        </w:rPr>
        <w:t>. Biên chế</w:t>
      </w:r>
    </w:p>
    <w:p w:rsidR="00573D3B" w:rsidRPr="009C5328" w:rsidRDefault="00573D3B" w:rsidP="009C5328">
      <w:pPr>
        <w:spacing w:before="120" w:after="120" w:line="380" w:lineRule="exact"/>
        <w:ind w:firstLine="720"/>
        <w:jc w:val="both"/>
        <w:rPr>
          <w:szCs w:val="28"/>
          <w:lang w:val="de-DE"/>
        </w:rPr>
      </w:pPr>
      <w:r w:rsidRPr="009C5328">
        <w:rPr>
          <w:szCs w:val="28"/>
          <w:lang w:val="de-DE"/>
        </w:rPr>
        <w:t xml:space="preserve">Biên chế viên chức (số lượng người làm việc), </w:t>
      </w:r>
      <w:r w:rsidR="00B61DCD">
        <w:rPr>
          <w:szCs w:val="28"/>
          <w:lang w:val="de-DE"/>
        </w:rPr>
        <w:t>h</w:t>
      </w:r>
      <w:r w:rsidRPr="009C5328">
        <w:rPr>
          <w:szCs w:val="28"/>
          <w:lang w:val="de-DE"/>
        </w:rPr>
        <w:t>ợp đồng lao động theo Nghị định 68/2000/NĐ-CP được Sở Văn hóa, Thể thao và Du lịch giao trên cơ sở vị trí việc làm, gắn với chức năng, nhiệm vụ, phạm vi hoạt động của đơn vị.</w:t>
      </w:r>
    </w:p>
    <w:p w:rsidR="00573D3B" w:rsidRPr="009C5328" w:rsidRDefault="00573D3B" w:rsidP="009C5328">
      <w:pPr>
        <w:spacing w:before="120" w:after="120" w:line="380" w:lineRule="exact"/>
        <w:ind w:firstLine="720"/>
        <w:jc w:val="both"/>
        <w:rPr>
          <w:szCs w:val="28"/>
          <w:lang w:val="de-DE"/>
        </w:rPr>
      </w:pPr>
      <w:r w:rsidRPr="009C5328">
        <w:rPr>
          <w:szCs w:val="28"/>
          <w:lang w:val="de-DE"/>
        </w:rPr>
        <w:t>Căn cứ chức năng, nhiệm vụ, cơ cấu tổ chức và danh mục vị trí việc làm, cơ cấu chức danh nghề nghiệp viên chức được cấp có thẩm quyền phê duyệt, h</w:t>
      </w:r>
      <w:r w:rsidR="00C24833">
        <w:rPr>
          <w:szCs w:val="28"/>
          <w:lang w:val="de-DE"/>
        </w:rPr>
        <w:t>ằ</w:t>
      </w:r>
      <w:bookmarkStart w:id="0" w:name="_GoBack"/>
      <w:bookmarkEnd w:id="0"/>
      <w:r w:rsidRPr="009C5328">
        <w:rPr>
          <w:szCs w:val="28"/>
          <w:lang w:val="de-DE"/>
        </w:rPr>
        <w:t xml:space="preserve">ng năm Bảo tàng tỉnh xây dựng kế hoạch biên chế trong đơn vị trình cấp có thẩm quyền xem xét, quyết định theo quy định của pháp luật./. </w:t>
      </w:r>
    </w:p>
    <w:p w:rsidR="00573D3B" w:rsidRDefault="00573D3B"/>
    <w:p w:rsidR="00573D3B" w:rsidRDefault="00573D3B"/>
    <w:sectPr w:rsidR="00573D3B"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3B"/>
    <w:rsid w:val="00036B89"/>
    <w:rsid w:val="00573D3B"/>
    <w:rsid w:val="009C5328"/>
    <w:rsid w:val="00B61DCD"/>
    <w:rsid w:val="00C2483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F1E973"/>
  <w15:chartTrackingRefBased/>
  <w15:docId w15:val="{5C095D54-675C-4504-8102-772CD6FC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3D3B"/>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573D3B"/>
    <w:pPr>
      <w:keepNext/>
      <w:outlineLvl w:val="5"/>
    </w:pPr>
    <w:rPr>
      <w:rFonts w:eastAsia="Times New Roman"/>
      <w:b/>
      <w:color w:val="000000"/>
      <w:szCs w:val="24"/>
    </w:rPr>
  </w:style>
  <w:style w:type="paragraph" w:styleId="Heading7">
    <w:name w:val="heading 7"/>
    <w:basedOn w:val="Normal"/>
    <w:next w:val="Normal"/>
    <w:link w:val="Heading7Char"/>
    <w:qFormat/>
    <w:rsid w:val="00573D3B"/>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D3B"/>
    <w:rPr>
      <w:rFonts w:ascii=".VnTime" w:eastAsia="Arial Unicode MS" w:hAnsi=".VnTime"/>
      <w:b/>
      <w:color w:val="000000"/>
      <w:sz w:val="27"/>
    </w:rPr>
  </w:style>
  <w:style w:type="character" w:customStyle="1" w:styleId="Heading6Char">
    <w:name w:val="Heading 6 Char"/>
    <w:basedOn w:val="DefaultParagraphFont"/>
    <w:link w:val="Heading6"/>
    <w:rsid w:val="00573D3B"/>
    <w:rPr>
      <w:rFonts w:eastAsia="Times New Roman"/>
      <w:b/>
      <w:color w:val="000000"/>
      <w:szCs w:val="24"/>
    </w:rPr>
  </w:style>
  <w:style w:type="character" w:customStyle="1" w:styleId="Heading7Char">
    <w:name w:val="Heading 7 Char"/>
    <w:basedOn w:val="DefaultParagraphFont"/>
    <w:link w:val="Heading7"/>
    <w:rsid w:val="00573D3B"/>
    <w:rPr>
      <w:rFonts w:eastAsia="Times New Roman"/>
      <w:i/>
      <w:color w:val="000000"/>
      <w:sz w:val="26"/>
      <w:szCs w:val="24"/>
    </w:rPr>
  </w:style>
  <w:style w:type="paragraph" w:styleId="NormalWeb">
    <w:name w:val="Normal (Web)"/>
    <w:basedOn w:val="Normal"/>
    <w:rsid w:val="00573D3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2022-03-17T07:25:00Z</dcterms:created>
  <dcterms:modified xsi:type="dcterms:W3CDTF">2022-03-25T02:36:00Z</dcterms:modified>
</cp:coreProperties>
</file>