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108" w:type="dxa"/>
        <w:tblLook w:val="0000" w:firstRow="0" w:lastRow="0" w:firstColumn="0" w:lastColumn="0" w:noHBand="0" w:noVBand="0"/>
      </w:tblPr>
      <w:tblGrid>
        <w:gridCol w:w="3227"/>
        <w:gridCol w:w="6153"/>
      </w:tblGrid>
      <w:tr w:rsidR="00F81163" w:rsidRPr="00D6284E" w:rsidTr="00A8792E">
        <w:tc>
          <w:tcPr>
            <w:tcW w:w="3227" w:type="dxa"/>
          </w:tcPr>
          <w:p w:rsidR="00F81163" w:rsidRPr="00D6284E" w:rsidRDefault="00F81163" w:rsidP="00A8792E">
            <w:pPr>
              <w:spacing w:after="0" w:line="240" w:lineRule="auto"/>
              <w:jc w:val="center"/>
              <w:rPr>
                <w:rFonts w:cs="Times New Roman"/>
                <w:b/>
                <w:szCs w:val="28"/>
              </w:rPr>
            </w:pPr>
            <w:r w:rsidRPr="00D6284E">
              <w:rPr>
                <w:rFonts w:cs="Times New Roman"/>
                <w:b/>
                <w:szCs w:val="28"/>
              </w:rPr>
              <w:t>ỦY BAN NHÂN DÂN</w:t>
            </w:r>
          </w:p>
          <w:p w:rsidR="00F81163" w:rsidRPr="00D6284E" w:rsidRDefault="00F81163" w:rsidP="00A8792E">
            <w:pPr>
              <w:spacing w:after="0" w:line="240" w:lineRule="auto"/>
              <w:jc w:val="center"/>
              <w:rPr>
                <w:rFonts w:cs="Times New Roman"/>
                <w:b/>
                <w:szCs w:val="28"/>
              </w:rPr>
            </w:pPr>
            <w:r w:rsidRPr="00D6284E">
              <w:rPr>
                <w:rFonts w:cs="Times New Roman"/>
                <w:b/>
                <w:szCs w:val="28"/>
              </w:rPr>
              <w:t>TỈNH BẮC KẠN</w:t>
            </w:r>
          </w:p>
          <w:p w:rsidR="00F81163" w:rsidRPr="00D6284E" w:rsidRDefault="00F81163" w:rsidP="00A8792E">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8240" behindDoc="0" locked="0" layoutInCell="1" allowOverlap="1" wp14:anchorId="1CA70A77" wp14:editId="4F492DED">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8196C3"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F81163" w:rsidRPr="00D6284E" w:rsidRDefault="00F81163" w:rsidP="00A8792E">
            <w:pPr>
              <w:spacing w:after="0" w:line="240" w:lineRule="auto"/>
              <w:jc w:val="center"/>
              <w:rPr>
                <w:rFonts w:cs="Times New Roman"/>
                <w:b/>
                <w:szCs w:val="28"/>
              </w:rPr>
            </w:pPr>
            <w:r w:rsidRPr="00D6284E">
              <w:rPr>
                <w:rFonts w:cs="Times New Roman"/>
                <w:szCs w:val="28"/>
              </w:rPr>
              <w:t>Số:</w:t>
            </w:r>
            <w:r>
              <w:rPr>
                <w:rFonts w:cs="Times New Roman"/>
                <w:szCs w:val="28"/>
              </w:rPr>
              <w:t xml:space="preserve"> 451</w:t>
            </w:r>
            <w:r w:rsidRPr="00D6284E">
              <w:rPr>
                <w:rFonts w:cs="Times New Roman"/>
                <w:szCs w:val="28"/>
              </w:rPr>
              <w:t>/QĐ-UBND</w:t>
            </w:r>
          </w:p>
        </w:tc>
        <w:tc>
          <w:tcPr>
            <w:tcW w:w="6153" w:type="dxa"/>
          </w:tcPr>
          <w:p w:rsidR="00F81163" w:rsidRPr="00D6284E" w:rsidRDefault="00F81163" w:rsidP="00A8792E">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F81163" w:rsidRPr="00D6284E" w:rsidRDefault="00F81163" w:rsidP="00A8792E">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F81163" w:rsidRPr="00D6284E" w:rsidRDefault="00F81163" w:rsidP="00A8792E">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6192" behindDoc="0" locked="0" layoutInCell="1" allowOverlap="1" wp14:anchorId="4573CDDD" wp14:editId="06AD7F4A">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5C6C50" id="AutoShape 3" o:spid="_x0000_s1026" type="#_x0000_t32" style="position:absolute;margin-left:60.4pt;margin-top:2.3pt;width:174.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F81163" w:rsidRPr="00D6284E" w:rsidRDefault="00F81163" w:rsidP="00A8792E">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22 t</w:t>
            </w:r>
            <w:r w:rsidRPr="00D6284E">
              <w:rPr>
                <w:rFonts w:eastAsia="Calibri" w:cs="Times New Roman"/>
                <w:sz w:val="28"/>
                <w:szCs w:val="28"/>
              </w:rPr>
              <w:t xml:space="preserve">háng </w:t>
            </w:r>
            <w:r>
              <w:rPr>
                <w:rFonts w:eastAsia="Calibri" w:cs="Times New Roman"/>
                <w:sz w:val="28"/>
                <w:szCs w:val="28"/>
              </w:rPr>
              <w:t>3</w:t>
            </w:r>
            <w:r w:rsidRPr="00D6284E">
              <w:rPr>
                <w:rFonts w:eastAsia="Calibri" w:cs="Times New Roman"/>
                <w:sz w:val="28"/>
                <w:szCs w:val="28"/>
              </w:rPr>
              <w:t xml:space="preserve"> năm 202</w:t>
            </w:r>
            <w:r>
              <w:rPr>
                <w:rFonts w:eastAsia="Calibri" w:cs="Times New Roman"/>
                <w:sz w:val="28"/>
                <w:szCs w:val="28"/>
              </w:rPr>
              <w:t>3</w:t>
            </w:r>
          </w:p>
        </w:tc>
      </w:tr>
    </w:tbl>
    <w:p w:rsidR="00F81163" w:rsidRPr="00D6284E" w:rsidRDefault="00F81163" w:rsidP="00F81163">
      <w:pPr>
        <w:spacing w:before="200" w:after="0" w:line="240" w:lineRule="auto"/>
        <w:jc w:val="center"/>
        <w:rPr>
          <w:rFonts w:cs="Times New Roman"/>
          <w:b/>
          <w:szCs w:val="28"/>
        </w:rPr>
      </w:pPr>
      <w:r w:rsidRPr="00D6284E">
        <w:rPr>
          <w:rFonts w:cs="Times New Roman"/>
          <w:b/>
          <w:szCs w:val="28"/>
        </w:rPr>
        <w:t>QUYẾT ĐỊNH</w:t>
      </w:r>
    </w:p>
    <w:p w:rsidR="00F81163" w:rsidRPr="00CF33B5" w:rsidRDefault="00F81163" w:rsidP="00F81163">
      <w:pPr>
        <w:widowControl w:val="0"/>
        <w:spacing w:after="0" w:line="240" w:lineRule="auto"/>
        <w:jc w:val="center"/>
        <w:rPr>
          <w:b/>
          <w:bCs/>
          <w:szCs w:val="28"/>
        </w:rPr>
      </w:pPr>
      <w:r w:rsidRPr="00CF33B5">
        <w:rPr>
          <w:b/>
          <w:bCs/>
          <w:szCs w:val="28"/>
        </w:rPr>
        <w:t>Về việc phân bổ và giao dự toán kinh phí sự nghiệp cho các đơn vị,</w:t>
      </w:r>
    </w:p>
    <w:p w:rsidR="00F81163" w:rsidRPr="00CF33B5" w:rsidRDefault="00F81163" w:rsidP="00F81163">
      <w:pPr>
        <w:widowControl w:val="0"/>
        <w:spacing w:after="0" w:line="240" w:lineRule="auto"/>
        <w:jc w:val="center"/>
        <w:rPr>
          <w:b/>
          <w:bCs/>
          <w:szCs w:val="28"/>
        </w:rPr>
      </w:pPr>
      <w:r w:rsidRPr="00CF33B5">
        <w:rPr>
          <w:b/>
          <w:bCs/>
          <w:szCs w:val="28"/>
        </w:rPr>
        <w:t xml:space="preserve"> địa phương thực hiện nhiệm vụ năm 2023 (bổ sung lần 1)</w:t>
      </w:r>
    </w:p>
    <w:p w:rsidR="00F81163" w:rsidRPr="00D6284E" w:rsidRDefault="00F81163" w:rsidP="00F81163">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F81163" w:rsidRPr="00D6284E" w:rsidRDefault="00F81163" w:rsidP="00F81163">
      <w:pPr>
        <w:tabs>
          <w:tab w:val="center" w:pos="4678"/>
          <w:tab w:val="left" w:pos="8145"/>
        </w:tabs>
        <w:spacing w:before="200" w:line="240" w:lineRule="auto"/>
        <w:jc w:val="center"/>
        <w:rPr>
          <w:rFonts w:cs="Times New Roman"/>
          <w:b/>
          <w:szCs w:val="28"/>
        </w:rPr>
      </w:pPr>
      <w:r w:rsidRPr="00D6284E">
        <w:rPr>
          <w:rFonts w:cs="Times New Roman"/>
          <w:b/>
          <w:szCs w:val="28"/>
        </w:rPr>
        <w:t>ỦY BAN NHÂN DÂN TỈNH BẮC KẠ</w:t>
      </w:r>
      <w:r>
        <w:rPr>
          <w:rFonts w:cs="Times New Roman"/>
          <w:b/>
          <w:szCs w:val="28"/>
        </w:rPr>
        <w:t>N</w:t>
      </w:r>
    </w:p>
    <w:p w:rsidR="00F81163" w:rsidRPr="004F3C6F" w:rsidRDefault="00F81163" w:rsidP="004F3C6F">
      <w:pPr>
        <w:spacing w:before="120" w:after="120" w:line="420" w:lineRule="exact"/>
        <w:ind w:firstLine="720"/>
        <w:jc w:val="both"/>
        <w:rPr>
          <w:i/>
        </w:rPr>
      </w:pPr>
      <w:r w:rsidRPr="004F3C6F">
        <w:rPr>
          <w:i/>
        </w:rPr>
        <w:t>Căn cứ Luật Tổ chức chính quyền địa phương ngày 19 tháng 6 năm 2015;</w:t>
      </w:r>
    </w:p>
    <w:p w:rsidR="00F81163" w:rsidRPr="004F3C6F" w:rsidRDefault="00F81163" w:rsidP="00A51E78">
      <w:pPr>
        <w:spacing w:before="120" w:after="120" w:line="380" w:lineRule="exact"/>
        <w:ind w:firstLine="720"/>
        <w:jc w:val="both"/>
        <w:rPr>
          <w:i/>
        </w:rPr>
      </w:pPr>
      <w:r w:rsidRPr="004F3C6F">
        <w:rPr>
          <w:i/>
        </w:rPr>
        <w:t>Căn cứ Luật Ngân sách Nhà nước ngày 25 tháng 6 năm 2015;</w:t>
      </w:r>
    </w:p>
    <w:p w:rsidR="00F81163" w:rsidRPr="004F3C6F" w:rsidRDefault="00F81163" w:rsidP="00A51E78">
      <w:pPr>
        <w:spacing w:before="120" w:after="120" w:line="380" w:lineRule="exact"/>
        <w:ind w:firstLine="720"/>
        <w:jc w:val="both"/>
        <w:rPr>
          <w:i/>
        </w:rPr>
      </w:pPr>
      <w:r w:rsidRPr="004F3C6F">
        <w:rPr>
          <w:i/>
        </w:rPr>
        <w:t xml:space="preserve">Căn cứ Nghị định số 163/2016/NĐ-CP ngày 21 tháng 12 năm 2016 của Chính phủ </w:t>
      </w:r>
      <w:r w:rsidR="004F3C6F" w:rsidRPr="004F3C6F">
        <w:rPr>
          <w:i/>
        </w:rPr>
        <w:t>Q</w:t>
      </w:r>
      <w:r w:rsidRPr="004F3C6F">
        <w:rPr>
          <w:i/>
        </w:rPr>
        <w:t>uy định chi tiết thi hành một số điều của Luật Ngân sách Nhà nước;</w:t>
      </w:r>
    </w:p>
    <w:p w:rsidR="00F81163" w:rsidRPr="004F3C6F" w:rsidRDefault="00F81163" w:rsidP="004F3C6F">
      <w:pPr>
        <w:spacing w:before="120" w:after="120" w:line="440" w:lineRule="exact"/>
        <w:ind w:firstLine="720"/>
        <w:jc w:val="both"/>
        <w:rPr>
          <w:i/>
        </w:rPr>
      </w:pPr>
      <w:r w:rsidRPr="004F3C6F">
        <w:rPr>
          <w:i/>
        </w:rPr>
        <w:t xml:space="preserve">Căn cứ Nghị định số 35/2015/NĐ-CP ngày 13 tháng 4 năm 2015 của Chính phủ về </w:t>
      </w:r>
      <w:r w:rsidR="004F3C6F" w:rsidRPr="004F3C6F">
        <w:rPr>
          <w:i/>
        </w:rPr>
        <w:t>Q</w:t>
      </w:r>
      <w:r w:rsidRPr="004F3C6F">
        <w:rPr>
          <w:i/>
        </w:rPr>
        <w:t>uản lý, sử dụng đất trồng lúa;</w:t>
      </w:r>
    </w:p>
    <w:p w:rsidR="00F81163" w:rsidRPr="004F3C6F" w:rsidRDefault="00F81163" w:rsidP="00A51E78">
      <w:pPr>
        <w:spacing w:before="120" w:after="120" w:line="380" w:lineRule="exact"/>
        <w:ind w:firstLine="720"/>
        <w:jc w:val="both"/>
        <w:rPr>
          <w:i/>
        </w:rPr>
      </w:pPr>
      <w:r w:rsidRPr="004F3C6F">
        <w:rPr>
          <w:i/>
        </w:rPr>
        <w:t xml:space="preserve">Căn cứ Nghị định số 62/2019/NĐ-CP ngày 11 tháng 7 năm 2019 của Chính phủ </w:t>
      </w:r>
      <w:r w:rsidR="004F3C6F" w:rsidRPr="004F3C6F">
        <w:rPr>
          <w:i/>
        </w:rPr>
        <w:t>S</w:t>
      </w:r>
      <w:r w:rsidRPr="004F3C6F">
        <w:rPr>
          <w:i/>
        </w:rPr>
        <w:t xml:space="preserve">ửa đổi, bổ sung một số điều của Nghị định số 35/2015/NĐ-CP ngày 13 tháng 4 năm 2015 của Chính phủ về </w:t>
      </w:r>
      <w:r w:rsidR="004F3C6F" w:rsidRPr="004F3C6F">
        <w:rPr>
          <w:i/>
        </w:rPr>
        <w:t>Q</w:t>
      </w:r>
      <w:r w:rsidRPr="004F3C6F">
        <w:rPr>
          <w:i/>
        </w:rPr>
        <w:t>uản lý, sử dụng đất trồng lúa;</w:t>
      </w:r>
    </w:p>
    <w:p w:rsidR="00F81163" w:rsidRPr="004F3C6F" w:rsidRDefault="00F81163" w:rsidP="00A51E78">
      <w:pPr>
        <w:spacing w:before="120" w:after="120" w:line="380" w:lineRule="exact"/>
        <w:ind w:firstLine="720"/>
        <w:jc w:val="both"/>
        <w:rPr>
          <w:i/>
        </w:rPr>
      </w:pPr>
      <w:r w:rsidRPr="004F3C6F">
        <w:rPr>
          <w:i/>
        </w:rPr>
        <w:t xml:space="preserve">Căn cứ Thông tư số 18/2016/TT-BTC ngày 21 tháng 01 năm 2016 của Bộ Tài chính </w:t>
      </w:r>
      <w:r w:rsidR="004F3C6F" w:rsidRPr="004F3C6F">
        <w:rPr>
          <w:i/>
        </w:rPr>
        <w:t>H</w:t>
      </w:r>
      <w:r w:rsidRPr="004F3C6F">
        <w:rPr>
          <w:i/>
        </w:rPr>
        <w:t xml:space="preserve">ướng dẫn thực hiện một số điều của Nghị định số 35/2015/NĐ-CP ngày 13 tháng 4 năm 2015 của Chính phủ về </w:t>
      </w:r>
      <w:r w:rsidR="004F3C6F" w:rsidRPr="004F3C6F">
        <w:rPr>
          <w:i/>
        </w:rPr>
        <w:t>Q</w:t>
      </w:r>
      <w:r w:rsidRPr="004F3C6F">
        <w:rPr>
          <w:i/>
        </w:rPr>
        <w:t>uản lý, sử dụng đất trồng lúa;</w:t>
      </w:r>
    </w:p>
    <w:p w:rsidR="00F81163" w:rsidRPr="004F3C6F" w:rsidRDefault="00F81163" w:rsidP="00A51E78">
      <w:pPr>
        <w:spacing w:before="120" w:after="120" w:line="380" w:lineRule="exact"/>
        <w:ind w:firstLine="720"/>
        <w:jc w:val="both"/>
        <w:rPr>
          <w:i/>
        </w:rPr>
      </w:pPr>
      <w:r w:rsidRPr="004F3C6F">
        <w:rPr>
          <w:i/>
        </w:rPr>
        <w:t xml:space="preserve">Căn cứ Thông tư số 02/2023/TT-BTC ngày 06 tháng 01 năm 2023 của Bộ Tài chính về </w:t>
      </w:r>
      <w:r w:rsidR="004F3C6F" w:rsidRPr="004F3C6F">
        <w:rPr>
          <w:i/>
        </w:rPr>
        <w:t>S</w:t>
      </w:r>
      <w:r w:rsidRPr="004F3C6F">
        <w:rPr>
          <w:i/>
        </w:rPr>
        <w:t xml:space="preserve">ửa đổi, bổ sung một số điều của Thông tư số 18/2016/TT-BTC ngày 21 tháng 01 năm 2016 của Bộ Tài chính </w:t>
      </w:r>
      <w:r w:rsidR="004F3C6F" w:rsidRPr="004F3C6F">
        <w:rPr>
          <w:i/>
        </w:rPr>
        <w:t>H</w:t>
      </w:r>
      <w:r w:rsidRPr="004F3C6F">
        <w:rPr>
          <w:i/>
        </w:rPr>
        <w:t xml:space="preserve">ướng dẫn thực hiện một số điều của Nghị định số 35/2015/NĐ-CP ngày 13 tháng 4 năm 2015 của Chính phủ về </w:t>
      </w:r>
      <w:r w:rsidR="004F3C6F" w:rsidRPr="004F3C6F">
        <w:rPr>
          <w:i/>
        </w:rPr>
        <w:t>Q</w:t>
      </w:r>
      <w:r w:rsidRPr="004F3C6F">
        <w:rPr>
          <w:i/>
        </w:rPr>
        <w:t>uản lý, sử dụng đất trồng lúa;</w:t>
      </w:r>
    </w:p>
    <w:p w:rsidR="00F81163" w:rsidRPr="004F3C6F" w:rsidRDefault="00F81163" w:rsidP="00A51E78">
      <w:pPr>
        <w:spacing w:before="120" w:after="120" w:line="380" w:lineRule="exact"/>
        <w:ind w:firstLine="720"/>
        <w:jc w:val="both"/>
        <w:rPr>
          <w:i/>
        </w:rPr>
      </w:pPr>
      <w:r w:rsidRPr="004F3C6F">
        <w:rPr>
          <w:i/>
        </w:rPr>
        <w:t>Căn cứ Nghị quyết số</w:t>
      </w:r>
      <w:r w:rsidR="00A51E78">
        <w:rPr>
          <w:i/>
        </w:rPr>
        <w:t xml:space="preserve"> 04/NQ-HĐND ngày 10 tháng 3 năm </w:t>
      </w:r>
      <w:r w:rsidRPr="004F3C6F">
        <w:rPr>
          <w:i/>
        </w:rPr>
        <w:t>2023 của Hội đồng nhân dân tỉnh về phân bổ và giao dự toán kinh phí sự nghiệp cho các đơn vị, địa phương thực hiện nhiệm vụ năm 2023 (bổ sung lần 1);</w:t>
      </w:r>
    </w:p>
    <w:p w:rsidR="00F81163" w:rsidRPr="004F3C6F" w:rsidRDefault="00F81163" w:rsidP="00A51E78">
      <w:pPr>
        <w:spacing w:before="120" w:after="120" w:line="400" w:lineRule="exact"/>
        <w:ind w:firstLine="720"/>
        <w:jc w:val="both"/>
        <w:rPr>
          <w:i/>
        </w:rPr>
      </w:pPr>
      <w:r w:rsidRPr="004F3C6F">
        <w:rPr>
          <w:i/>
        </w:rPr>
        <w:t>Căn cứ Kế hoạch số</w:t>
      </w:r>
      <w:r w:rsidR="00A51E78">
        <w:rPr>
          <w:i/>
        </w:rPr>
        <w:t xml:space="preserve"> 155-KH/TU ngày 16 tháng 01 năm </w:t>
      </w:r>
      <w:r w:rsidRPr="004F3C6F">
        <w:rPr>
          <w:i/>
        </w:rPr>
        <w:t>2023 của Tỉnh ủy Bắc Kạn về kế hoạch đào tạo, bồi dưỡng cán bộ, công chức, viên chức năm 2023;</w:t>
      </w:r>
    </w:p>
    <w:p w:rsidR="00F81163" w:rsidRPr="004F3C6F" w:rsidRDefault="00F81163" w:rsidP="004F3C6F">
      <w:pPr>
        <w:spacing w:before="120" w:after="120" w:line="420" w:lineRule="exact"/>
        <w:ind w:firstLine="720"/>
        <w:jc w:val="both"/>
        <w:rPr>
          <w:i/>
        </w:rPr>
      </w:pPr>
      <w:r w:rsidRPr="004F3C6F">
        <w:rPr>
          <w:i/>
        </w:rPr>
        <w:t>Theo đề nghị của Sở Tài chính tại Tờ trình số</w:t>
      </w:r>
      <w:r w:rsidR="00A51E78">
        <w:rPr>
          <w:i/>
        </w:rPr>
        <w:t xml:space="preserve"> 35/TTr-STC ngày 17 tháng 3 năm </w:t>
      </w:r>
      <w:r w:rsidRPr="004F3C6F">
        <w:rPr>
          <w:i/>
        </w:rPr>
        <w:t>2023.</w:t>
      </w:r>
    </w:p>
    <w:p w:rsidR="00F81163" w:rsidRPr="00EE0BFF" w:rsidRDefault="00F81163" w:rsidP="004F3C6F">
      <w:pPr>
        <w:spacing w:before="240" w:after="240" w:line="240" w:lineRule="auto"/>
        <w:jc w:val="center"/>
        <w:rPr>
          <w:rFonts w:eastAsia="Calibri"/>
          <w:b/>
          <w:szCs w:val="28"/>
          <w:lang w:val="vi-VN"/>
        </w:rPr>
      </w:pPr>
      <w:r w:rsidRPr="00EE0BFF">
        <w:rPr>
          <w:rFonts w:eastAsia="Calibri"/>
          <w:b/>
          <w:szCs w:val="28"/>
          <w:lang w:val="vi-VN"/>
        </w:rPr>
        <w:lastRenderedPageBreak/>
        <w:t>QUYẾT ĐỊNH:</w:t>
      </w:r>
    </w:p>
    <w:p w:rsidR="00F81163" w:rsidRPr="004F3C6F" w:rsidRDefault="00F81163" w:rsidP="004F3C6F">
      <w:pPr>
        <w:widowControl w:val="0"/>
        <w:spacing w:before="120" w:after="120" w:line="380" w:lineRule="exact"/>
        <w:ind w:firstLine="720"/>
        <w:jc w:val="both"/>
        <w:rPr>
          <w:bCs/>
          <w:szCs w:val="28"/>
        </w:rPr>
      </w:pPr>
      <w:r w:rsidRPr="004F3C6F">
        <w:rPr>
          <w:b/>
          <w:bCs/>
          <w:szCs w:val="28"/>
          <w:lang w:val="pt-BR"/>
        </w:rPr>
        <w:t>Điều</w:t>
      </w:r>
      <w:r w:rsidRPr="004F3C6F">
        <w:rPr>
          <w:b/>
          <w:bCs/>
          <w:szCs w:val="28"/>
          <w:lang w:val="nl-NL"/>
        </w:rPr>
        <w:t xml:space="preserve"> 1. </w:t>
      </w:r>
      <w:r w:rsidRPr="004F3C6F">
        <w:rPr>
          <w:bCs/>
          <w:szCs w:val="28"/>
        </w:rPr>
        <w:t>Phân bổ và giao dự toán kinh phí sự nghiệp cho các đơn vị, địa phương thực hiện nhiệm vụ từ nguồn năm 2022 chuyển sang và nguồn tỉnh điều hành chưa phân bổ năm 2023 (bổ sung lần 1), với tổng số tiền 11.688,219 triệu đồng (Mười một tỷ sáu trăm tám mươi tám triệ</w:t>
      </w:r>
      <w:r w:rsidR="004F3C6F">
        <w:rPr>
          <w:bCs/>
          <w:szCs w:val="28"/>
        </w:rPr>
        <w:t>u</w:t>
      </w:r>
      <w:r w:rsidRPr="004F3C6F">
        <w:rPr>
          <w:bCs/>
          <w:szCs w:val="28"/>
        </w:rPr>
        <w:t xml:space="preserve"> hai trăm mười chín nghìn đồng), trong đó:</w:t>
      </w:r>
    </w:p>
    <w:p w:rsidR="00F81163" w:rsidRPr="004F3C6F" w:rsidRDefault="00F81163" w:rsidP="004F3C6F">
      <w:pPr>
        <w:widowControl w:val="0"/>
        <w:spacing w:before="120" w:after="120" w:line="380" w:lineRule="exact"/>
        <w:ind w:firstLine="720"/>
        <w:jc w:val="both"/>
        <w:rPr>
          <w:szCs w:val="28"/>
        </w:rPr>
      </w:pPr>
      <w:r w:rsidRPr="004F3C6F">
        <w:rPr>
          <w:szCs w:val="28"/>
        </w:rPr>
        <w:t>1. Phân bổ kinh phí thực hiện nhiệm vụ đào tạo, bồi dưỡng cán bộ, công chức, viên chức năm 2023:</w:t>
      </w:r>
    </w:p>
    <w:p w:rsidR="00F81163" w:rsidRPr="004F3C6F" w:rsidRDefault="00F81163" w:rsidP="004F3C6F">
      <w:pPr>
        <w:widowControl w:val="0"/>
        <w:spacing w:before="120" w:after="120" w:line="380" w:lineRule="exact"/>
        <w:ind w:firstLine="720"/>
        <w:jc w:val="both"/>
        <w:rPr>
          <w:szCs w:val="28"/>
        </w:rPr>
      </w:pPr>
      <w:r w:rsidRPr="004F3C6F">
        <w:rPr>
          <w:szCs w:val="28"/>
        </w:rPr>
        <w:t>a</w:t>
      </w:r>
      <w:r w:rsidR="004F3C6F">
        <w:rPr>
          <w:szCs w:val="28"/>
        </w:rPr>
        <w:t>)</w:t>
      </w:r>
      <w:r w:rsidRPr="004F3C6F">
        <w:rPr>
          <w:szCs w:val="28"/>
        </w:rPr>
        <w:t xml:space="preserve"> Tổng kinh phí: 1.287,219 triệu đồng.</w:t>
      </w:r>
    </w:p>
    <w:p w:rsidR="00F81163" w:rsidRPr="004F3C6F" w:rsidRDefault="00F81163" w:rsidP="004F3C6F">
      <w:pPr>
        <w:widowControl w:val="0"/>
        <w:spacing w:before="120" w:after="120" w:line="380" w:lineRule="exact"/>
        <w:ind w:firstLine="720"/>
        <w:jc w:val="center"/>
        <w:rPr>
          <w:bCs/>
          <w:i/>
          <w:iCs/>
          <w:szCs w:val="28"/>
        </w:rPr>
      </w:pPr>
      <w:r w:rsidRPr="004F3C6F">
        <w:rPr>
          <w:bCs/>
          <w:i/>
          <w:iCs/>
          <w:szCs w:val="28"/>
        </w:rPr>
        <w:t xml:space="preserve">(Có </w:t>
      </w:r>
      <w:r w:rsidR="00A51E78">
        <w:rPr>
          <w:bCs/>
          <w:i/>
          <w:iCs/>
          <w:szCs w:val="28"/>
        </w:rPr>
        <w:t>B</w:t>
      </w:r>
      <w:r w:rsidRPr="004F3C6F">
        <w:rPr>
          <w:bCs/>
          <w:i/>
          <w:iCs/>
          <w:szCs w:val="28"/>
        </w:rPr>
        <w:t>iểu chi tiết số 01 kèm theo)</w:t>
      </w:r>
    </w:p>
    <w:p w:rsidR="00F81163" w:rsidRPr="004F3C6F" w:rsidRDefault="00F81163" w:rsidP="004F3C6F">
      <w:pPr>
        <w:widowControl w:val="0"/>
        <w:spacing w:before="120" w:after="120" w:line="380" w:lineRule="exact"/>
        <w:ind w:firstLine="720"/>
        <w:jc w:val="both"/>
        <w:rPr>
          <w:bCs/>
          <w:szCs w:val="28"/>
        </w:rPr>
      </w:pPr>
      <w:r w:rsidRPr="004F3C6F">
        <w:rPr>
          <w:szCs w:val="28"/>
        </w:rPr>
        <w:t>b</w:t>
      </w:r>
      <w:r w:rsidR="004F3C6F">
        <w:rPr>
          <w:szCs w:val="28"/>
        </w:rPr>
        <w:t>)</w:t>
      </w:r>
      <w:r w:rsidRPr="004F3C6F">
        <w:rPr>
          <w:szCs w:val="28"/>
        </w:rPr>
        <w:t xml:space="preserve"> Nguồn kinh phí: N</w:t>
      </w:r>
      <w:r w:rsidRPr="004F3C6F">
        <w:rPr>
          <w:bCs/>
          <w:szCs w:val="28"/>
        </w:rPr>
        <w:t>guồn sự nghiệp giáo dục - đào tạo và dạy nghề tỉnh điều hành năm 2023.</w:t>
      </w:r>
    </w:p>
    <w:p w:rsidR="00F81163" w:rsidRPr="004F3C6F" w:rsidRDefault="00F81163" w:rsidP="004F3C6F">
      <w:pPr>
        <w:widowControl w:val="0"/>
        <w:spacing w:before="120" w:after="120" w:line="380" w:lineRule="exact"/>
        <w:ind w:firstLine="720"/>
        <w:jc w:val="both"/>
        <w:rPr>
          <w:bCs/>
          <w:szCs w:val="28"/>
        </w:rPr>
      </w:pPr>
      <w:r w:rsidRPr="004F3C6F">
        <w:rPr>
          <w:bCs/>
          <w:szCs w:val="28"/>
        </w:rPr>
        <w:t>2.</w:t>
      </w:r>
      <w:r w:rsidRPr="004F3C6F">
        <w:rPr>
          <w:szCs w:val="28"/>
          <w:lang w:val="nl-NL"/>
        </w:rPr>
        <w:t xml:space="preserve"> Phân bổ và giao dự toán kinh phí thực hiện nhiệm vụ bảo vệ, phát triển đất trồng lúa năm 2023 theo Nghị định số 62/2019/NĐ-CP ngày 11 tháng 7 năm 2019 của Chính phủ</w:t>
      </w:r>
      <w:r w:rsidR="004F3C6F">
        <w:rPr>
          <w:szCs w:val="28"/>
          <w:lang w:val="nl-NL"/>
        </w:rPr>
        <w:t>:</w:t>
      </w:r>
    </w:p>
    <w:p w:rsidR="00F81163" w:rsidRPr="004F3C6F" w:rsidRDefault="00F81163" w:rsidP="004F3C6F">
      <w:pPr>
        <w:widowControl w:val="0"/>
        <w:spacing w:before="120" w:after="120" w:line="380" w:lineRule="exact"/>
        <w:ind w:firstLine="720"/>
        <w:jc w:val="both"/>
        <w:rPr>
          <w:iCs/>
          <w:szCs w:val="28"/>
          <w:lang w:val="pt-BR" w:eastAsia="vi-VN"/>
        </w:rPr>
      </w:pPr>
      <w:r w:rsidRPr="004F3C6F">
        <w:rPr>
          <w:iCs/>
          <w:szCs w:val="28"/>
          <w:lang w:val="pt-BR" w:eastAsia="vi-VN"/>
        </w:rPr>
        <w:t>a</w:t>
      </w:r>
      <w:r w:rsidR="004F3C6F">
        <w:rPr>
          <w:iCs/>
          <w:szCs w:val="28"/>
          <w:lang w:val="pt-BR" w:eastAsia="vi-VN"/>
        </w:rPr>
        <w:t>)</w:t>
      </w:r>
      <w:r w:rsidRPr="004F3C6F">
        <w:rPr>
          <w:iCs/>
          <w:szCs w:val="28"/>
          <w:lang w:val="pt-BR" w:eastAsia="vi-VN"/>
        </w:rPr>
        <w:t xml:space="preserve"> Tổng kinh phí: 10.401 triệu đồng, trong đó: </w:t>
      </w:r>
    </w:p>
    <w:p w:rsidR="00F81163" w:rsidRPr="004F3C6F" w:rsidRDefault="00F81163" w:rsidP="004F3C6F">
      <w:pPr>
        <w:widowControl w:val="0"/>
        <w:spacing w:before="120" w:after="120" w:line="380" w:lineRule="exact"/>
        <w:ind w:firstLine="720"/>
        <w:jc w:val="both"/>
        <w:rPr>
          <w:iCs/>
          <w:szCs w:val="28"/>
          <w:lang w:val="pt-BR" w:eastAsia="vi-VN"/>
        </w:rPr>
      </w:pPr>
      <w:r w:rsidRPr="004F3C6F">
        <w:rPr>
          <w:iCs/>
          <w:szCs w:val="28"/>
          <w:lang w:val="pt-BR" w:eastAsia="vi-VN"/>
        </w:rPr>
        <w:t>- Các đơn vị cấp tỉnh: 7.158 triệu đồng.</w:t>
      </w:r>
    </w:p>
    <w:p w:rsidR="00F81163" w:rsidRPr="004F3C6F" w:rsidRDefault="00F81163" w:rsidP="004F3C6F">
      <w:pPr>
        <w:widowControl w:val="0"/>
        <w:spacing w:before="120" w:after="120" w:line="380" w:lineRule="exact"/>
        <w:ind w:firstLine="720"/>
        <w:jc w:val="both"/>
        <w:rPr>
          <w:iCs/>
          <w:szCs w:val="28"/>
          <w:lang w:val="pt-BR" w:eastAsia="vi-VN"/>
        </w:rPr>
      </w:pPr>
      <w:r w:rsidRPr="004F3C6F">
        <w:rPr>
          <w:iCs/>
          <w:szCs w:val="28"/>
          <w:lang w:val="pt-BR" w:eastAsia="vi-VN"/>
        </w:rPr>
        <w:t>- Ủy ban nhân dân các huyện: 3.243 triệu đồng.</w:t>
      </w:r>
    </w:p>
    <w:p w:rsidR="00F81163" w:rsidRPr="004F3C6F" w:rsidRDefault="00F81163" w:rsidP="004F3C6F">
      <w:pPr>
        <w:widowControl w:val="0"/>
        <w:spacing w:before="120" w:after="120" w:line="380" w:lineRule="exact"/>
        <w:ind w:firstLine="720"/>
        <w:jc w:val="center"/>
        <w:rPr>
          <w:bCs/>
          <w:i/>
          <w:iCs/>
          <w:szCs w:val="28"/>
        </w:rPr>
      </w:pPr>
      <w:r w:rsidRPr="004F3C6F">
        <w:rPr>
          <w:bCs/>
          <w:i/>
          <w:iCs/>
          <w:szCs w:val="28"/>
        </w:rPr>
        <w:t xml:space="preserve">(Có </w:t>
      </w:r>
      <w:r w:rsidR="00A51E78">
        <w:rPr>
          <w:bCs/>
          <w:i/>
          <w:iCs/>
          <w:szCs w:val="28"/>
        </w:rPr>
        <w:t>B</w:t>
      </w:r>
      <w:r w:rsidRPr="004F3C6F">
        <w:rPr>
          <w:bCs/>
          <w:i/>
          <w:iCs/>
          <w:szCs w:val="28"/>
        </w:rPr>
        <w:t>iểu chi tiết số 02 kèm theo)</w:t>
      </w:r>
    </w:p>
    <w:p w:rsidR="00F81163" w:rsidRPr="00321DEC" w:rsidRDefault="00F81163" w:rsidP="004F3C6F">
      <w:pPr>
        <w:widowControl w:val="0"/>
        <w:spacing w:before="120" w:after="120" w:line="380" w:lineRule="exact"/>
        <w:ind w:firstLine="720"/>
        <w:jc w:val="both"/>
        <w:rPr>
          <w:iCs/>
          <w:szCs w:val="28"/>
          <w:lang w:val="pt-BR" w:eastAsia="vi-VN"/>
        </w:rPr>
      </w:pPr>
      <w:r w:rsidRPr="004F3C6F">
        <w:rPr>
          <w:iCs/>
          <w:szCs w:val="28"/>
          <w:lang w:val="pt-BR" w:eastAsia="vi-VN"/>
        </w:rPr>
        <w:t>b</w:t>
      </w:r>
      <w:r w:rsidR="004F3C6F">
        <w:rPr>
          <w:iCs/>
          <w:szCs w:val="28"/>
          <w:lang w:val="pt-BR" w:eastAsia="vi-VN"/>
        </w:rPr>
        <w:t>)</w:t>
      </w:r>
      <w:r w:rsidRPr="004F3C6F">
        <w:rPr>
          <w:iCs/>
          <w:szCs w:val="28"/>
          <w:lang w:val="pt-BR" w:eastAsia="vi-VN"/>
        </w:rPr>
        <w:t xml:space="preserve"> Nguồn kinh phí: N</w:t>
      </w:r>
      <w:r w:rsidRPr="004F3C6F">
        <w:rPr>
          <w:szCs w:val="28"/>
          <w:lang w:val="nl-NL"/>
        </w:rPr>
        <w:t xml:space="preserve">guồn tăng thu, tiết kiệm chi </w:t>
      </w:r>
      <w:r w:rsidRPr="00321DEC">
        <w:rPr>
          <w:szCs w:val="28"/>
          <w:lang w:val="nl-NL"/>
        </w:rPr>
        <w:t>(số thu tiền bảo vệ và phát triển đất trồng lúa) ngân sách cấp tỉnh năm 2022 chuyển nguồn sang năm 2023</w:t>
      </w:r>
      <w:bookmarkStart w:id="0" w:name="_GoBack"/>
      <w:bookmarkEnd w:id="0"/>
      <w:r w:rsidRPr="00321DEC">
        <w:rPr>
          <w:iCs/>
          <w:szCs w:val="28"/>
          <w:lang w:val="pt-BR" w:eastAsia="vi-VN"/>
        </w:rPr>
        <w:t>.</w:t>
      </w:r>
    </w:p>
    <w:p w:rsidR="00F81163" w:rsidRPr="004F3C6F" w:rsidRDefault="00F81163" w:rsidP="004F3C6F">
      <w:pPr>
        <w:spacing w:before="120" w:after="120" w:line="380" w:lineRule="exact"/>
        <w:ind w:firstLine="720"/>
        <w:jc w:val="both"/>
        <w:rPr>
          <w:rFonts w:eastAsia="Calibri"/>
          <w:spacing w:val="-4"/>
          <w:szCs w:val="28"/>
          <w:lang w:val="nl-NL"/>
        </w:rPr>
      </w:pPr>
      <w:r w:rsidRPr="004F3C6F">
        <w:rPr>
          <w:rFonts w:eastAsia="Arial"/>
          <w:b/>
          <w:spacing w:val="-4"/>
          <w:szCs w:val="28"/>
          <w:lang w:val="vi-VN"/>
        </w:rPr>
        <w:t>Điều 2.</w:t>
      </w:r>
      <w:r w:rsidRPr="004F3C6F">
        <w:rPr>
          <w:rFonts w:eastAsia="Arial"/>
          <w:b/>
          <w:spacing w:val="-4"/>
          <w:szCs w:val="28"/>
          <w:lang w:val="nl-NL"/>
        </w:rPr>
        <w:t xml:space="preserve"> </w:t>
      </w:r>
      <w:r w:rsidRPr="004F3C6F">
        <w:rPr>
          <w:rFonts w:eastAsia="Arial"/>
          <w:bCs/>
          <w:spacing w:val="-4"/>
          <w:szCs w:val="28"/>
          <w:lang w:val="nl-NL"/>
        </w:rPr>
        <w:t xml:space="preserve">Các đơn vị cấp tỉnh, </w:t>
      </w:r>
      <w:r w:rsidR="004F3C6F" w:rsidRPr="004F3C6F">
        <w:rPr>
          <w:rFonts w:eastAsia="Arial"/>
          <w:bCs/>
          <w:spacing w:val="-4"/>
          <w:szCs w:val="28"/>
          <w:lang w:val="nl-NL"/>
        </w:rPr>
        <w:t>Ủy ban nhân dân</w:t>
      </w:r>
      <w:r w:rsidRPr="004F3C6F">
        <w:rPr>
          <w:rFonts w:eastAsia="Arial"/>
          <w:spacing w:val="-4"/>
          <w:szCs w:val="28"/>
          <w:lang w:val="nl-NL"/>
        </w:rPr>
        <w:t xml:space="preserve"> các </w:t>
      </w:r>
      <w:r w:rsidRPr="004F3C6F">
        <w:rPr>
          <w:rFonts w:eastAsia="Calibri"/>
          <w:spacing w:val="-4"/>
          <w:szCs w:val="28"/>
          <w:lang w:val="nl-NL"/>
        </w:rPr>
        <w:t>huyện có trách nhiệm quản lý, sử dụng và thanh quyết toán nguồn kinh phí được giao theo đúng quy định hiện hành.</w:t>
      </w:r>
    </w:p>
    <w:p w:rsidR="00F81163" w:rsidRPr="004F3C6F" w:rsidRDefault="00F81163" w:rsidP="004F3C6F">
      <w:pPr>
        <w:spacing w:before="120" w:after="120" w:line="380" w:lineRule="exact"/>
        <w:ind w:firstLine="720"/>
        <w:jc w:val="both"/>
        <w:rPr>
          <w:rFonts w:eastAsia="Arial"/>
          <w:szCs w:val="28"/>
          <w:lang w:val="nl-NL"/>
        </w:rPr>
      </w:pPr>
      <w:r w:rsidRPr="004F3C6F">
        <w:rPr>
          <w:rFonts w:eastAsia="Arial"/>
          <w:b/>
          <w:szCs w:val="28"/>
          <w:lang w:val="vi-VN"/>
        </w:rPr>
        <w:t>Điều 3.</w:t>
      </w:r>
      <w:r w:rsidRPr="004F3C6F">
        <w:rPr>
          <w:rFonts w:eastAsia="Arial"/>
          <w:szCs w:val="28"/>
          <w:lang w:val="vi-VN"/>
        </w:rPr>
        <w:t xml:space="preserve"> Chánh Văn phòng </w:t>
      </w:r>
      <w:r w:rsidR="004F3C6F">
        <w:rPr>
          <w:rFonts w:eastAsia="Arial"/>
          <w:bCs/>
          <w:szCs w:val="28"/>
          <w:lang w:val="nl-NL"/>
        </w:rPr>
        <w:t>Ủy ban nhân dân</w:t>
      </w:r>
      <w:r w:rsidR="004F3C6F" w:rsidRPr="004F3C6F">
        <w:rPr>
          <w:rFonts w:eastAsia="Arial"/>
          <w:szCs w:val="28"/>
          <w:lang w:val="nl-NL"/>
        </w:rPr>
        <w:t xml:space="preserve"> </w:t>
      </w:r>
      <w:r w:rsidRPr="004F3C6F">
        <w:rPr>
          <w:rFonts w:eastAsia="Arial"/>
          <w:szCs w:val="28"/>
          <w:lang w:val="vi-VN"/>
        </w:rPr>
        <w:t>tỉnh</w:t>
      </w:r>
      <w:r w:rsidRPr="004F3C6F">
        <w:rPr>
          <w:rFonts w:eastAsia="Arial"/>
          <w:szCs w:val="28"/>
        </w:rPr>
        <w:t>,</w:t>
      </w:r>
      <w:r w:rsidRPr="004F3C6F">
        <w:rPr>
          <w:rFonts w:eastAsia="Arial"/>
          <w:szCs w:val="28"/>
          <w:lang w:val="vi-VN"/>
        </w:rPr>
        <w:t xml:space="preserve"> Giám đốc Kho bạc Nhà nước </w:t>
      </w:r>
      <w:r w:rsidRPr="004F3C6F">
        <w:rPr>
          <w:rFonts w:eastAsia="Arial"/>
          <w:szCs w:val="28"/>
          <w:lang w:val="nl-NL"/>
        </w:rPr>
        <w:t>Bắc Kạn</w:t>
      </w:r>
      <w:r w:rsidRPr="004F3C6F">
        <w:rPr>
          <w:rFonts w:eastAsia="Arial"/>
          <w:szCs w:val="28"/>
          <w:lang w:val="vi-VN"/>
        </w:rPr>
        <w:t>,</w:t>
      </w:r>
      <w:r w:rsidRPr="004F3C6F">
        <w:rPr>
          <w:rFonts w:eastAsia="Arial"/>
          <w:szCs w:val="28"/>
        </w:rPr>
        <w:t xml:space="preserve"> Chánh Văn phòng Tỉnh ủy, Hiệu trưởng Trường Chính trị tỉnh,</w:t>
      </w:r>
      <w:r w:rsidRPr="004F3C6F">
        <w:rPr>
          <w:rFonts w:eastAsia="Arial"/>
          <w:szCs w:val="28"/>
          <w:lang w:val="vi-VN"/>
        </w:rPr>
        <w:t xml:space="preserve"> </w:t>
      </w:r>
      <w:r w:rsidRPr="004F3C6F">
        <w:rPr>
          <w:rFonts w:eastAsia="Arial"/>
          <w:szCs w:val="28"/>
          <w:lang w:val="nl-NL"/>
        </w:rPr>
        <w:t xml:space="preserve">Giám đốc Sở Tài chính, Giám đốc Sở Nội vụ, Giám đốc Sở Nông nghiệp và Phát triển nông thôn, Chủ tịch </w:t>
      </w:r>
      <w:r w:rsidR="004F3C6F">
        <w:rPr>
          <w:rFonts w:eastAsia="Arial"/>
          <w:bCs/>
          <w:szCs w:val="28"/>
          <w:lang w:val="nl-NL"/>
        </w:rPr>
        <w:t>Ủy ban nhân dân</w:t>
      </w:r>
      <w:r w:rsidR="004F3C6F" w:rsidRPr="004F3C6F">
        <w:rPr>
          <w:rFonts w:eastAsia="Arial"/>
          <w:szCs w:val="28"/>
          <w:lang w:val="nl-NL"/>
        </w:rPr>
        <w:t xml:space="preserve"> </w:t>
      </w:r>
      <w:r w:rsidRPr="004F3C6F">
        <w:rPr>
          <w:rFonts w:eastAsia="Arial"/>
          <w:szCs w:val="28"/>
          <w:lang w:val="nl-NL"/>
        </w:rPr>
        <w:t xml:space="preserve">các huyện </w:t>
      </w:r>
      <w:r w:rsidRPr="004F3C6F">
        <w:rPr>
          <w:rFonts w:eastAsia="Arial"/>
          <w:szCs w:val="28"/>
          <w:lang w:val="vi-VN"/>
        </w:rPr>
        <w:t>và Thủ trưởng các đơn vị có liên quan chịu trách nhiệm t</w:t>
      </w:r>
      <w:r w:rsidRPr="004F3C6F">
        <w:rPr>
          <w:rFonts w:eastAsia="Arial"/>
          <w:szCs w:val="28"/>
          <w:lang w:val="nl-NL"/>
        </w:rPr>
        <w:t>h</w:t>
      </w:r>
      <w:r w:rsidRPr="004F3C6F">
        <w:rPr>
          <w:rFonts w:eastAsia="Arial"/>
          <w:szCs w:val="28"/>
          <w:lang w:val="vi-VN"/>
        </w:rPr>
        <w:t>i hành Quyết định này./.</w:t>
      </w:r>
    </w:p>
    <w:tbl>
      <w:tblPr>
        <w:tblW w:w="9356" w:type="dxa"/>
        <w:tblInd w:w="108" w:type="dxa"/>
        <w:tblLook w:val="01E0" w:firstRow="1" w:lastRow="1" w:firstColumn="1" w:lastColumn="1" w:noHBand="0" w:noVBand="0"/>
      </w:tblPr>
      <w:tblGrid>
        <w:gridCol w:w="4003"/>
        <w:gridCol w:w="5353"/>
      </w:tblGrid>
      <w:tr w:rsidR="00F81163" w:rsidRPr="00D6284E" w:rsidTr="00A8792E">
        <w:trPr>
          <w:trHeight w:val="132"/>
        </w:trPr>
        <w:tc>
          <w:tcPr>
            <w:tcW w:w="4003" w:type="dxa"/>
          </w:tcPr>
          <w:p w:rsidR="00F81163" w:rsidRPr="00D6284E" w:rsidRDefault="00F81163" w:rsidP="00A8792E">
            <w:pPr>
              <w:spacing w:after="0" w:line="240" w:lineRule="auto"/>
              <w:rPr>
                <w:rFonts w:cs="Times New Roman"/>
                <w:szCs w:val="28"/>
              </w:rPr>
            </w:pPr>
          </w:p>
          <w:p w:rsidR="00F81163" w:rsidRPr="00D6284E" w:rsidRDefault="00F81163" w:rsidP="00A8792E">
            <w:pPr>
              <w:spacing w:after="0" w:line="240" w:lineRule="auto"/>
              <w:rPr>
                <w:rFonts w:cs="Times New Roman"/>
                <w:szCs w:val="28"/>
              </w:rPr>
            </w:pPr>
          </w:p>
        </w:tc>
        <w:tc>
          <w:tcPr>
            <w:tcW w:w="5353" w:type="dxa"/>
          </w:tcPr>
          <w:p w:rsidR="00F81163" w:rsidRPr="00D6284E" w:rsidRDefault="00F81163" w:rsidP="00A8792E">
            <w:pPr>
              <w:tabs>
                <w:tab w:val="center" w:pos="6946"/>
              </w:tabs>
              <w:spacing w:after="0" w:line="240" w:lineRule="auto"/>
              <w:jc w:val="center"/>
              <w:rPr>
                <w:rFonts w:cs="Times New Roman"/>
                <w:b/>
                <w:szCs w:val="28"/>
              </w:rPr>
            </w:pPr>
            <w:r w:rsidRPr="00D6284E">
              <w:rPr>
                <w:rFonts w:cs="Times New Roman"/>
                <w:b/>
                <w:szCs w:val="28"/>
              </w:rPr>
              <w:t xml:space="preserve">TM. ỦY BAN NHÂN DÂN </w:t>
            </w:r>
          </w:p>
          <w:p w:rsidR="00F81163" w:rsidRDefault="00F81163" w:rsidP="00A8792E">
            <w:pPr>
              <w:tabs>
                <w:tab w:val="center" w:pos="6946"/>
              </w:tabs>
              <w:spacing w:after="0" w:line="240" w:lineRule="auto"/>
              <w:jc w:val="center"/>
              <w:rPr>
                <w:rFonts w:cs="Times New Roman"/>
                <w:b/>
                <w:szCs w:val="28"/>
              </w:rPr>
            </w:pPr>
            <w:r w:rsidRPr="00D6284E">
              <w:rPr>
                <w:rFonts w:cs="Times New Roman"/>
                <w:b/>
                <w:szCs w:val="28"/>
              </w:rPr>
              <w:t>CHỦ TỊCH</w:t>
            </w:r>
          </w:p>
          <w:p w:rsidR="00F81163" w:rsidRDefault="00F81163" w:rsidP="00A8792E">
            <w:pPr>
              <w:tabs>
                <w:tab w:val="center" w:pos="6946"/>
              </w:tabs>
              <w:spacing w:after="0" w:line="240" w:lineRule="auto"/>
              <w:jc w:val="center"/>
              <w:rPr>
                <w:rFonts w:cs="Times New Roman"/>
                <w:b/>
                <w:szCs w:val="28"/>
              </w:rPr>
            </w:pPr>
          </w:p>
          <w:p w:rsidR="00F81163" w:rsidRDefault="00F81163" w:rsidP="00A8792E">
            <w:pPr>
              <w:tabs>
                <w:tab w:val="center" w:pos="6946"/>
              </w:tabs>
              <w:spacing w:after="0" w:line="240" w:lineRule="auto"/>
              <w:jc w:val="center"/>
              <w:rPr>
                <w:rFonts w:cs="Times New Roman"/>
                <w:b/>
                <w:szCs w:val="28"/>
              </w:rPr>
            </w:pPr>
          </w:p>
          <w:p w:rsidR="00F81163" w:rsidRPr="00D6284E" w:rsidRDefault="00F81163" w:rsidP="004F3C6F">
            <w:pPr>
              <w:tabs>
                <w:tab w:val="center" w:pos="6946"/>
              </w:tabs>
              <w:spacing w:after="0" w:line="240" w:lineRule="auto"/>
              <w:rPr>
                <w:rFonts w:cs="Times New Roman"/>
                <w:b/>
                <w:szCs w:val="28"/>
              </w:rPr>
            </w:pPr>
          </w:p>
          <w:p w:rsidR="00F81163" w:rsidRPr="00D6284E" w:rsidRDefault="00F81163" w:rsidP="00A8792E">
            <w:pPr>
              <w:spacing w:after="0" w:line="240" w:lineRule="auto"/>
              <w:jc w:val="center"/>
              <w:rPr>
                <w:rFonts w:cs="Times New Roman"/>
                <w:szCs w:val="28"/>
              </w:rPr>
            </w:pPr>
            <w:r>
              <w:rPr>
                <w:rFonts w:cs="Times New Roman"/>
                <w:b/>
                <w:szCs w:val="28"/>
              </w:rPr>
              <w:t>Nguyễn Đăng Bình</w:t>
            </w:r>
          </w:p>
        </w:tc>
      </w:tr>
    </w:tbl>
    <w:p w:rsidR="00EF1A1B" w:rsidRDefault="00EF1A1B" w:rsidP="00EF1A1B">
      <w:pPr>
        <w:jc w:val="right"/>
      </w:pPr>
      <w:r w:rsidRPr="002B336D">
        <w:lastRenderedPageBreak/>
        <w:t>Biểu số 01</w:t>
      </w:r>
    </w:p>
    <w:p w:rsidR="00EF1A1B" w:rsidRPr="00B41DA5" w:rsidRDefault="00EF1A1B" w:rsidP="007B07FB">
      <w:pPr>
        <w:spacing w:after="0" w:line="240" w:lineRule="auto"/>
        <w:jc w:val="center"/>
        <w:rPr>
          <w:b/>
        </w:rPr>
      </w:pPr>
      <w:r w:rsidRPr="00B41DA5">
        <w:rPr>
          <w:b/>
        </w:rPr>
        <w:t>BIỂU PHÂN BỔ DỰ TOÁN KINH PHÍ CÁC LỚP ĐÀO TẠO,</w:t>
      </w:r>
    </w:p>
    <w:p w:rsidR="00EF1A1B" w:rsidRDefault="00EF1A1B" w:rsidP="007B07FB">
      <w:pPr>
        <w:spacing w:after="0" w:line="240" w:lineRule="auto"/>
        <w:jc w:val="center"/>
        <w:rPr>
          <w:b/>
        </w:rPr>
      </w:pPr>
      <w:r w:rsidRPr="00B41DA5">
        <w:rPr>
          <w:b/>
        </w:rPr>
        <w:t>BỒI DƯỠNG CÁN BỘ, CÔNG CHỨC, VIÊN CHỨC NĂM 2023</w:t>
      </w:r>
    </w:p>
    <w:p w:rsidR="00EF1A1B" w:rsidRDefault="00EF1A1B" w:rsidP="007B07FB">
      <w:pPr>
        <w:spacing w:after="0" w:line="240" w:lineRule="auto"/>
        <w:jc w:val="center"/>
        <w:rPr>
          <w:i/>
        </w:rPr>
      </w:pPr>
      <w:r w:rsidRPr="0025519E">
        <w:rPr>
          <w:i/>
        </w:rPr>
        <w:t xml:space="preserve">(Kèm theo </w:t>
      </w:r>
      <w:r w:rsidR="007B07FB">
        <w:rPr>
          <w:i/>
        </w:rPr>
        <w:t>Quyết định số 451/QĐ-UBND</w:t>
      </w:r>
    </w:p>
    <w:p w:rsidR="00EF1A1B" w:rsidRPr="0025519E" w:rsidRDefault="00EF1A1B" w:rsidP="007B07FB">
      <w:pPr>
        <w:spacing w:after="0" w:line="240" w:lineRule="auto"/>
        <w:jc w:val="center"/>
        <w:rPr>
          <w:i/>
        </w:rPr>
      </w:pPr>
      <w:r w:rsidRPr="0025519E">
        <w:rPr>
          <w:i/>
        </w:rPr>
        <w:t xml:space="preserve">ngày </w:t>
      </w:r>
      <w:r w:rsidR="007B07FB">
        <w:rPr>
          <w:i/>
        </w:rPr>
        <w:t>22</w:t>
      </w:r>
      <w:r w:rsidRPr="0025519E">
        <w:rPr>
          <w:i/>
        </w:rPr>
        <w:t xml:space="preserve"> tháng 3 năm 2023 của </w:t>
      </w:r>
      <w:r w:rsidR="007B07FB">
        <w:rPr>
          <w:i/>
        </w:rPr>
        <w:t>Ủy ban</w:t>
      </w:r>
      <w:r w:rsidRPr="0025519E">
        <w:rPr>
          <w:i/>
        </w:rPr>
        <w:t xml:space="preserve"> nhân dân tỉnh)</w:t>
      </w:r>
    </w:p>
    <w:p w:rsidR="00EF1A1B" w:rsidRPr="007B07FB" w:rsidRDefault="007B07FB" w:rsidP="007B07FB">
      <w:pPr>
        <w:spacing w:after="0" w:line="240" w:lineRule="auto"/>
        <w:jc w:val="center"/>
        <w:rPr>
          <w:vertAlign w:val="superscript"/>
        </w:rPr>
      </w:pPr>
      <w:r>
        <w:rPr>
          <w:vertAlign w:val="superscript"/>
        </w:rPr>
        <w:t>_________________</w:t>
      </w:r>
    </w:p>
    <w:p w:rsidR="00EF1A1B" w:rsidRPr="00B41DA5" w:rsidRDefault="00EF1A1B" w:rsidP="00EF1A1B">
      <w:pPr>
        <w:spacing w:after="120"/>
        <w:jc w:val="right"/>
        <w:rPr>
          <w:i/>
        </w:rPr>
      </w:pPr>
      <w:r w:rsidRPr="00B41DA5">
        <w:rPr>
          <w:i/>
        </w:rPr>
        <w:t>Đơn vị tính: Triệu đồng</w:t>
      </w:r>
    </w:p>
    <w:tbl>
      <w:tblPr>
        <w:tblW w:w="929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1"/>
        <w:gridCol w:w="1507"/>
        <w:gridCol w:w="5865"/>
        <w:gridCol w:w="1304"/>
      </w:tblGrid>
      <w:tr w:rsidR="00EF1A1B" w:rsidRPr="00C370DE" w:rsidTr="00A8792E">
        <w:trPr>
          <w:trHeight w:val="20"/>
          <w:tblHeader/>
        </w:trPr>
        <w:tc>
          <w:tcPr>
            <w:tcW w:w="621" w:type="dxa"/>
            <w:shd w:val="clear" w:color="auto" w:fill="auto"/>
            <w:vAlign w:val="center"/>
            <w:hideMark/>
          </w:tcPr>
          <w:p w:rsidR="00EF1A1B" w:rsidRPr="000E427C" w:rsidRDefault="00EF1A1B" w:rsidP="007B07FB">
            <w:pPr>
              <w:spacing w:after="0" w:line="240" w:lineRule="auto"/>
              <w:jc w:val="center"/>
              <w:rPr>
                <w:b/>
                <w:bCs/>
                <w:szCs w:val="28"/>
              </w:rPr>
            </w:pPr>
            <w:r w:rsidRPr="000E427C">
              <w:rPr>
                <w:b/>
                <w:bCs/>
                <w:szCs w:val="28"/>
              </w:rPr>
              <w:t>STT</w:t>
            </w:r>
          </w:p>
        </w:tc>
        <w:tc>
          <w:tcPr>
            <w:tcW w:w="1507" w:type="dxa"/>
            <w:shd w:val="clear" w:color="auto" w:fill="auto"/>
            <w:vAlign w:val="center"/>
            <w:hideMark/>
          </w:tcPr>
          <w:p w:rsidR="00EF1A1B" w:rsidRPr="000E427C" w:rsidRDefault="00EF1A1B" w:rsidP="007B07FB">
            <w:pPr>
              <w:spacing w:after="0" w:line="240" w:lineRule="auto"/>
              <w:jc w:val="center"/>
              <w:rPr>
                <w:b/>
                <w:bCs/>
                <w:szCs w:val="28"/>
              </w:rPr>
            </w:pPr>
            <w:r w:rsidRPr="000E427C">
              <w:rPr>
                <w:b/>
                <w:bCs/>
                <w:szCs w:val="28"/>
              </w:rPr>
              <w:t xml:space="preserve">Đơn vị </w:t>
            </w:r>
          </w:p>
          <w:p w:rsidR="00EF1A1B" w:rsidRPr="000E427C" w:rsidRDefault="00EF1A1B" w:rsidP="007B07FB">
            <w:pPr>
              <w:spacing w:after="0" w:line="240" w:lineRule="auto"/>
              <w:jc w:val="center"/>
              <w:rPr>
                <w:b/>
                <w:bCs/>
                <w:szCs w:val="28"/>
              </w:rPr>
            </w:pPr>
            <w:r w:rsidRPr="000E427C">
              <w:rPr>
                <w:b/>
                <w:bCs/>
                <w:szCs w:val="28"/>
              </w:rPr>
              <w:t>thực hiện</w:t>
            </w:r>
          </w:p>
        </w:tc>
        <w:tc>
          <w:tcPr>
            <w:tcW w:w="5865" w:type="dxa"/>
            <w:shd w:val="clear" w:color="auto" w:fill="auto"/>
            <w:vAlign w:val="center"/>
            <w:hideMark/>
          </w:tcPr>
          <w:p w:rsidR="00EF1A1B" w:rsidRPr="000E427C" w:rsidRDefault="00EF1A1B" w:rsidP="007B07FB">
            <w:pPr>
              <w:spacing w:after="0" w:line="240" w:lineRule="auto"/>
              <w:jc w:val="center"/>
              <w:rPr>
                <w:b/>
                <w:bCs/>
                <w:szCs w:val="28"/>
              </w:rPr>
            </w:pPr>
            <w:r w:rsidRPr="000E427C">
              <w:rPr>
                <w:b/>
                <w:bCs/>
                <w:szCs w:val="28"/>
              </w:rPr>
              <w:t>Tên lớp</w:t>
            </w:r>
          </w:p>
        </w:tc>
        <w:tc>
          <w:tcPr>
            <w:tcW w:w="1304" w:type="dxa"/>
            <w:shd w:val="clear" w:color="auto" w:fill="auto"/>
            <w:vAlign w:val="center"/>
            <w:hideMark/>
          </w:tcPr>
          <w:p w:rsidR="00EF1A1B" w:rsidRPr="000E427C" w:rsidRDefault="00EF1A1B" w:rsidP="007B07FB">
            <w:pPr>
              <w:spacing w:after="0" w:line="240" w:lineRule="auto"/>
              <w:jc w:val="center"/>
              <w:rPr>
                <w:b/>
                <w:bCs/>
                <w:szCs w:val="28"/>
              </w:rPr>
            </w:pPr>
            <w:r w:rsidRPr="000E427C">
              <w:rPr>
                <w:b/>
                <w:bCs/>
                <w:szCs w:val="28"/>
              </w:rPr>
              <w:t>Kinh phí phân bổ năm 2023</w:t>
            </w:r>
          </w:p>
        </w:tc>
      </w:tr>
      <w:tr w:rsidR="00EF1A1B" w:rsidRPr="00C370DE" w:rsidTr="00A8792E">
        <w:trPr>
          <w:trHeight w:val="20"/>
        </w:trPr>
        <w:tc>
          <w:tcPr>
            <w:tcW w:w="7993" w:type="dxa"/>
            <w:gridSpan w:val="3"/>
            <w:shd w:val="clear" w:color="auto" w:fill="auto"/>
            <w:vAlign w:val="center"/>
            <w:hideMark/>
          </w:tcPr>
          <w:p w:rsidR="00EF1A1B" w:rsidRPr="000E427C" w:rsidRDefault="00EF1A1B" w:rsidP="007B07FB">
            <w:pPr>
              <w:spacing w:before="80" w:after="80" w:line="340" w:lineRule="exact"/>
              <w:jc w:val="both"/>
              <w:rPr>
                <w:b/>
                <w:bCs/>
                <w:szCs w:val="28"/>
              </w:rPr>
            </w:pPr>
            <w:r w:rsidRPr="000E427C">
              <w:rPr>
                <w:b/>
                <w:bCs/>
                <w:szCs w:val="28"/>
              </w:rPr>
              <w:t>TỔNG CỘNG</w:t>
            </w:r>
          </w:p>
        </w:tc>
        <w:tc>
          <w:tcPr>
            <w:tcW w:w="1304" w:type="dxa"/>
            <w:shd w:val="clear" w:color="auto" w:fill="auto"/>
            <w:noWrap/>
            <w:vAlign w:val="center"/>
            <w:hideMark/>
          </w:tcPr>
          <w:p w:rsidR="00EF1A1B" w:rsidRPr="000E427C" w:rsidRDefault="00EF1A1B" w:rsidP="007B07FB">
            <w:pPr>
              <w:spacing w:before="80" w:after="80" w:line="340" w:lineRule="exact"/>
              <w:jc w:val="right"/>
              <w:rPr>
                <w:b/>
                <w:bCs/>
                <w:szCs w:val="28"/>
              </w:rPr>
            </w:pPr>
            <w:r w:rsidRPr="000E427C">
              <w:rPr>
                <w:b/>
                <w:bCs/>
                <w:szCs w:val="28"/>
              </w:rPr>
              <w:t>1.287</w:t>
            </w:r>
            <w:r>
              <w:rPr>
                <w:b/>
                <w:bCs/>
                <w:szCs w:val="28"/>
              </w:rPr>
              <w:t>,</w:t>
            </w:r>
            <w:r w:rsidRPr="000E427C">
              <w:rPr>
                <w:b/>
                <w:bCs/>
                <w:szCs w:val="28"/>
              </w:rPr>
              <w:t>219</w:t>
            </w:r>
          </w:p>
        </w:tc>
      </w:tr>
      <w:tr w:rsidR="00EF1A1B" w:rsidRPr="00C370DE" w:rsidTr="00A8792E">
        <w:trPr>
          <w:trHeight w:val="20"/>
        </w:trPr>
        <w:tc>
          <w:tcPr>
            <w:tcW w:w="621" w:type="dxa"/>
            <w:shd w:val="clear" w:color="auto" w:fill="auto"/>
            <w:noWrap/>
            <w:vAlign w:val="center"/>
            <w:hideMark/>
          </w:tcPr>
          <w:p w:rsidR="00EF1A1B" w:rsidRPr="000E427C" w:rsidRDefault="00EF1A1B" w:rsidP="007B07FB">
            <w:pPr>
              <w:spacing w:before="80" w:after="80" w:line="340" w:lineRule="exact"/>
              <w:jc w:val="center"/>
              <w:rPr>
                <w:b/>
                <w:bCs/>
                <w:szCs w:val="28"/>
              </w:rPr>
            </w:pPr>
            <w:r w:rsidRPr="000E427C">
              <w:rPr>
                <w:b/>
                <w:bCs/>
                <w:szCs w:val="28"/>
              </w:rPr>
              <w:t>1</w:t>
            </w:r>
          </w:p>
        </w:tc>
        <w:tc>
          <w:tcPr>
            <w:tcW w:w="7372" w:type="dxa"/>
            <w:gridSpan w:val="2"/>
            <w:shd w:val="clear" w:color="auto" w:fill="auto"/>
            <w:noWrap/>
            <w:vAlign w:val="center"/>
            <w:hideMark/>
          </w:tcPr>
          <w:p w:rsidR="00EF1A1B" w:rsidRPr="000E427C" w:rsidRDefault="00EF1A1B" w:rsidP="007B07FB">
            <w:pPr>
              <w:spacing w:before="80" w:after="80" w:line="340" w:lineRule="exact"/>
              <w:jc w:val="both"/>
              <w:rPr>
                <w:b/>
                <w:bCs/>
                <w:szCs w:val="28"/>
              </w:rPr>
            </w:pPr>
            <w:r w:rsidRPr="000E427C">
              <w:rPr>
                <w:b/>
                <w:bCs/>
                <w:szCs w:val="28"/>
              </w:rPr>
              <w:t>Văn phòng Tỉnh ủy</w:t>
            </w:r>
          </w:p>
        </w:tc>
        <w:tc>
          <w:tcPr>
            <w:tcW w:w="1304" w:type="dxa"/>
            <w:shd w:val="clear" w:color="auto" w:fill="auto"/>
            <w:noWrap/>
            <w:vAlign w:val="center"/>
            <w:hideMark/>
          </w:tcPr>
          <w:p w:rsidR="00EF1A1B" w:rsidRPr="000E427C" w:rsidRDefault="00EF1A1B" w:rsidP="007B07FB">
            <w:pPr>
              <w:spacing w:before="80" w:after="80" w:line="340" w:lineRule="exact"/>
              <w:jc w:val="right"/>
              <w:rPr>
                <w:b/>
                <w:bCs/>
                <w:szCs w:val="28"/>
              </w:rPr>
            </w:pPr>
            <w:r w:rsidRPr="000E427C">
              <w:rPr>
                <w:b/>
                <w:bCs/>
                <w:szCs w:val="28"/>
              </w:rPr>
              <w:t>401</w:t>
            </w:r>
            <w:r>
              <w:rPr>
                <w:b/>
                <w:bCs/>
                <w:szCs w:val="28"/>
              </w:rPr>
              <w:t>,</w:t>
            </w:r>
            <w:r w:rsidRPr="000E427C">
              <w:rPr>
                <w:b/>
                <w:bCs/>
                <w:szCs w:val="28"/>
              </w:rPr>
              <w:t>659</w:t>
            </w:r>
          </w:p>
        </w:tc>
      </w:tr>
      <w:tr w:rsidR="00EF1A1B" w:rsidRPr="00C370DE" w:rsidTr="00A8792E">
        <w:trPr>
          <w:trHeight w:val="20"/>
        </w:trPr>
        <w:tc>
          <w:tcPr>
            <w:tcW w:w="621" w:type="dxa"/>
            <w:shd w:val="clear" w:color="auto" w:fill="auto"/>
            <w:noWrap/>
            <w:vAlign w:val="center"/>
            <w:hideMark/>
          </w:tcPr>
          <w:p w:rsidR="00EF1A1B" w:rsidRPr="006D431A" w:rsidRDefault="00EF1A1B" w:rsidP="006D431A">
            <w:pPr>
              <w:spacing w:before="80" w:after="80" w:line="380" w:lineRule="exact"/>
              <w:jc w:val="center"/>
              <w:rPr>
                <w:bCs/>
                <w:szCs w:val="28"/>
              </w:rPr>
            </w:pPr>
            <w:r w:rsidRPr="006D431A">
              <w:rPr>
                <w:bCs/>
                <w:szCs w:val="28"/>
              </w:rPr>
              <w:t>-</w:t>
            </w:r>
          </w:p>
        </w:tc>
        <w:tc>
          <w:tcPr>
            <w:tcW w:w="1507" w:type="dxa"/>
            <w:shd w:val="clear" w:color="auto" w:fill="auto"/>
            <w:vAlign w:val="center"/>
            <w:hideMark/>
          </w:tcPr>
          <w:p w:rsidR="00EF1A1B" w:rsidRPr="000E427C" w:rsidRDefault="00EF1A1B" w:rsidP="006D431A">
            <w:pPr>
              <w:spacing w:before="80" w:after="80" w:line="380" w:lineRule="exact"/>
              <w:jc w:val="both"/>
              <w:rPr>
                <w:szCs w:val="28"/>
              </w:rPr>
            </w:pPr>
            <w:r w:rsidRPr="000E427C">
              <w:rPr>
                <w:szCs w:val="28"/>
              </w:rPr>
              <w:t>Ban Tổ chức Tỉnh ủy</w:t>
            </w:r>
          </w:p>
        </w:tc>
        <w:tc>
          <w:tcPr>
            <w:tcW w:w="5865" w:type="dxa"/>
            <w:shd w:val="clear" w:color="auto" w:fill="auto"/>
            <w:vAlign w:val="center"/>
            <w:hideMark/>
          </w:tcPr>
          <w:p w:rsidR="00EF1A1B" w:rsidRPr="000E427C" w:rsidRDefault="00EF1A1B" w:rsidP="006D431A">
            <w:pPr>
              <w:spacing w:before="80" w:after="80" w:line="380" w:lineRule="exact"/>
              <w:jc w:val="both"/>
              <w:rPr>
                <w:spacing w:val="-4"/>
                <w:szCs w:val="28"/>
              </w:rPr>
            </w:pPr>
            <w:r w:rsidRPr="000E427C">
              <w:rPr>
                <w:spacing w:val="-4"/>
                <w:szCs w:val="28"/>
              </w:rPr>
              <w:t>Đào tạo Cao cấp lý luận chính trị hệ không tập trung</w:t>
            </w:r>
          </w:p>
        </w:tc>
        <w:tc>
          <w:tcPr>
            <w:tcW w:w="1304" w:type="dxa"/>
            <w:shd w:val="clear" w:color="auto" w:fill="auto"/>
            <w:noWrap/>
            <w:vAlign w:val="center"/>
            <w:hideMark/>
          </w:tcPr>
          <w:p w:rsidR="00EF1A1B" w:rsidRPr="000E427C" w:rsidRDefault="00EF1A1B" w:rsidP="006D431A">
            <w:pPr>
              <w:spacing w:before="80" w:after="80" w:line="380" w:lineRule="exact"/>
              <w:jc w:val="right"/>
              <w:rPr>
                <w:szCs w:val="28"/>
              </w:rPr>
            </w:pPr>
            <w:r w:rsidRPr="000E427C">
              <w:rPr>
                <w:szCs w:val="28"/>
              </w:rPr>
              <w:t>360</w:t>
            </w:r>
            <w:r>
              <w:rPr>
                <w:szCs w:val="28"/>
              </w:rPr>
              <w:t>,</w:t>
            </w:r>
            <w:r w:rsidRPr="000E427C">
              <w:rPr>
                <w:szCs w:val="28"/>
              </w:rPr>
              <w:t>000</w:t>
            </w:r>
          </w:p>
        </w:tc>
      </w:tr>
      <w:tr w:rsidR="00EF1A1B" w:rsidRPr="00C370DE" w:rsidTr="00A8792E">
        <w:trPr>
          <w:trHeight w:val="20"/>
        </w:trPr>
        <w:tc>
          <w:tcPr>
            <w:tcW w:w="621" w:type="dxa"/>
            <w:shd w:val="clear" w:color="auto" w:fill="auto"/>
            <w:noWrap/>
            <w:vAlign w:val="center"/>
            <w:hideMark/>
          </w:tcPr>
          <w:p w:rsidR="00EF1A1B" w:rsidRPr="006D431A" w:rsidRDefault="00EF1A1B" w:rsidP="006D431A">
            <w:pPr>
              <w:spacing w:before="80" w:after="80" w:line="380" w:lineRule="exact"/>
              <w:jc w:val="center"/>
              <w:rPr>
                <w:bCs/>
                <w:szCs w:val="28"/>
              </w:rPr>
            </w:pPr>
            <w:r w:rsidRPr="006D431A">
              <w:rPr>
                <w:bCs/>
                <w:szCs w:val="28"/>
              </w:rPr>
              <w:t>-</w:t>
            </w:r>
          </w:p>
        </w:tc>
        <w:tc>
          <w:tcPr>
            <w:tcW w:w="1507" w:type="dxa"/>
            <w:shd w:val="clear" w:color="auto" w:fill="auto"/>
            <w:vAlign w:val="center"/>
            <w:hideMark/>
          </w:tcPr>
          <w:p w:rsidR="00EF1A1B" w:rsidRPr="000E427C" w:rsidRDefault="00EF1A1B" w:rsidP="006D431A">
            <w:pPr>
              <w:spacing w:before="80" w:after="80" w:line="380" w:lineRule="exact"/>
              <w:jc w:val="both"/>
              <w:rPr>
                <w:szCs w:val="28"/>
              </w:rPr>
            </w:pPr>
            <w:r w:rsidRPr="000E427C">
              <w:rPr>
                <w:szCs w:val="28"/>
              </w:rPr>
              <w:t xml:space="preserve">Ban Dân </w:t>
            </w:r>
            <w:r w:rsidR="006D431A">
              <w:rPr>
                <w:szCs w:val="28"/>
              </w:rPr>
              <w:t>v</w:t>
            </w:r>
            <w:r w:rsidRPr="000E427C">
              <w:rPr>
                <w:szCs w:val="28"/>
              </w:rPr>
              <w:t>ận Tỉnh ủy</w:t>
            </w:r>
          </w:p>
        </w:tc>
        <w:tc>
          <w:tcPr>
            <w:tcW w:w="5865" w:type="dxa"/>
            <w:shd w:val="clear" w:color="auto" w:fill="auto"/>
            <w:vAlign w:val="center"/>
            <w:hideMark/>
          </w:tcPr>
          <w:p w:rsidR="00EF1A1B" w:rsidRPr="000E427C" w:rsidRDefault="00EF1A1B" w:rsidP="006D431A">
            <w:pPr>
              <w:spacing w:before="80" w:after="80" w:line="380" w:lineRule="exact"/>
              <w:jc w:val="both"/>
              <w:rPr>
                <w:szCs w:val="28"/>
              </w:rPr>
            </w:pPr>
            <w:r w:rsidRPr="000E427C">
              <w:rPr>
                <w:szCs w:val="28"/>
              </w:rPr>
              <w:t>Bồi dưỡng nghiệp vụ cho cán bộ, công chức làm công tác dân vận</w:t>
            </w:r>
          </w:p>
        </w:tc>
        <w:tc>
          <w:tcPr>
            <w:tcW w:w="1304" w:type="dxa"/>
            <w:shd w:val="clear" w:color="auto" w:fill="auto"/>
            <w:noWrap/>
            <w:vAlign w:val="center"/>
            <w:hideMark/>
          </w:tcPr>
          <w:p w:rsidR="00EF1A1B" w:rsidRPr="000E427C" w:rsidRDefault="00EF1A1B" w:rsidP="006D431A">
            <w:pPr>
              <w:spacing w:before="80" w:after="80" w:line="380" w:lineRule="exact"/>
              <w:jc w:val="right"/>
              <w:rPr>
                <w:szCs w:val="28"/>
              </w:rPr>
            </w:pPr>
            <w:r w:rsidRPr="000E427C">
              <w:rPr>
                <w:szCs w:val="28"/>
              </w:rPr>
              <w:t>41</w:t>
            </w:r>
            <w:r>
              <w:rPr>
                <w:szCs w:val="28"/>
              </w:rPr>
              <w:t>,</w:t>
            </w:r>
            <w:r w:rsidRPr="000E427C">
              <w:rPr>
                <w:szCs w:val="28"/>
              </w:rPr>
              <w:t>659</w:t>
            </w:r>
          </w:p>
        </w:tc>
      </w:tr>
      <w:tr w:rsidR="00EF1A1B" w:rsidRPr="00C370DE" w:rsidTr="00A8792E">
        <w:trPr>
          <w:trHeight w:val="20"/>
        </w:trPr>
        <w:tc>
          <w:tcPr>
            <w:tcW w:w="621" w:type="dxa"/>
            <w:shd w:val="clear" w:color="auto" w:fill="auto"/>
            <w:noWrap/>
            <w:vAlign w:val="center"/>
            <w:hideMark/>
          </w:tcPr>
          <w:p w:rsidR="00EF1A1B" w:rsidRPr="000E427C" w:rsidRDefault="00EF1A1B" w:rsidP="007B07FB">
            <w:pPr>
              <w:spacing w:before="80" w:after="80" w:line="340" w:lineRule="exact"/>
              <w:jc w:val="center"/>
              <w:rPr>
                <w:b/>
                <w:bCs/>
                <w:szCs w:val="28"/>
              </w:rPr>
            </w:pPr>
            <w:r w:rsidRPr="000E427C">
              <w:rPr>
                <w:b/>
                <w:bCs/>
                <w:szCs w:val="28"/>
              </w:rPr>
              <w:t>2</w:t>
            </w:r>
          </w:p>
        </w:tc>
        <w:tc>
          <w:tcPr>
            <w:tcW w:w="7372" w:type="dxa"/>
            <w:gridSpan w:val="2"/>
            <w:shd w:val="clear" w:color="auto" w:fill="auto"/>
            <w:vAlign w:val="center"/>
            <w:hideMark/>
          </w:tcPr>
          <w:p w:rsidR="00EF1A1B" w:rsidRPr="000E427C" w:rsidRDefault="00EF1A1B" w:rsidP="007B07FB">
            <w:pPr>
              <w:spacing w:before="80" w:after="80" w:line="340" w:lineRule="exact"/>
              <w:jc w:val="both"/>
              <w:rPr>
                <w:b/>
                <w:bCs/>
                <w:szCs w:val="28"/>
              </w:rPr>
            </w:pPr>
            <w:r w:rsidRPr="000E427C">
              <w:rPr>
                <w:b/>
                <w:bCs/>
                <w:szCs w:val="28"/>
              </w:rPr>
              <w:t>Trường Chính trị tỉnh</w:t>
            </w:r>
          </w:p>
        </w:tc>
        <w:tc>
          <w:tcPr>
            <w:tcW w:w="1304" w:type="dxa"/>
            <w:shd w:val="clear" w:color="auto" w:fill="auto"/>
            <w:noWrap/>
            <w:vAlign w:val="center"/>
            <w:hideMark/>
          </w:tcPr>
          <w:p w:rsidR="00EF1A1B" w:rsidRPr="000E427C" w:rsidRDefault="00EF1A1B" w:rsidP="007B07FB">
            <w:pPr>
              <w:spacing w:before="80" w:after="80" w:line="340" w:lineRule="exact"/>
              <w:jc w:val="right"/>
              <w:rPr>
                <w:b/>
                <w:bCs/>
                <w:szCs w:val="28"/>
              </w:rPr>
            </w:pPr>
            <w:r w:rsidRPr="000E427C">
              <w:rPr>
                <w:b/>
                <w:bCs/>
                <w:szCs w:val="28"/>
              </w:rPr>
              <w:t>761</w:t>
            </w:r>
            <w:r>
              <w:rPr>
                <w:b/>
                <w:bCs/>
                <w:szCs w:val="28"/>
              </w:rPr>
              <w:t>,</w:t>
            </w:r>
            <w:r w:rsidRPr="000E427C">
              <w:rPr>
                <w:b/>
                <w:bCs/>
                <w:szCs w:val="28"/>
              </w:rPr>
              <w:t>618</w:t>
            </w:r>
          </w:p>
        </w:tc>
      </w:tr>
      <w:tr w:rsidR="00EF1A1B" w:rsidRPr="00C370DE" w:rsidTr="00A8792E">
        <w:trPr>
          <w:trHeight w:val="20"/>
        </w:trPr>
        <w:tc>
          <w:tcPr>
            <w:tcW w:w="621" w:type="dxa"/>
            <w:shd w:val="clear" w:color="auto" w:fill="auto"/>
            <w:noWrap/>
            <w:vAlign w:val="center"/>
            <w:hideMark/>
          </w:tcPr>
          <w:p w:rsidR="00EF1A1B" w:rsidRPr="000E427C" w:rsidRDefault="00EF1A1B" w:rsidP="007B07FB">
            <w:pPr>
              <w:spacing w:before="80" w:after="80" w:line="340" w:lineRule="exact"/>
              <w:jc w:val="center"/>
              <w:rPr>
                <w:szCs w:val="28"/>
              </w:rPr>
            </w:pPr>
          </w:p>
        </w:tc>
        <w:tc>
          <w:tcPr>
            <w:tcW w:w="1507" w:type="dxa"/>
            <w:shd w:val="clear" w:color="auto" w:fill="auto"/>
            <w:vAlign w:val="center"/>
            <w:hideMark/>
          </w:tcPr>
          <w:p w:rsidR="00EF1A1B" w:rsidRPr="000E427C" w:rsidRDefault="00EF1A1B" w:rsidP="007B07FB">
            <w:pPr>
              <w:spacing w:before="80" w:after="80" w:line="340" w:lineRule="exact"/>
              <w:rPr>
                <w:szCs w:val="28"/>
              </w:rPr>
            </w:pPr>
          </w:p>
        </w:tc>
        <w:tc>
          <w:tcPr>
            <w:tcW w:w="5865" w:type="dxa"/>
            <w:shd w:val="clear" w:color="auto" w:fill="auto"/>
            <w:vAlign w:val="center"/>
            <w:hideMark/>
          </w:tcPr>
          <w:p w:rsidR="00EF1A1B" w:rsidRPr="000E427C" w:rsidRDefault="00EF1A1B" w:rsidP="007B07FB">
            <w:pPr>
              <w:spacing w:before="80" w:after="80" w:line="340" w:lineRule="exact"/>
              <w:jc w:val="both"/>
              <w:rPr>
                <w:szCs w:val="28"/>
              </w:rPr>
            </w:pPr>
            <w:r w:rsidRPr="000E427C">
              <w:rPr>
                <w:szCs w:val="28"/>
              </w:rPr>
              <w:t>- Đào tạo Trung cấp lý luận chính trị hệ tập trung</w:t>
            </w:r>
          </w:p>
        </w:tc>
        <w:tc>
          <w:tcPr>
            <w:tcW w:w="1304" w:type="dxa"/>
            <w:shd w:val="clear" w:color="auto" w:fill="auto"/>
            <w:noWrap/>
            <w:vAlign w:val="center"/>
            <w:hideMark/>
          </w:tcPr>
          <w:p w:rsidR="00EF1A1B" w:rsidRPr="000E427C" w:rsidRDefault="00EF1A1B" w:rsidP="007B07FB">
            <w:pPr>
              <w:spacing w:before="80" w:after="80" w:line="340" w:lineRule="exact"/>
              <w:jc w:val="right"/>
              <w:rPr>
                <w:szCs w:val="28"/>
              </w:rPr>
            </w:pPr>
            <w:r w:rsidRPr="000E427C">
              <w:rPr>
                <w:szCs w:val="28"/>
              </w:rPr>
              <w:t>585</w:t>
            </w:r>
            <w:r>
              <w:rPr>
                <w:szCs w:val="28"/>
              </w:rPr>
              <w:t>,</w:t>
            </w:r>
            <w:r w:rsidRPr="000E427C">
              <w:rPr>
                <w:szCs w:val="28"/>
              </w:rPr>
              <w:t>870</w:t>
            </w:r>
          </w:p>
        </w:tc>
      </w:tr>
      <w:tr w:rsidR="00EF1A1B" w:rsidRPr="00C370DE" w:rsidTr="00A8792E">
        <w:trPr>
          <w:trHeight w:val="20"/>
        </w:trPr>
        <w:tc>
          <w:tcPr>
            <w:tcW w:w="621" w:type="dxa"/>
            <w:shd w:val="clear" w:color="auto" w:fill="auto"/>
            <w:noWrap/>
            <w:vAlign w:val="center"/>
            <w:hideMark/>
          </w:tcPr>
          <w:p w:rsidR="00EF1A1B" w:rsidRPr="000E427C" w:rsidRDefault="00EF1A1B" w:rsidP="007B07FB">
            <w:pPr>
              <w:spacing w:before="80" w:after="80" w:line="340" w:lineRule="exact"/>
              <w:jc w:val="center"/>
              <w:rPr>
                <w:szCs w:val="28"/>
              </w:rPr>
            </w:pPr>
          </w:p>
        </w:tc>
        <w:tc>
          <w:tcPr>
            <w:tcW w:w="1507" w:type="dxa"/>
            <w:shd w:val="clear" w:color="auto" w:fill="auto"/>
            <w:vAlign w:val="center"/>
            <w:hideMark/>
          </w:tcPr>
          <w:p w:rsidR="00EF1A1B" w:rsidRPr="000E427C" w:rsidRDefault="00EF1A1B" w:rsidP="007B07FB">
            <w:pPr>
              <w:spacing w:before="80" w:after="80" w:line="340" w:lineRule="exact"/>
              <w:rPr>
                <w:szCs w:val="28"/>
              </w:rPr>
            </w:pPr>
          </w:p>
        </w:tc>
        <w:tc>
          <w:tcPr>
            <w:tcW w:w="5865" w:type="dxa"/>
            <w:shd w:val="clear" w:color="auto" w:fill="auto"/>
            <w:vAlign w:val="center"/>
            <w:hideMark/>
          </w:tcPr>
          <w:p w:rsidR="00EF1A1B" w:rsidRPr="000E427C" w:rsidRDefault="00EF1A1B" w:rsidP="007B07FB">
            <w:pPr>
              <w:spacing w:before="80" w:after="80" w:line="340" w:lineRule="exact"/>
              <w:jc w:val="both"/>
              <w:rPr>
                <w:spacing w:val="-6"/>
                <w:szCs w:val="28"/>
              </w:rPr>
            </w:pPr>
            <w:r w:rsidRPr="000E427C">
              <w:rPr>
                <w:spacing w:val="-6"/>
                <w:szCs w:val="28"/>
              </w:rPr>
              <w:t>- Đào tạo Trung cấp lý luận chính trị không tập trung</w:t>
            </w:r>
          </w:p>
        </w:tc>
        <w:tc>
          <w:tcPr>
            <w:tcW w:w="1304" w:type="dxa"/>
            <w:shd w:val="clear" w:color="auto" w:fill="auto"/>
            <w:noWrap/>
            <w:vAlign w:val="center"/>
            <w:hideMark/>
          </w:tcPr>
          <w:p w:rsidR="00EF1A1B" w:rsidRPr="000E427C" w:rsidRDefault="00EF1A1B" w:rsidP="007B07FB">
            <w:pPr>
              <w:spacing w:before="80" w:after="80" w:line="340" w:lineRule="exact"/>
              <w:jc w:val="right"/>
              <w:rPr>
                <w:szCs w:val="28"/>
              </w:rPr>
            </w:pPr>
            <w:r w:rsidRPr="000E427C">
              <w:rPr>
                <w:szCs w:val="28"/>
              </w:rPr>
              <w:t>105</w:t>
            </w:r>
            <w:r>
              <w:rPr>
                <w:szCs w:val="28"/>
              </w:rPr>
              <w:t>,</w:t>
            </w:r>
            <w:r w:rsidRPr="000E427C">
              <w:rPr>
                <w:szCs w:val="28"/>
              </w:rPr>
              <w:t>814</w:t>
            </w:r>
          </w:p>
        </w:tc>
      </w:tr>
      <w:tr w:rsidR="00EF1A1B" w:rsidRPr="00C370DE" w:rsidTr="00A8792E">
        <w:trPr>
          <w:trHeight w:val="20"/>
        </w:trPr>
        <w:tc>
          <w:tcPr>
            <w:tcW w:w="621" w:type="dxa"/>
            <w:shd w:val="clear" w:color="auto" w:fill="auto"/>
            <w:noWrap/>
            <w:vAlign w:val="center"/>
            <w:hideMark/>
          </w:tcPr>
          <w:p w:rsidR="00EF1A1B" w:rsidRPr="000E427C" w:rsidRDefault="00EF1A1B" w:rsidP="006D431A">
            <w:pPr>
              <w:spacing w:before="80" w:after="80" w:line="380" w:lineRule="exact"/>
              <w:jc w:val="center"/>
              <w:rPr>
                <w:szCs w:val="28"/>
              </w:rPr>
            </w:pPr>
          </w:p>
        </w:tc>
        <w:tc>
          <w:tcPr>
            <w:tcW w:w="1507" w:type="dxa"/>
            <w:shd w:val="clear" w:color="auto" w:fill="auto"/>
            <w:vAlign w:val="center"/>
            <w:hideMark/>
          </w:tcPr>
          <w:p w:rsidR="00EF1A1B" w:rsidRPr="000E427C" w:rsidRDefault="00EF1A1B" w:rsidP="006D431A">
            <w:pPr>
              <w:spacing w:before="80" w:after="80" w:line="380" w:lineRule="exact"/>
              <w:rPr>
                <w:szCs w:val="28"/>
              </w:rPr>
            </w:pPr>
          </w:p>
        </w:tc>
        <w:tc>
          <w:tcPr>
            <w:tcW w:w="5865" w:type="dxa"/>
            <w:shd w:val="clear" w:color="auto" w:fill="auto"/>
            <w:vAlign w:val="center"/>
            <w:hideMark/>
          </w:tcPr>
          <w:p w:rsidR="00EF1A1B" w:rsidRPr="000E427C" w:rsidRDefault="00EF1A1B" w:rsidP="006D431A">
            <w:pPr>
              <w:spacing w:before="80" w:after="80" w:line="380" w:lineRule="exact"/>
              <w:jc w:val="both"/>
              <w:rPr>
                <w:szCs w:val="28"/>
              </w:rPr>
            </w:pPr>
            <w:r w:rsidRPr="000E427C">
              <w:rPr>
                <w:szCs w:val="28"/>
              </w:rPr>
              <w:t>- Bồi dưỡng kiến thức quản lý nhà nước đối với công chức ngạch chuyên viên và tương đương</w:t>
            </w:r>
          </w:p>
        </w:tc>
        <w:tc>
          <w:tcPr>
            <w:tcW w:w="1304" w:type="dxa"/>
            <w:shd w:val="clear" w:color="auto" w:fill="auto"/>
            <w:noWrap/>
            <w:vAlign w:val="center"/>
            <w:hideMark/>
          </w:tcPr>
          <w:p w:rsidR="00EF1A1B" w:rsidRPr="000E427C" w:rsidRDefault="00EF1A1B" w:rsidP="006D431A">
            <w:pPr>
              <w:spacing w:before="80" w:after="80" w:line="380" w:lineRule="exact"/>
              <w:jc w:val="right"/>
              <w:rPr>
                <w:szCs w:val="28"/>
              </w:rPr>
            </w:pPr>
            <w:r w:rsidRPr="000E427C">
              <w:rPr>
                <w:szCs w:val="28"/>
              </w:rPr>
              <w:t>22</w:t>
            </w:r>
            <w:r>
              <w:rPr>
                <w:szCs w:val="28"/>
              </w:rPr>
              <w:t>,</w:t>
            </w:r>
            <w:r w:rsidRPr="000E427C">
              <w:rPr>
                <w:szCs w:val="28"/>
              </w:rPr>
              <w:t>498</w:t>
            </w:r>
          </w:p>
        </w:tc>
      </w:tr>
      <w:tr w:rsidR="00EF1A1B" w:rsidRPr="00C370DE" w:rsidTr="00A8792E">
        <w:trPr>
          <w:trHeight w:val="20"/>
        </w:trPr>
        <w:tc>
          <w:tcPr>
            <w:tcW w:w="621" w:type="dxa"/>
            <w:shd w:val="clear" w:color="auto" w:fill="auto"/>
            <w:noWrap/>
            <w:vAlign w:val="center"/>
            <w:hideMark/>
          </w:tcPr>
          <w:p w:rsidR="00EF1A1B" w:rsidRPr="000E427C" w:rsidRDefault="00EF1A1B" w:rsidP="006D431A">
            <w:pPr>
              <w:spacing w:before="80" w:after="80" w:line="380" w:lineRule="exact"/>
              <w:jc w:val="center"/>
              <w:rPr>
                <w:szCs w:val="28"/>
              </w:rPr>
            </w:pPr>
          </w:p>
        </w:tc>
        <w:tc>
          <w:tcPr>
            <w:tcW w:w="1507" w:type="dxa"/>
            <w:shd w:val="clear" w:color="auto" w:fill="auto"/>
            <w:vAlign w:val="center"/>
            <w:hideMark/>
          </w:tcPr>
          <w:p w:rsidR="00EF1A1B" w:rsidRPr="000E427C" w:rsidRDefault="00EF1A1B" w:rsidP="006D431A">
            <w:pPr>
              <w:spacing w:before="80" w:after="80" w:line="380" w:lineRule="exact"/>
              <w:rPr>
                <w:szCs w:val="28"/>
              </w:rPr>
            </w:pPr>
          </w:p>
        </w:tc>
        <w:tc>
          <w:tcPr>
            <w:tcW w:w="5865" w:type="dxa"/>
            <w:shd w:val="clear" w:color="auto" w:fill="auto"/>
            <w:vAlign w:val="center"/>
            <w:hideMark/>
          </w:tcPr>
          <w:p w:rsidR="00EF1A1B" w:rsidRPr="000E427C" w:rsidRDefault="00EF1A1B" w:rsidP="006D431A">
            <w:pPr>
              <w:spacing w:before="80" w:after="80" w:line="380" w:lineRule="exact"/>
              <w:jc w:val="both"/>
              <w:rPr>
                <w:spacing w:val="-14"/>
                <w:szCs w:val="28"/>
              </w:rPr>
            </w:pPr>
            <w:r w:rsidRPr="000E427C">
              <w:rPr>
                <w:spacing w:val="-14"/>
                <w:szCs w:val="28"/>
              </w:rPr>
              <w:t>- Bồi dưỡng lãnh đạo, quản lý cấp phòng và tương đương</w:t>
            </w:r>
          </w:p>
        </w:tc>
        <w:tc>
          <w:tcPr>
            <w:tcW w:w="1304" w:type="dxa"/>
            <w:shd w:val="clear" w:color="auto" w:fill="auto"/>
            <w:noWrap/>
            <w:vAlign w:val="center"/>
            <w:hideMark/>
          </w:tcPr>
          <w:p w:rsidR="00EF1A1B" w:rsidRPr="000E427C" w:rsidRDefault="00EF1A1B" w:rsidP="006D431A">
            <w:pPr>
              <w:spacing w:before="80" w:after="80" w:line="380" w:lineRule="exact"/>
              <w:jc w:val="right"/>
              <w:rPr>
                <w:szCs w:val="28"/>
              </w:rPr>
            </w:pPr>
            <w:r w:rsidRPr="000E427C">
              <w:rPr>
                <w:szCs w:val="28"/>
              </w:rPr>
              <w:t>47</w:t>
            </w:r>
            <w:r>
              <w:rPr>
                <w:szCs w:val="28"/>
              </w:rPr>
              <w:t>,</w:t>
            </w:r>
            <w:r w:rsidRPr="000E427C">
              <w:rPr>
                <w:szCs w:val="28"/>
              </w:rPr>
              <w:t>436</w:t>
            </w:r>
          </w:p>
        </w:tc>
      </w:tr>
      <w:tr w:rsidR="00EF1A1B" w:rsidRPr="00C370DE" w:rsidTr="00A8792E">
        <w:trPr>
          <w:trHeight w:val="20"/>
        </w:trPr>
        <w:tc>
          <w:tcPr>
            <w:tcW w:w="621" w:type="dxa"/>
            <w:shd w:val="clear" w:color="auto" w:fill="auto"/>
            <w:vAlign w:val="center"/>
            <w:hideMark/>
          </w:tcPr>
          <w:p w:rsidR="00EF1A1B" w:rsidRPr="000E427C" w:rsidRDefault="00EF1A1B" w:rsidP="006D431A">
            <w:pPr>
              <w:spacing w:before="80" w:after="80" w:line="380" w:lineRule="exact"/>
              <w:jc w:val="center"/>
              <w:rPr>
                <w:b/>
                <w:bCs/>
                <w:szCs w:val="28"/>
              </w:rPr>
            </w:pPr>
            <w:r w:rsidRPr="000E427C">
              <w:rPr>
                <w:b/>
                <w:bCs/>
                <w:szCs w:val="28"/>
              </w:rPr>
              <w:t>3</w:t>
            </w:r>
          </w:p>
        </w:tc>
        <w:tc>
          <w:tcPr>
            <w:tcW w:w="7372" w:type="dxa"/>
            <w:gridSpan w:val="2"/>
            <w:shd w:val="clear" w:color="auto" w:fill="auto"/>
            <w:vAlign w:val="center"/>
            <w:hideMark/>
          </w:tcPr>
          <w:p w:rsidR="00EF1A1B" w:rsidRPr="000E427C" w:rsidRDefault="00EF1A1B" w:rsidP="006D431A">
            <w:pPr>
              <w:spacing w:before="80" w:after="80" w:line="380" w:lineRule="exact"/>
              <w:jc w:val="both"/>
              <w:rPr>
                <w:b/>
                <w:bCs/>
                <w:szCs w:val="28"/>
              </w:rPr>
            </w:pPr>
            <w:r w:rsidRPr="000E427C">
              <w:rPr>
                <w:b/>
                <w:bCs/>
                <w:szCs w:val="28"/>
              </w:rPr>
              <w:t>Sở Nội vụ</w:t>
            </w:r>
          </w:p>
        </w:tc>
        <w:tc>
          <w:tcPr>
            <w:tcW w:w="1304" w:type="dxa"/>
            <w:shd w:val="clear" w:color="auto" w:fill="auto"/>
            <w:noWrap/>
            <w:vAlign w:val="center"/>
            <w:hideMark/>
          </w:tcPr>
          <w:p w:rsidR="00EF1A1B" w:rsidRPr="000E427C" w:rsidRDefault="00EF1A1B" w:rsidP="006D431A">
            <w:pPr>
              <w:spacing w:before="80" w:after="80" w:line="380" w:lineRule="exact"/>
              <w:jc w:val="right"/>
              <w:rPr>
                <w:b/>
                <w:bCs/>
                <w:szCs w:val="28"/>
              </w:rPr>
            </w:pPr>
            <w:r w:rsidRPr="000E427C">
              <w:rPr>
                <w:b/>
                <w:bCs/>
                <w:szCs w:val="28"/>
              </w:rPr>
              <w:t>19</w:t>
            </w:r>
            <w:r>
              <w:rPr>
                <w:b/>
                <w:bCs/>
                <w:szCs w:val="28"/>
              </w:rPr>
              <w:t>,</w:t>
            </w:r>
            <w:r w:rsidRPr="000E427C">
              <w:rPr>
                <w:b/>
                <w:bCs/>
                <w:szCs w:val="28"/>
              </w:rPr>
              <w:t>987</w:t>
            </w:r>
          </w:p>
        </w:tc>
      </w:tr>
      <w:tr w:rsidR="00EF1A1B" w:rsidRPr="00C370DE" w:rsidTr="00A8792E">
        <w:trPr>
          <w:trHeight w:val="20"/>
        </w:trPr>
        <w:tc>
          <w:tcPr>
            <w:tcW w:w="621" w:type="dxa"/>
            <w:shd w:val="clear" w:color="auto" w:fill="auto"/>
            <w:vAlign w:val="center"/>
            <w:hideMark/>
          </w:tcPr>
          <w:p w:rsidR="00EF1A1B" w:rsidRPr="000E427C" w:rsidRDefault="00EF1A1B" w:rsidP="006D431A">
            <w:pPr>
              <w:spacing w:before="80" w:after="80" w:line="380" w:lineRule="exact"/>
              <w:jc w:val="center"/>
              <w:rPr>
                <w:szCs w:val="28"/>
              </w:rPr>
            </w:pPr>
          </w:p>
        </w:tc>
        <w:tc>
          <w:tcPr>
            <w:tcW w:w="1507" w:type="dxa"/>
            <w:shd w:val="clear" w:color="auto" w:fill="auto"/>
            <w:vAlign w:val="center"/>
            <w:hideMark/>
          </w:tcPr>
          <w:p w:rsidR="00EF1A1B" w:rsidRPr="000E427C" w:rsidRDefault="00EF1A1B" w:rsidP="006D431A">
            <w:pPr>
              <w:spacing w:before="80" w:after="80" w:line="380" w:lineRule="exact"/>
              <w:rPr>
                <w:szCs w:val="28"/>
              </w:rPr>
            </w:pPr>
          </w:p>
        </w:tc>
        <w:tc>
          <w:tcPr>
            <w:tcW w:w="5865" w:type="dxa"/>
            <w:shd w:val="clear" w:color="auto" w:fill="auto"/>
            <w:vAlign w:val="center"/>
            <w:hideMark/>
          </w:tcPr>
          <w:p w:rsidR="00EF1A1B" w:rsidRPr="000E427C" w:rsidRDefault="00EF1A1B" w:rsidP="006D431A">
            <w:pPr>
              <w:spacing w:before="80" w:after="80" w:line="380" w:lineRule="exact"/>
              <w:jc w:val="both"/>
              <w:rPr>
                <w:szCs w:val="28"/>
              </w:rPr>
            </w:pPr>
            <w:r w:rsidRPr="000E427C">
              <w:rPr>
                <w:szCs w:val="28"/>
              </w:rPr>
              <w:t>- Bồi dưỡng nâng cao năng lực cho đội ngũ nữ lãnh đạo, quản lý; nữ cán bộ, công chức, viên chức trong diện quy hoạch lãnh đạo các cấp</w:t>
            </w:r>
          </w:p>
        </w:tc>
        <w:tc>
          <w:tcPr>
            <w:tcW w:w="1304" w:type="dxa"/>
            <w:shd w:val="clear" w:color="auto" w:fill="auto"/>
            <w:noWrap/>
            <w:vAlign w:val="center"/>
            <w:hideMark/>
          </w:tcPr>
          <w:p w:rsidR="00EF1A1B" w:rsidRPr="000E427C" w:rsidRDefault="00EF1A1B" w:rsidP="006D431A">
            <w:pPr>
              <w:spacing w:before="80" w:after="80" w:line="380" w:lineRule="exact"/>
              <w:jc w:val="right"/>
              <w:rPr>
                <w:szCs w:val="28"/>
              </w:rPr>
            </w:pPr>
            <w:r w:rsidRPr="000E427C">
              <w:rPr>
                <w:szCs w:val="28"/>
              </w:rPr>
              <w:t>6</w:t>
            </w:r>
            <w:r>
              <w:rPr>
                <w:szCs w:val="28"/>
              </w:rPr>
              <w:t>,</w:t>
            </w:r>
            <w:r w:rsidRPr="000E427C">
              <w:rPr>
                <w:szCs w:val="28"/>
              </w:rPr>
              <w:t>230</w:t>
            </w:r>
          </w:p>
        </w:tc>
      </w:tr>
      <w:tr w:rsidR="00EF1A1B" w:rsidRPr="00C370DE" w:rsidTr="00A8792E">
        <w:trPr>
          <w:trHeight w:val="20"/>
        </w:trPr>
        <w:tc>
          <w:tcPr>
            <w:tcW w:w="621" w:type="dxa"/>
            <w:shd w:val="clear" w:color="auto" w:fill="auto"/>
            <w:vAlign w:val="center"/>
            <w:hideMark/>
          </w:tcPr>
          <w:p w:rsidR="00EF1A1B" w:rsidRPr="000E427C" w:rsidRDefault="00EF1A1B" w:rsidP="006D431A">
            <w:pPr>
              <w:spacing w:before="80" w:after="80" w:line="380" w:lineRule="exact"/>
              <w:jc w:val="center"/>
              <w:rPr>
                <w:szCs w:val="28"/>
              </w:rPr>
            </w:pPr>
          </w:p>
        </w:tc>
        <w:tc>
          <w:tcPr>
            <w:tcW w:w="1507" w:type="dxa"/>
            <w:shd w:val="clear" w:color="auto" w:fill="auto"/>
            <w:vAlign w:val="center"/>
            <w:hideMark/>
          </w:tcPr>
          <w:p w:rsidR="00EF1A1B" w:rsidRPr="000E427C" w:rsidRDefault="00EF1A1B" w:rsidP="006D431A">
            <w:pPr>
              <w:spacing w:before="80" w:after="80" w:line="380" w:lineRule="exact"/>
              <w:rPr>
                <w:szCs w:val="28"/>
              </w:rPr>
            </w:pPr>
          </w:p>
        </w:tc>
        <w:tc>
          <w:tcPr>
            <w:tcW w:w="5865" w:type="dxa"/>
            <w:shd w:val="clear" w:color="auto" w:fill="auto"/>
            <w:vAlign w:val="center"/>
            <w:hideMark/>
          </w:tcPr>
          <w:p w:rsidR="00EF1A1B" w:rsidRPr="000E427C" w:rsidRDefault="00EF1A1B" w:rsidP="006D431A">
            <w:pPr>
              <w:spacing w:before="80" w:after="80" w:line="380" w:lineRule="exact"/>
              <w:jc w:val="both"/>
              <w:rPr>
                <w:szCs w:val="28"/>
              </w:rPr>
            </w:pPr>
            <w:r w:rsidRPr="000E427C">
              <w:rPr>
                <w:szCs w:val="28"/>
              </w:rPr>
              <w:t>- Bồi dưỡng kiến thức xây dựng đội ngũ cán bộ, công chức, viên chức trong bối cảnh hội nhập quốc tế và cách mạng công nghiệp 4.0</w:t>
            </w:r>
          </w:p>
        </w:tc>
        <w:tc>
          <w:tcPr>
            <w:tcW w:w="1304" w:type="dxa"/>
            <w:shd w:val="clear" w:color="auto" w:fill="auto"/>
            <w:noWrap/>
            <w:vAlign w:val="center"/>
            <w:hideMark/>
          </w:tcPr>
          <w:p w:rsidR="00EF1A1B" w:rsidRPr="000E427C" w:rsidRDefault="00EF1A1B" w:rsidP="006D431A">
            <w:pPr>
              <w:spacing w:before="80" w:after="80" w:line="380" w:lineRule="exact"/>
              <w:jc w:val="right"/>
              <w:rPr>
                <w:szCs w:val="28"/>
              </w:rPr>
            </w:pPr>
            <w:r w:rsidRPr="000E427C">
              <w:rPr>
                <w:szCs w:val="28"/>
              </w:rPr>
              <w:t>6</w:t>
            </w:r>
            <w:r>
              <w:rPr>
                <w:szCs w:val="28"/>
              </w:rPr>
              <w:t>,</w:t>
            </w:r>
            <w:r w:rsidRPr="000E427C">
              <w:rPr>
                <w:szCs w:val="28"/>
              </w:rPr>
              <w:t>230</w:t>
            </w:r>
          </w:p>
        </w:tc>
      </w:tr>
      <w:tr w:rsidR="00EF1A1B" w:rsidRPr="00C370DE" w:rsidTr="00A8792E">
        <w:trPr>
          <w:trHeight w:val="20"/>
        </w:trPr>
        <w:tc>
          <w:tcPr>
            <w:tcW w:w="621" w:type="dxa"/>
            <w:shd w:val="clear" w:color="auto" w:fill="auto"/>
            <w:vAlign w:val="center"/>
            <w:hideMark/>
          </w:tcPr>
          <w:p w:rsidR="00EF1A1B" w:rsidRPr="000E427C" w:rsidRDefault="00EF1A1B" w:rsidP="006D431A">
            <w:pPr>
              <w:spacing w:before="80" w:after="80" w:line="380" w:lineRule="exact"/>
              <w:jc w:val="center"/>
              <w:rPr>
                <w:szCs w:val="28"/>
              </w:rPr>
            </w:pPr>
          </w:p>
        </w:tc>
        <w:tc>
          <w:tcPr>
            <w:tcW w:w="1507" w:type="dxa"/>
            <w:shd w:val="clear" w:color="auto" w:fill="auto"/>
            <w:vAlign w:val="center"/>
            <w:hideMark/>
          </w:tcPr>
          <w:p w:rsidR="00EF1A1B" w:rsidRPr="000E427C" w:rsidRDefault="00EF1A1B" w:rsidP="006D431A">
            <w:pPr>
              <w:spacing w:before="80" w:after="80" w:line="380" w:lineRule="exact"/>
              <w:rPr>
                <w:szCs w:val="28"/>
              </w:rPr>
            </w:pPr>
          </w:p>
        </w:tc>
        <w:tc>
          <w:tcPr>
            <w:tcW w:w="5865" w:type="dxa"/>
            <w:shd w:val="clear" w:color="auto" w:fill="auto"/>
            <w:vAlign w:val="center"/>
            <w:hideMark/>
          </w:tcPr>
          <w:p w:rsidR="00EF1A1B" w:rsidRPr="00A447A2" w:rsidRDefault="00EF1A1B" w:rsidP="006D431A">
            <w:pPr>
              <w:spacing w:before="80" w:after="80" w:line="380" w:lineRule="exact"/>
              <w:jc w:val="both"/>
              <w:rPr>
                <w:spacing w:val="4"/>
                <w:szCs w:val="28"/>
              </w:rPr>
            </w:pPr>
            <w:r w:rsidRPr="00A447A2">
              <w:rPr>
                <w:spacing w:val="4"/>
                <w:szCs w:val="28"/>
              </w:rPr>
              <w:t>- Bồi dưỡng kỹ năng xây dựng đề án, kỹ năng hoạch định chính sách cho đội ngũ cán bộ, công chức, viên chức</w:t>
            </w:r>
          </w:p>
        </w:tc>
        <w:tc>
          <w:tcPr>
            <w:tcW w:w="1304" w:type="dxa"/>
            <w:shd w:val="clear" w:color="auto" w:fill="auto"/>
            <w:noWrap/>
            <w:vAlign w:val="center"/>
            <w:hideMark/>
          </w:tcPr>
          <w:p w:rsidR="00EF1A1B" w:rsidRPr="000E427C" w:rsidRDefault="00EF1A1B" w:rsidP="006D431A">
            <w:pPr>
              <w:spacing w:before="80" w:after="80" w:line="380" w:lineRule="exact"/>
              <w:jc w:val="right"/>
              <w:rPr>
                <w:szCs w:val="28"/>
              </w:rPr>
            </w:pPr>
            <w:r w:rsidRPr="000E427C">
              <w:rPr>
                <w:szCs w:val="28"/>
              </w:rPr>
              <w:t>7</w:t>
            </w:r>
            <w:r>
              <w:rPr>
                <w:szCs w:val="28"/>
              </w:rPr>
              <w:t>,</w:t>
            </w:r>
            <w:r w:rsidRPr="000E427C">
              <w:rPr>
                <w:szCs w:val="28"/>
              </w:rPr>
              <w:t>527</w:t>
            </w:r>
          </w:p>
        </w:tc>
      </w:tr>
      <w:tr w:rsidR="00EF1A1B" w:rsidRPr="00C370DE" w:rsidTr="00A8792E">
        <w:trPr>
          <w:trHeight w:val="20"/>
        </w:trPr>
        <w:tc>
          <w:tcPr>
            <w:tcW w:w="621" w:type="dxa"/>
            <w:shd w:val="clear" w:color="auto" w:fill="auto"/>
            <w:vAlign w:val="center"/>
            <w:hideMark/>
          </w:tcPr>
          <w:p w:rsidR="00EF1A1B" w:rsidRPr="000E427C" w:rsidRDefault="00EF1A1B" w:rsidP="007B07FB">
            <w:pPr>
              <w:spacing w:before="80" w:after="80" w:line="340" w:lineRule="exact"/>
              <w:jc w:val="center"/>
              <w:rPr>
                <w:b/>
                <w:bCs/>
                <w:szCs w:val="28"/>
              </w:rPr>
            </w:pPr>
            <w:r w:rsidRPr="000E427C">
              <w:rPr>
                <w:b/>
                <w:bCs/>
                <w:szCs w:val="28"/>
              </w:rPr>
              <w:lastRenderedPageBreak/>
              <w:t>4</w:t>
            </w:r>
          </w:p>
        </w:tc>
        <w:tc>
          <w:tcPr>
            <w:tcW w:w="7372" w:type="dxa"/>
            <w:gridSpan w:val="2"/>
            <w:shd w:val="clear" w:color="auto" w:fill="auto"/>
            <w:vAlign w:val="center"/>
            <w:hideMark/>
          </w:tcPr>
          <w:p w:rsidR="00EF1A1B" w:rsidRPr="000E427C" w:rsidRDefault="00EF1A1B" w:rsidP="007B07FB">
            <w:pPr>
              <w:spacing w:before="80" w:after="80" w:line="340" w:lineRule="exact"/>
              <w:jc w:val="both"/>
              <w:rPr>
                <w:b/>
                <w:bCs/>
                <w:szCs w:val="28"/>
              </w:rPr>
            </w:pPr>
            <w:r w:rsidRPr="000E427C">
              <w:rPr>
                <w:b/>
                <w:bCs/>
                <w:szCs w:val="28"/>
              </w:rPr>
              <w:t>Sở Nông nghiệp và Phát triển nông thôn</w:t>
            </w:r>
          </w:p>
        </w:tc>
        <w:tc>
          <w:tcPr>
            <w:tcW w:w="1304" w:type="dxa"/>
            <w:shd w:val="clear" w:color="auto" w:fill="auto"/>
            <w:noWrap/>
            <w:vAlign w:val="center"/>
            <w:hideMark/>
          </w:tcPr>
          <w:p w:rsidR="00EF1A1B" w:rsidRPr="000E427C" w:rsidRDefault="00EF1A1B" w:rsidP="007B07FB">
            <w:pPr>
              <w:spacing w:before="80" w:after="80" w:line="340" w:lineRule="exact"/>
              <w:jc w:val="right"/>
              <w:rPr>
                <w:b/>
                <w:bCs/>
                <w:szCs w:val="28"/>
              </w:rPr>
            </w:pPr>
            <w:r w:rsidRPr="000E427C">
              <w:rPr>
                <w:b/>
                <w:bCs/>
                <w:szCs w:val="28"/>
              </w:rPr>
              <w:t>103</w:t>
            </w:r>
            <w:r>
              <w:rPr>
                <w:b/>
                <w:bCs/>
                <w:szCs w:val="28"/>
              </w:rPr>
              <w:t>,</w:t>
            </w:r>
            <w:r w:rsidRPr="000E427C">
              <w:rPr>
                <w:b/>
                <w:bCs/>
                <w:szCs w:val="28"/>
              </w:rPr>
              <w:t>955</w:t>
            </w:r>
          </w:p>
        </w:tc>
      </w:tr>
      <w:tr w:rsidR="00EF1A1B" w:rsidRPr="00C370DE" w:rsidTr="00A8792E">
        <w:trPr>
          <w:trHeight w:val="20"/>
        </w:trPr>
        <w:tc>
          <w:tcPr>
            <w:tcW w:w="621" w:type="dxa"/>
            <w:shd w:val="clear" w:color="auto" w:fill="auto"/>
            <w:vAlign w:val="center"/>
            <w:hideMark/>
          </w:tcPr>
          <w:p w:rsidR="00EF1A1B" w:rsidRPr="000E427C" w:rsidRDefault="00EF1A1B" w:rsidP="007B07FB">
            <w:pPr>
              <w:spacing w:before="80" w:after="80" w:line="340" w:lineRule="exact"/>
              <w:jc w:val="center"/>
              <w:rPr>
                <w:szCs w:val="28"/>
              </w:rPr>
            </w:pPr>
          </w:p>
        </w:tc>
        <w:tc>
          <w:tcPr>
            <w:tcW w:w="1507" w:type="dxa"/>
            <w:shd w:val="clear" w:color="auto" w:fill="auto"/>
            <w:vAlign w:val="center"/>
            <w:hideMark/>
          </w:tcPr>
          <w:p w:rsidR="00EF1A1B" w:rsidRPr="000E427C" w:rsidRDefault="00EF1A1B" w:rsidP="007B07FB">
            <w:pPr>
              <w:spacing w:before="80" w:after="80" w:line="340" w:lineRule="exact"/>
              <w:rPr>
                <w:szCs w:val="28"/>
              </w:rPr>
            </w:pPr>
          </w:p>
        </w:tc>
        <w:tc>
          <w:tcPr>
            <w:tcW w:w="5865" w:type="dxa"/>
            <w:shd w:val="clear" w:color="auto" w:fill="auto"/>
            <w:vAlign w:val="center"/>
            <w:hideMark/>
          </w:tcPr>
          <w:p w:rsidR="00EF1A1B" w:rsidRPr="001A7A84" w:rsidRDefault="00EF1A1B" w:rsidP="007B07FB">
            <w:pPr>
              <w:spacing w:before="80" w:after="80" w:line="340" w:lineRule="exact"/>
              <w:jc w:val="both"/>
              <w:rPr>
                <w:spacing w:val="4"/>
                <w:szCs w:val="28"/>
              </w:rPr>
            </w:pPr>
            <w:r w:rsidRPr="001A7A84">
              <w:rPr>
                <w:spacing w:val="4"/>
                <w:szCs w:val="28"/>
              </w:rPr>
              <w:t>- Bồi dưỡng nghiệp vụ theo dõi diễn biến tài nguyên rừng</w:t>
            </w:r>
          </w:p>
        </w:tc>
        <w:tc>
          <w:tcPr>
            <w:tcW w:w="1304" w:type="dxa"/>
            <w:shd w:val="clear" w:color="auto" w:fill="auto"/>
            <w:noWrap/>
            <w:vAlign w:val="center"/>
            <w:hideMark/>
          </w:tcPr>
          <w:p w:rsidR="00EF1A1B" w:rsidRPr="000E427C" w:rsidRDefault="00EF1A1B" w:rsidP="007B07FB">
            <w:pPr>
              <w:spacing w:before="80" w:after="80" w:line="340" w:lineRule="exact"/>
              <w:jc w:val="right"/>
              <w:rPr>
                <w:szCs w:val="28"/>
              </w:rPr>
            </w:pPr>
            <w:r w:rsidRPr="000E427C">
              <w:rPr>
                <w:szCs w:val="28"/>
              </w:rPr>
              <w:t>38</w:t>
            </w:r>
            <w:r>
              <w:rPr>
                <w:szCs w:val="28"/>
              </w:rPr>
              <w:t>,</w:t>
            </w:r>
            <w:r w:rsidRPr="000E427C">
              <w:rPr>
                <w:szCs w:val="28"/>
              </w:rPr>
              <w:t>958</w:t>
            </w:r>
          </w:p>
        </w:tc>
      </w:tr>
      <w:tr w:rsidR="00EF1A1B" w:rsidRPr="00C370DE" w:rsidTr="00A8792E">
        <w:trPr>
          <w:trHeight w:val="20"/>
        </w:trPr>
        <w:tc>
          <w:tcPr>
            <w:tcW w:w="621" w:type="dxa"/>
            <w:shd w:val="clear" w:color="auto" w:fill="auto"/>
            <w:vAlign w:val="center"/>
            <w:hideMark/>
          </w:tcPr>
          <w:p w:rsidR="00EF1A1B" w:rsidRPr="000E427C" w:rsidRDefault="00EF1A1B" w:rsidP="007B07FB">
            <w:pPr>
              <w:spacing w:before="80" w:after="80" w:line="340" w:lineRule="exact"/>
              <w:jc w:val="center"/>
              <w:rPr>
                <w:szCs w:val="28"/>
              </w:rPr>
            </w:pPr>
          </w:p>
        </w:tc>
        <w:tc>
          <w:tcPr>
            <w:tcW w:w="1507" w:type="dxa"/>
            <w:shd w:val="clear" w:color="auto" w:fill="auto"/>
            <w:vAlign w:val="center"/>
            <w:hideMark/>
          </w:tcPr>
          <w:p w:rsidR="00EF1A1B" w:rsidRPr="000E427C" w:rsidRDefault="00EF1A1B" w:rsidP="007B07FB">
            <w:pPr>
              <w:spacing w:before="80" w:after="80" w:line="340" w:lineRule="exact"/>
              <w:rPr>
                <w:szCs w:val="28"/>
              </w:rPr>
            </w:pPr>
          </w:p>
        </w:tc>
        <w:tc>
          <w:tcPr>
            <w:tcW w:w="5865" w:type="dxa"/>
            <w:shd w:val="clear" w:color="auto" w:fill="auto"/>
            <w:vAlign w:val="center"/>
            <w:hideMark/>
          </w:tcPr>
          <w:p w:rsidR="00EF1A1B" w:rsidRPr="000E427C" w:rsidRDefault="00EF1A1B" w:rsidP="007B07FB">
            <w:pPr>
              <w:spacing w:before="80" w:after="80" w:line="340" w:lineRule="exact"/>
              <w:jc w:val="both"/>
              <w:rPr>
                <w:szCs w:val="28"/>
              </w:rPr>
            </w:pPr>
            <w:r w:rsidRPr="000E427C">
              <w:rPr>
                <w:szCs w:val="28"/>
              </w:rPr>
              <w:t>- Bồi dưỡng nghiệp vụ kiểm lâm địa bàn</w:t>
            </w:r>
          </w:p>
        </w:tc>
        <w:tc>
          <w:tcPr>
            <w:tcW w:w="1304" w:type="dxa"/>
            <w:shd w:val="clear" w:color="auto" w:fill="auto"/>
            <w:noWrap/>
            <w:vAlign w:val="center"/>
            <w:hideMark/>
          </w:tcPr>
          <w:p w:rsidR="00EF1A1B" w:rsidRPr="000E427C" w:rsidRDefault="00EF1A1B" w:rsidP="007B07FB">
            <w:pPr>
              <w:spacing w:before="80" w:after="80" w:line="340" w:lineRule="exact"/>
              <w:jc w:val="right"/>
              <w:rPr>
                <w:szCs w:val="28"/>
              </w:rPr>
            </w:pPr>
            <w:r w:rsidRPr="000E427C">
              <w:rPr>
                <w:szCs w:val="28"/>
              </w:rPr>
              <w:t>33</w:t>
            </w:r>
            <w:r>
              <w:rPr>
                <w:szCs w:val="28"/>
              </w:rPr>
              <w:t>,</w:t>
            </w:r>
            <w:r w:rsidRPr="000E427C">
              <w:rPr>
                <w:szCs w:val="28"/>
              </w:rPr>
              <w:t>661</w:t>
            </w:r>
          </w:p>
        </w:tc>
      </w:tr>
      <w:tr w:rsidR="00EF1A1B" w:rsidRPr="00C370DE" w:rsidTr="00A8792E">
        <w:trPr>
          <w:trHeight w:val="20"/>
        </w:trPr>
        <w:tc>
          <w:tcPr>
            <w:tcW w:w="621" w:type="dxa"/>
            <w:shd w:val="clear" w:color="auto" w:fill="auto"/>
            <w:vAlign w:val="center"/>
            <w:hideMark/>
          </w:tcPr>
          <w:p w:rsidR="00EF1A1B" w:rsidRPr="000E427C" w:rsidRDefault="00EF1A1B" w:rsidP="007B07FB">
            <w:pPr>
              <w:spacing w:before="80" w:after="80" w:line="340" w:lineRule="exact"/>
              <w:jc w:val="center"/>
              <w:rPr>
                <w:szCs w:val="28"/>
              </w:rPr>
            </w:pPr>
          </w:p>
        </w:tc>
        <w:tc>
          <w:tcPr>
            <w:tcW w:w="1507" w:type="dxa"/>
            <w:shd w:val="clear" w:color="auto" w:fill="auto"/>
            <w:vAlign w:val="center"/>
            <w:hideMark/>
          </w:tcPr>
          <w:p w:rsidR="00EF1A1B" w:rsidRPr="000E427C" w:rsidRDefault="00EF1A1B" w:rsidP="007B07FB">
            <w:pPr>
              <w:spacing w:before="80" w:after="80" w:line="340" w:lineRule="exact"/>
              <w:rPr>
                <w:szCs w:val="28"/>
              </w:rPr>
            </w:pPr>
          </w:p>
        </w:tc>
        <w:tc>
          <w:tcPr>
            <w:tcW w:w="5865" w:type="dxa"/>
            <w:shd w:val="clear" w:color="auto" w:fill="auto"/>
            <w:vAlign w:val="center"/>
            <w:hideMark/>
          </w:tcPr>
          <w:p w:rsidR="00EF1A1B" w:rsidRPr="000E427C" w:rsidRDefault="00EF1A1B" w:rsidP="007B07FB">
            <w:pPr>
              <w:spacing w:before="80" w:after="80" w:line="340" w:lineRule="exact"/>
              <w:jc w:val="both"/>
              <w:rPr>
                <w:spacing w:val="-2"/>
                <w:szCs w:val="28"/>
              </w:rPr>
            </w:pPr>
            <w:r w:rsidRPr="000E427C">
              <w:rPr>
                <w:spacing w:val="-2"/>
                <w:szCs w:val="28"/>
              </w:rPr>
              <w:t>- Bồi dưỡng nâng cao năng lực trong công tác cấp và quản lý mã số vùng trồng và cơ sở đóng gói phục vụ xuất khẩu; mã vùng trồng lĩnh vực trồng trọt</w:t>
            </w:r>
          </w:p>
        </w:tc>
        <w:tc>
          <w:tcPr>
            <w:tcW w:w="1304" w:type="dxa"/>
            <w:shd w:val="clear" w:color="auto" w:fill="auto"/>
            <w:noWrap/>
            <w:vAlign w:val="center"/>
            <w:hideMark/>
          </w:tcPr>
          <w:p w:rsidR="00EF1A1B" w:rsidRPr="000E427C" w:rsidRDefault="00EF1A1B" w:rsidP="007B07FB">
            <w:pPr>
              <w:spacing w:before="80" w:after="80" w:line="340" w:lineRule="exact"/>
              <w:jc w:val="right"/>
              <w:rPr>
                <w:szCs w:val="28"/>
              </w:rPr>
            </w:pPr>
            <w:r w:rsidRPr="000E427C">
              <w:rPr>
                <w:szCs w:val="28"/>
              </w:rPr>
              <w:t>15</w:t>
            </w:r>
            <w:r>
              <w:rPr>
                <w:szCs w:val="28"/>
              </w:rPr>
              <w:t>,</w:t>
            </w:r>
            <w:r w:rsidRPr="000E427C">
              <w:rPr>
                <w:szCs w:val="28"/>
              </w:rPr>
              <w:t>668</w:t>
            </w:r>
          </w:p>
        </w:tc>
      </w:tr>
      <w:tr w:rsidR="00EF1A1B" w:rsidRPr="00C370DE" w:rsidTr="00A8792E">
        <w:trPr>
          <w:trHeight w:val="20"/>
        </w:trPr>
        <w:tc>
          <w:tcPr>
            <w:tcW w:w="621" w:type="dxa"/>
            <w:shd w:val="clear" w:color="auto" w:fill="auto"/>
            <w:vAlign w:val="center"/>
            <w:hideMark/>
          </w:tcPr>
          <w:p w:rsidR="00EF1A1B" w:rsidRPr="000E427C" w:rsidRDefault="00EF1A1B" w:rsidP="007B07FB">
            <w:pPr>
              <w:spacing w:before="80" w:after="80" w:line="340" w:lineRule="exact"/>
              <w:jc w:val="center"/>
              <w:rPr>
                <w:szCs w:val="28"/>
              </w:rPr>
            </w:pPr>
          </w:p>
        </w:tc>
        <w:tc>
          <w:tcPr>
            <w:tcW w:w="1507" w:type="dxa"/>
            <w:shd w:val="clear" w:color="auto" w:fill="auto"/>
            <w:vAlign w:val="center"/>
            <w:hideMark/>
          </w:tcPr>
          <w:p w:rsidR="00EF1A1B" w:rsidRPr="000E427C" w:rsidRDefault="00EF1A1B" w:rsidP="007B07FB">
            <w:pPr>
              <w:spacing w:before="80" w:after="80" w:line="340" w:lineRule="exact"/>
              <w:rPr>
                <w:szCs w:val="28"/>
              </w:rPr>
            </w:pPr>
          </w:p>
        </w:tc>
        <w:tc>
          <w:tcPr>
            <w:tcW w:w="5865" w:type="dxa"/>
            <w:shd w:val="clear" w:color="auto" w:fill="auto"/>
            <w:vAlign w:val="center"/>
            <w:hideMark/>
          </w:tcPr>
          <w:p w:rsidR="00EF1A1B" w:rsidRPr="000E427C" w:rsidRDefault="00EF1A1B" w:rsidP="007B07FB">
            <w:pPr>
              <w:spacing w:before="80" w:after="80" w:line="340" w:lineRule="exact"/>
              <w:jc w:val="both"/>
              <w:rPr>
                <w:szCs w:val="28"/>
              </w:rPr>
            </w:pPr>
            <w:r w:rsidRPr="000E427C">
              <w:rPr>
                <w:szCs w:val="28"/>
              </w:rPr>
              <w:t>- Bồi dưỡng nâng cao chất lượng nguồn nhân lực phục vụ phát triển sản xuất nông nghiệp hữu cơ</w:t>
            </w:r>
          </w:p>
        </w:tc>
        <w:tc>
          <w:tcPr>
            <w:tcW w:w="1304" w:type="dxa"/>
            <w:shd w:val="clear" w:color="auto" w:fill="auto"/>
            <w:noWrap/>
            <w:vAlign w:val="center"/>
            <w:hideMark/>
          </w:tcPr>
          <w:p w:rsidR="00EF1A1B" w:rsidRPr="000E427C" w:rsidRDefault="00EF1A1B" w:rsidP="007B07FB">
            <w:pPr>
              <w:spacing w:before="80" w:after="80" w:line="340" w:lineRule="exact"/>
              <w:jc w:val="right"/>
              <w:rPr>
                <w:szCs w:val="28"/>
              </w:rPr>
            </w:pPr>
            <w:r w:rsidRPr="000E427C">
              <w:rPr>
                <w:szCs w:val="28"/>
              </w:rPr>
              <w:t>15</w:t>
            </w:r>
            <w:r>
              <w:rPr>
                <w:szCs w:val="28"/>
              </w:rPr>
              <w:t>,</w:t>
            </w:r>
            <w:r w:rsidRPr="000E427C">
              <w:rPr>
                <w:szCs w:val="28"/>
              </w:rPr>
              <w:t>668</w:t>
            </w:r>
          </w:p>
        </w:tc>
      </w:tr>
    </w:tbl>
    <w:p w:rsidR="00EF1A1B" w:rsidRDefault="00EF1A1B" w:rsidP="00EF1A1B"/>
    <w:p w:rsidR="00EF1A1B" w:rsidRDefault="00EF1A1B" w:rsidP="00EF1A1B"/>
    <w:p w:rsidR="00EF1A1B" w:rsidRDefault="00EF1A1B" w:rsidP="00EF1A1B"/>
    <w:p w:rsidR="00EF1A1B" w:rsidRDefault="00EF1A1B" w:rsidP="00EF1A1B"/>
    <w:p w:rsidR="00EF1A1B" w:rsidRDefault="00EF1A1B" w:rsidP="00EF1A1B"/>
    <w:p w:rsidR="00EF1A1B" w:rsidRDefault="00EF1A1B" w:rsidP="00EF1A1B"/>
    <w:p w:rsidR="00EF1A1B" w:rsidRDefault="00EF1A1B" w:rsidP="00EF1A1B"/>
    <w:p w:rsidR="00EF1A1B" w:rsidRDefault="00EF1A1B" w:rsidP="00EF1A1B"/>
    <w:p w:rsidR="00EF1A1B" w:rsidRDefault="00EF1A1B" w:rsidP="00EF1A1B"/>
    <w:p w:rsidR="00EF1A1B" w:rsidRDefault="00EF1A1B" w:rsidP="00EF1A1B"/>
    <w:p w:rsidR="00EF1A1B" w:rsidRDefault="00EF1A1B" w:rsidP="00EF1A1B"/>
    <w:p w:rsidR="00EF1A1B" w:rsidRDefault="00EF1A1B" w:rsidP="00EF1A1B"/>
    <w:p w:rsidR="00EF1A1B" w:rsidRDefault="00EF1A1B" w:rsidP="00EF1A1B"/>
    <w:p w:rsidR="00EF1A1B" w:rsidRDefault="00EF1A1B" w:rsidP="00EF1A1B"/>
    <w:p w:rsidR="00EF1A1B" w:rsidRDefault="00EF1A1B" w:rsidP="00EF1A1B"/>
    <w:p w:rsidR="00EF1A1B" w:rsidRDefault="00EF1A1B" w:rsidP="00EF1A1B"/>
    <w:p w:rsidR="00EF1A1B" w:rsidRDefault="00EF1A1B" w:rsidP="0012220C">
      <w:pPr>
        <w:spacing w:after="0" w:line="240" w:lineRule="auto"/>
        <w:jc w:val="right"/>
      </w:pPr>
      <w:r w:rsidRPr="0025519E">
        <w:lastRenderedPageBreak/>
        <w:t>Biểu số 02</w:t>
      </w:r>
    </w:p>
    <w:p w:rsidR="0012220C" w:rsidRDefault="00EF1A1B" w:rsidP="0012220C">
      <w:pPr>
        <w:spacing w:after="0" w:line="240" w:lineRule="auto"/>
        <w:jc w:val="center"/>
        <w:rPr>
          <w:b/>
        </w:rPr>
      </w:pPr>
      <w:r w:rsidRPr="0025519E">
        <w:rPr>
          <w:b/>
        </w:rPr>
        <w:t>PHÂN BỔ VÀ GIAO DỰ TOÁN KINH PHÍ THỰC HIỆN</w:t>
      </w:r>
    </w:p>
    <w:p w:rsidR="00EF1A1B" w:rsidRPr="0025519E" w:rsidRDefault="00EF1A1B" w:rsidP="0012220C">
      <w:pPr>
        <w:spacing w:after="0" w:line="240" w:lineRule="auto"/>
        <w:jc w:val="center"/>
        <w:rPr>
          <w:b/>
        </w:rPr>
      </w:pPr>
      <w:r w:rsidRPr="0025519E">
        <w:rPr>
          <w:b/>
        </w:rPr>
        <w:t xml:space="preserve"> NHIỆM VỤ</w:t>
      </w:r>
      <w:r w:rsidR="0012220C">
        <w:rPr>
          <w:b/>
        </w:rPr>
        <w:t xml:space="preserve"> </w:t>
      </w:r>
      <w:r w:rsidRPr="0025519E">
        <w:rPr>
          <w:b/>
        </w:rPr>
        <w:t>BẢO VỆ, PHÁT TRIỂN ĐẤT TRỒNG LÚA NĂM 2023</w:t>
      </w:r>
    </w:p>
    <w:p w:rsidR="0012220C" w:rsidRDefault="0012220C" w:rsidP="0012220C">
      <w:pPr>
        <w:spacing w:after="0" w:line="240" w:lineRule="auto"/>
        <w:jc w:val="center"/>
        <w:rPr>
          <w:i/>
        </w:rPr>
      </w:pPr>
      <w:r w:rsidRPr="0025519E">
        <w:rPr>
          <w:i/>
        </w:rPr>
        <w:t xml:space="preserve">(Kèm theo </w:t>
      </w:r>
      <w:r>
        <w:rPr>
          <w:i/>
        </w:rPr>
        <w:t>Quyết định số 451/QĐ-UBND</w:t>
      </w:r>
    </w:p>
    <w:p w:rsidR="0012220C" w:rsidRPr="0025519E" w:rsidRDefault="0012220C" w:rsidP="0012220C">
      <w:pPr>
        <w:spacing w:after="0" w:line="240" w:lineRule="auto"/>
        <w:jc w:val="center"/>
        <w:rPr>
          <w:i/>
        </w:rPr>
      </w:pPr>
      <w:r w:rsidRPr="0025519E">
        <w:rPr>
          <w:i/>
        </w:rPr>
        <w:t xml:space="preserve">ngày </w:t>
      </w:r>
      <w:r>
        <w:rPr>
          <w:i/>
        </w:rPr>
        <w:t>22</w:t>
      </w:r>
      <w:r w:rsidRPr="0025519E">
        <w:rPr>
          <w:i/>
        </w:rPr>
        <w:t xml:space="preserve"> tháng 3 năm 2023 của </w:t>
      </w:r>
      <w:r>
        <w:rPr>
          <w:i/>
        </w:rPr>
        <w:t>Ủy ban</w:t>
      </w:r>
      <w:r w:rsidRPr="0025519E">
        <w:rPr>
          <w:i/>
        </w:rPr>
        <w:t xml:space="preserve"> nhân dân tỉnh)</w:t>
      </w:r>
    </w:p>
    <w:p w:rsidR="0012220C" w:rsidRPr="0012220C" w:rsidRDefault="0012220C" w:rsidP="0012220C">
      <w:pPr>
        <w:spacing w:after="0" w:line="240" w:lineRule="auto"/>
        <w:jc w:val="center"/>
        <w:rPr>
          <w:i/>
          <w:vertAlign w:val="superscript"/>
        </w:rPr>
      </w:pPr>
      <w:r>
        <w:rPr>
          <w:i/>
          <w:vertAlign w:val="superscript"/>
        </w:rPr>
        <w:t>_________________</w:t>
      </w:r>
    </w:p>
    <w:p w:rsidR="00EF1A1B" w:rsidRPr="006B1DFC" w:rsidRDefault="00EF1A1B" w:rsidP="0012220C">
      <w:pPr>
        <w:spacing w:before="120" w:after="120" w:line="240" w:lineRule="auto"/>
        <w:jc w:val="right"/>
        <w:rPr>
          <w:i/>
        </w:rPr>
      </w:pPr>
      <w:r w:rsidRPr="006B1DFC">
        <w:rPr>
          <w:i/>
        </w:rPr>
        <w:t>Đơn vị tính: Triệu đồng</w:t>
      </w:r>
    </w:p>
    <w:tbl>
      <w:tblPr>
        <w:tblW w:w="9337" w:type="dxa"/>
        <w:tblInd w:w="28" w:type="dxa"/>
        <w:tblLayout w:type="fixed"/>
        <w:tblCellMar>
          <w:left w:w="28" w:type="dxa"/>
          <w:right w:w="28" w:type="dxa"/>
        </w:tblCellMar>
        <w:tblLook w:val="04A0" w:firstRow="1" w:lastRow="0" w:firstColumn="1" w:lastColumn="0" w:noHBand="0" w:noVBand="1"/>
      </w:tblPr>
      <w:tblGrid>
        <w:gridCol w:w="588"/>
        <w:gridCol w:w="2842"/>
        <w:gridCol w:w="1526"/>
        <w:gridCol w:w="1567"/>
        <w:gridCol w:w="2814"/>
      </w:tblGrid>
      <w:tr w:rsidR="00EF1A1B" w:rsidRPr="006B1DFC" w:rsidTr="007B07FB">
        <w:trPr>
          <w:trHeight w:val="20"/>
        </w:trPr>
        <w:tc>
          <w:tcPr>
            <w:tcW w:w="5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A1B" w:rsidRPr="006B1DFC" w:rsidRDefault="00EF1A1B" w:rsidP="007B07FB">
            <w:pPr>
              <w:spacing w:after="0" w:line="240" w:lineRule="auto"/>
              <w:jc w:val="center"/>
              <w:rPr>
                <w:rFonts w:eastAsia="Times New Roman"/>
                <w:b/>
                <w:bCs/>
                <w:color w:val="000000"/>
                <w:szCs w:val="28"/>
              </w:rPr>
            </w:pPr>
            <w:r w:rsidRPr="006B1DFC">
              <w:rPr>
                <w:rFonts w:eastAsia="Times New Roman"/>
                <w:b/>
                <w:bCs/>
                <w:color w:val="000000"/>
                <w:szCs w:val="28"/>
              </w:rPr>
              <w:t>S</w:t>
            </w:r>
            <w:r>
              <w:rPr>
                <w:rFonts w:eastAsia="Times New Roman"/>
                <w:b/>
                <w:bCs/>
                <w:color w:val="000000"/>
                <w:szCs w:val="28"/>
              </w:rPr>
              <w:t>TT</w:t>
            </w:r>
          </w:p>
        </w:tc>
        <w:tc>
          <w:tcPr>
            <w:tcW w:w="2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A1B" w:rsidRPr="006B1DFC" w:rsidRDefault="00EF1A1B" w:rsidP="007B07FB">
            <w:pPr>
              <w:spacing w:after="0" w:line="240" w:lineRule="auto"/>
              <w:jc w:val="center"/>
              <w:rPr>
                <w:rFonts w:eastAsia="Times New Roman"/>
                <w:b/>
                <w:bCs/>
                <w:color w:val="000000"/>
                <w:szCs w:val="28"/>
              </w:rPr>
            </w:pPr>
            <w:r w:rsidRPr="006B1DFC">
              <w:rPr>
                <w:rFonts w:eastAsia="Times New Roman"/>
                <w:b/>
                <w:bCs/>
                <w:color w:val="000000"/>
                <w:szCs w:val="28"/>
              </w:rPr>
              <w:t>Đơn vị</w:t>
            </w:r>
          </w:p>
        </w:tc>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1A1B" w:rsidRPr="006B1DFC" w:rsidRDefault="00EF1A1B" w:rsidP="007B07FB">
            <w:pPr>
              <w:spacing w:after="0" w:line="240" w:lineRule="auto"/>
              <w:jc w:val="center"/>
              <w:rPr>
                <w:rFonts w:eastAsia="Times New Roman"/>
                <w:b/>
                <w:bCs/>
                <w:color w:val="000000"/>
                <w:szCs w:val="28"/>
              </w:rPr>
            </w:pPr>
            <w:r w:rsidRPr="006B1DFC">
              <w:rPr>
                <w:rFonts w:eastAsia="Times New Roman"/>
                <w:b/>
                <w:bCs/>
                <w:color w:val="000000"/>
                <w:szCs w:val="28"/>
              </w:rPr>
              <w:t>Kinh phí phân bổ và giao dự toán năm 2023</w:t>
            </w:r>
          </w:p>
        </w:tc>
        <w:tc>
          <w:tcPr>
            <w:tcW w:w="438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1A1B" w:rsidRPr="006B1DFC" w:rsidRDefault="00EF1A1B" w:rsidP="007B07FB">
            <w:pPr>
              <w:spacing w:after="0" w:line="240" w:lineRule="auto"/>
              <w:jc w:val="center"/>
              <w:rPr>
                <w:rFonts w:eastAsia="Times New Roman"/>
                <w:b/>
                <w:bCs/>
                <w:color w:val="000000"/>
                <w:szCs w:val="28"/>
              </w:rPr>
            </w:pPr>
            <w:r w:rsidRPr="006B1DFC">
              <w:rPr>
                <w:rFonts w:eastAsia="Times New Roman"/>
                <w:b/>
                <w:bCs/>
                <w:color w:val="000000"/>
                <w:szCs w:val="28"/>
              </w:rPr>
              <w:t>Trong đó</w:t>
            </w:r>
          </w:p>
        </w:tc>
      </w:tr>
      <w:tr w:rsidR="00EF1A1B" w:rsidRPr="006B1DFC" w:rsidTr="007B07FB">
        <w:trPr>
          <w:trHeight w:val="570"/>
        </w:trPr>
        <w:tc>
          <w:tcPr>
            <w:tcW w:w="588" w:type="dxa"/>
            <w:vMerge/>
            <w:tcBorders>
              <w:top w:val="single" w:sz="4" w:space="0" w:color="auto"/>
              <w:left w:val="single" w:sz="4" w:space="0" w:color="auto"/>
              <w:bottom w:val="single" w:sz="4" w:space="0" w:color="auto"/>
              <w:right w:val="single" w:sz="4" w:space="0" w:color="auto"/>
            </w:tcBorders>
            <w:vAlign w:val="center"/>
            <w:hideMark/>
          </w:tcPr>
          <w:p w:rsidR="00EF1A1B" w:rsidRPr="006B1DFC" w:rsidRDefault="00EF1A1B" w:rsidP="007B07FB">
            <w:pPr>
              <w:spacing w:after="0" w:line="240" w:lineRule="auto"/>
              <w:jc w:val="center"/>
              <w:rPr>
                <w:rFonts w:eastAsia="Times New Roman"/>
                <w:b/>
                <w:bCs/>
                <w:color w:val="000000"/>
                <w:szCs w:val="28"/>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EF1A1B" w:rsidRPr="006B1DFC" w:rsidRDefault="00EF1A1B" w:rsidP="007B07FB">
            <w:pPr>
              <w:spacing w:after="0" w:line="240" w:lineRule="auto"/>
              <w:jc w:val="center"/>
              <w:rPr>
                <w:rFonts w:eastAsia="Times New Roman"/>
                <w:b/>
                <w:bCs/>
                <w:color w:val="000000"/>
                <w:szCs w:val="28"/>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EF1A1B" w:rsidRPr="006B1DFC" w:rsidRDefault="00EF1A1B" w:rsidP="007B07FB">
            <w:pPr>
              <w:spacing w:after="0" w:line="240" w:lineRule="auto"/>
              <w:jc w:val="center"/>
              <w:rPr>
                <w:rFonts w:eastAsia="Times New Roman"/>
                <w:b/>
                <w:bCs/>
                <w:color w:val="000000"/>
                <w:szCs w:val="28"/>
              </w:rPr>
            </w:pPr>
          </w:p>
        </w:tc>
        <w:tc>
          <w:tcPr>
            <w:tcW w:w="1567" w:type="dxa"/>
            <w:vMerge w:val="restart"/>
            <w:tcBorders>
              <w:top w:val="nil"/>
              <w:left w:val="single" w:sz="4" w:space="0" w:color="auto"/>
              <w:bottom w:val="single" w:sz="4" w:space="0" w:color="000000"/>
              <w:right w:val="single" w:sz="4" w:space="0" w:color="auto"/>
            </w:tcBorders>
            <w:shd w:val="clear" w:color="auto" w:fill="auto"/>
            <w:vAlign w:val="center"/>
            <w:hideMark/>
          </w:tcPr>
          <w:p w:rsidR="00EF1A1B" w:rsidRPr="006B1DFC" w:rsidRDefault="00EF1A1B" w:rsidP="007B07FB">
            <w:pPr>
              <w:spacing w:after="0" w:line="240" w:lineRule="auto"/>
              <w:jc w:val="center"/>
              <w:rPr>
                <w:rFonts w:eastAsia="Times New Roman"/>
                <w:b/>
                <w:bCs/>
                <w:color w:val="000000"/>
                <w:szCs w:val="28"/>
              </w:rPr>
            </w:pPr>
            <w:r w:rsidRPr="006B1DFC">
              <w:rPr>
                <w:rFonts w:eastAsia="Times New Roman"/>
                <w:b/>
                <w:bCs/>
                <w:color w:val="000000"/>
                <w:szCs w:val="28"/>
              </w:rPr>
              <w:t>Hỗ trợ cho người trồng lúa (không thấp hơn 50%)</w:t>
            </w:r>
          </w:p>
        </w:tc>
        <w:tc>
          <w:tcPr>
            <w:tcW w:w="2814" w:type="dxa"/>
            <w:vMerge w:val="restart"/>
            <w:tcBorders>
              <w:top w:val="nil"/>
              <w:left w:val="single" w:sz="4" w:space="0" w:color="auto"/>
              <w:bottom w:val="single" w:sz="4" w:space="0" w:color="000000"/>
              <w:right w:val="single" w:sz="4" w:space="0" w:color="auto"/>
            </w:tcBorders>
            <w:shd w:val="clear" w:color="auto" w:fill="auto"/>
            <w:vAlign w:val="center"/>
            <w:hideMark/>
          </w:tcPr>
          <w:p w:rsidR="00EF1A1B" w:rsidRPr="006B1DFC" w:rsidRDefault="00EF1A1B" w:rsidP="007B07FB">
            <w:pPr>
              <w:spacing w:after="0" w:line="240" w:lineRule="auto"/>
              <w:jc w:val="center"/>
              <w:rPr>
                <w:rFonts w:eastAsia="Times New Roman"/>
                <w:b/>
                <w:bCs/>
                <w:color w:val="000000"/>
                <w:szCs w:val="28"/>
              </w:rPr>
            </w:pPr>
            <w:r w:rsidRPr="006B1DFC">
              <w:rPr>
                <w:rFonts w:eastAsia="Times New Roman"/>
                <w:b/>
                <w:bCs/>
                <w:color w:val="000000"/>
                <w:szCs w:val="28"/>
              </w:rPr>
              <w:t>Phần còn lại để thực hiện  nội dung: Đầu tư xây dựng, duy tu bảo dưỡng các công trình hạ tầng nông nghiệp, nông thôn trên địa bàn xã, trong đó ưu tiên đầu tư hệ thống giao thông, thủy lợi trên đất trồng lúa</w:t>
            </w:r>
          </w:p>
        </w:tc>
      </w:tr>
      <w:tr w:rsidR="00EF1A1B" w:rsidRPr="006B1DFC" w:rsidTr="007B07FB">
        <w:trPr>
          <w:trHeight w:val="570"/>
        </w:trPr>
        <w:tc>
          <w:tcPr>
            <w:tcW w:w="588" w:type="dxa"/>
            <w:vMerge/>
            <w:tcBorders>
              <w:top w:val="single" w:sz="4" w:space="0" w:color="auto"/>
              <w:left w:val="single" w:sz="4" w:space="0" w:color="auto"/>
              <w:bottom w:val="single" w:sz="4" w:space="0" w:color="auto"/>
              <w:right w:val="single" w:sz="4" w:space="0" w:color="auto"/>
            </w:tcBorders>
            <w:vAlign w:val="center"/>
            <w:hideMark/>
          </w:tcPr>
          <w:p w:rsidR="00EF1A1B" w:rsidRPr="006B1DFC" w:rsidRDefault="00EF1A1B" w:rsidP="007B07FB">
            <w:pPr>
              <w:spacing w:after="0" w:line="240" w:lineRule="auto"/>
              <w:jc w:val="center"/>
              <w:rPr>
                <w:rFonts w:eastAsia="Times New Roman"/>
                <w:b/>
                <w:bCs/>
                <w:color w:val="000000"/>
                <w:szCs w:val="28"/>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EF1A1B" w:rsidRPr="006B1DFC" w:rsidRDefault="00EF1A1B" w:rsidP="007B07FB">
            <w:pPr>
              <w:spacing w:after="0" w:line="240" w:lineRule="auto"/>
              <w:jc w:val="center"/>
              <w:rPr>
                <w:rFonts w:eastAsia="Times New Roman"/>
                <w:b/>
                <w:bCs/>
                <w:color w:val="000000"/>
                <w:szCs w:val="28"/>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EF1A1B" w:rsidRPr="006B1DFC" w:rsidRDefault="00EF1A1B" w:rsidP="007B07FB">
            <w:pPr>
              <w:spacing w:after="0" w:line="240" w:lineRule="auto"/>
              <w:jc w:val="center"/>
              <w:rPr>
                <w:rFonts w:eastAsia="Times New Roman"/>
                <w:b/>
                <w:bCs/>
                <w:color w:val="000000"/>
                <w:szCs w:val="28"/>
              </w:rPr>
            </w:pPr>
          </w:p>
        </w:tc>
        <w:tc>
          <w:tcPr>
            <w:tcW w:w="1567" w:type="dxa"/>
            <w:vMerge/>
            <w:tcBorders>
              <w:top w:val="nil"/>
              <w:left w:val="single" w:sz="4" w:space="0" w:color="auto"/>
              <w:bottom w:val="single" w:sz="4" w:space="0" w:color="000000"/>
              <w:right w:val="single" w:sz="4" w:space="0" w:color="auto"/>
            </w:tcBorders>
            <w:vAlign w:val="center"/>
            <w:hideMark/>
          </w:tcPr>
          <w:p w:rsidR="00EF1A1B" w:rsidRPr="006B1DFC" w:rsidRDefault="00EF1A1B" w:rsidP="007B07FB">
            <w:pPr>
              <w:spacing w:after="0" w:line="240" w:lineRule="auto"/>
              <w:jc w:val="center"/>
              <w:rPr>
                <w:rFonts w:eastAsia="Times New Roman"/>
                <w:b/>
                <w:bCs/>
                <w:color w:val="000000"/>
                <w:szCs w:val="28"/>
              </w:rPr>
            </w:pPr>
          </w:p>
        </w:tc>
        <w:tc>
          <w:tcPr>
            <w:tcW w:w="2814" w:type="dxa"/>
            <w:vMerge/>
            <w:tcBorders>
              <w:top w:val="nil"/>
              <w:left w:val="single" w:sz="4" w:space="0" w:color="auto"/>
              <w:bottom w:val="single" w:sz="4" w:space="0" w:color="000000"/>
              <w:right w:val="single" w:sz="4" w:space="0" w:color="auto"/>
            </w:tcBorders>
            <w:vAlign w:val="center"/>
            <w:hideMark/>
          </w:tcPr>
          <w:p w:rsidR="00EF1A1B" w:rsidRPr="006B1DFC" w:rsidRDefault="00EF1A1B" w:rsidP="007B07FB">
            <w:pPr>
              <w:spacing w:after="0" w:line="240" w:lineRule="auto"/>
              <w:jc w:val="center"/>
              <w:rPr>
                <w:rFonts w:eastAsia="Times New Roman"/>
                <w:b/>
                <w:bCs/>
                <w:color w:val="000000"/>
                <w:szCs w:val="28"/>
              </w:rPr>
            </w:pPr>
          </w:p>
        </w:tc>
      </w:tr>
      <w:tr w:rsidR="00EF1A1B" w:rsidRPr="006B1DFC" w:rsidTr="007B07FB">
        <w:trPr>
          <w:trHeight w:val="20"/>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EF1A1B" w:rsidRPr="006B1DFC" w:rsidRDefault="00EF1A1B" w:rsidP="007B07FB">
            <w:pPr>
              <w:spacing w:after="0" w:line="240" w:lineRule="auto"/>
              <w:jc w:val="center"/>
              <w:rPr>
                <w:rFonts w:eastAsia="Times New Roman"/>
                <w:b/>
                <w:bCs/>
                <w:color w:val="000000"/>
                <w:szCs w:val="28"/>
              </w:rPr>
            </w:pPr>
            <w:r w:rsidRPr="006B1DFC">
              <w:rPr>
                <w:rFonts w:eastAsia="Times New Roman"/>
                <w:b/>
                <w:bCs/>
                <w:color w:val="000000"/>
                <w:szCs w:val="28"/>
              </w:rPr>
              <w:t>A</w:t>
            </w:r>
          </w:p>
        </w:tc>
        <w:tc>
          <w:tcPr>
            <w:tcW w:w="2842" w:type="dxa"/>
            <w:tcBorders>
              <w:top w:val="nil"/>
              <w:left w:val="nil"/>
              <w:bottom w:val="single" w:sz="4" w:space="0" w:color="auto"/>
              <w:right w:val="single" w:sz="4" w:space="0" w:color="auto"/>
            </w:tcBorders>
            <w:shd w:val="clear" w:color="auto" w:fill="auto"/>
            <w:noWrap/>
            <w:vAlign w:val="center"/>
            <w:hideMark/>
          </w:tcPr>
          <w:p w:rsidR="00EF1A1B" w:rsidRPr="006B1DFC" w:rsidRDefault="00EF1A1B" w:rsidP="007B07FB">
            <w:pPr>
              <w:spacing w:after="0" w:line="240" w:lineRule="auto"/>
              <w:jc w:val="center"/>
              <w:rPr>
                <w:rFonts w:eastAsia="Times New Roman"/>
                <w:b/>
                <w:bCs/>
                <w:color w:val="000000"/>
                <w:szCs w:val="28"/>
              </w:rPr>
            </w:pPr>
            <w:r w:rsidRPr="006B1DFC">
              <w:rPr>
                <w:rFonts w:eastAsia="Times New Roman"/>
                <w:b/>
                <w:bCs/>
                <w:color w:val="000000"/>
                <w:szCs w:val="28"/>
              </w:rPr>
              <w:t>B</w:t>
            </w:r>
          </w:p>
        </w:tc>
        <w:tc>
          <w:tcPr>
            <w:tcW w:w="1526" w:type="dxa"/>
            <w:tcBorders>
              <w:top w:val="nil"/>
              <w:left w:val="nil"/>
              <w:bottom w:val="single" w:sz="4" w:space="0" w:color="auto"/>
              <w:right w:val="single" w:sz="4" w:space="0" w:color="auto"/>
            </w:tcBorders>
            <w:shd w:val="clear" w:color="auto" w:fill="auto"/>
            <w:noWrap/>
            <w:vAlign w:val="center"/>
            <w:hideMark/>
          </w:tcPr>
          <w:p w:rsidR="00EF1A1B" w:rsidRPr="006B1DFC" w:rsidRDefault="00EF1A1B" w:rsidP="007B07FB">
            <w:pPr>
              <w:spacing w:after="0" w:line="240" w:lineRule="auto"/>
              <w:jc w:val="center"/>
              <w:rPr>
                <w:rFonts w:eastAsia="Times New Roman"/>
                <w:b/>
                <w:bCs/>
                <w:color w:val="000000"/>
                <w:szCs w:val="28"/>
              </w:rPr>
            </w:pPr>
            <w:r w:rsidRPr="006B1DFC">
              <w:rPr>
                <w:rFonts w:eastAsia="Times New Roman"/>
                <w:b/>
                <w:bCs/>
                <w:color w:val="000000"/>
                <w:szCs w:val="28"/>
              </w:rPr>
              <w:t>1</w:t>
            </w:r>
            <w:r>
              <w:rPr>
                <w:rFonts w:eastAsia="Times New Roman"/>
                <w:b/>
                <w:bCs/>
                <w:color w:val="000000"/>
                <w:szCs w:val="28"/>
              </w:rPr>
              <w:t xml:space="preserve"> </w:t>
            </w:r>
            <w:r w:rsidRPr="006B1DFC">
              <w:rPr>
                <w:rFonts w:eastAsia="Times New Roman"/>
                <w:b/>
                <w:bCs/>
                <w:color w:val="000000"/>
                <w:szCs w:val="28"/>
              </w:rPr>
              <w:t>=</w:t>
            </w:r>
            <w:r>
              <w:rPr>
                <w:rFonts w:eastAsia="Times New Roman"/>
                <w:b/>
                <w:bCs/>
                <w:color w:val="000000"/>
                <w:szCs w:val="28"/>
              </w:rPr>
              <w:t xml:space="preserve"> </w:t>
            </w:r>
            <w:r w:rsidRPr="006B1DFC">
              <w:rPr>
                <w:rFonts w:eastAsia="Times New Roman"/>
                <w:b/>
                <w:bCs/>
                <w:color w:val="000000"/>
                <w:szCs w:val="28"/>
              </w:rPr>
              <w:t>2</w:t>
            </w:r>
            <w:r>
              <w:rPr>
                <w:rFonts w:eastAsia="Times New Roman"/>
                <w:b/>
                <w:bCs/>
                <w:color w:val="000000"/>
                <w:szCs w:val="28"/>
              </w:rPr>
              <w:t xml:space="preserve"> </w:t>
            </w:r>
            <w:r w:rsidRPr="006B1DFC">
              <w:rPr>
                <w:rFonts w:eastAsia="Times New Roman"/>
                <w:b/>
                <w:bCs/>
                <w:color w:val="000000"/>
                <w:szCs w:val="28"/>
              </w:rPr>
              <w:t>+</w:t>
            </w:r>
            <w:r>
              <w:rPr>
                <w:rFonts w:eastAsia="Times New Roman"/>
                <w:b/>
                <w:bCs/>
                <w:color w:val="000000"/>
                <w:szCs w:val="28"/>
              </w:rPr>
              <w:t xml:space="preserve"> </w:t>
            </w:r>
            <w:r w:rsidRPr="006B1DFC">
              <w:rPr>
                <w:rFonts w:eastAsia="Times New Roman"/>
                <w:b/>
                <w:bCs/>
                <w:color w:val="000000"/>
                <w:szCs w:val="28"/>
              </w:rPr>
              <w:t>3</w:t>
            </w:r>
          </w:p>
        </w:tc>
        <w:tc>
          <w:tcPr>
            <w:tcW w:w="1567" w:type="dxa"/>
            <w:tcBorders>
              <w:top w:val="nil"/>
              <w:left w:val="nil"/>
              <w:bottom w:val="single" w:sz="4" w:space="0" w:color="auto"/>
              <w:right w:val="single" w:sz="4" w:space="0" w:color="auto"/>
            </w:tcBorders>
            <w:shd w:val="clear" w:color="auto" w:fill="auto"/>
            <w:noWrap/>
            <w:vAlign w:val="center"/>
            <w:hideMark/>
          </w:tcPr>
          <w:p w:rsidR="00EF1A1B" w:rsidRPr="006B1DFC" w:rsidRDefault="00EF1A1B" w:rsidP="007B07FB">
            <w:pPr>
              <w:spacing w:after="0" w:line="240" w:lineRule="auto"/>
              <w:jc w:val="center"/>
              <w:rPr>
                <w:rFonts w:eastAsia="Times New Roman"/>
                <w:b/>
                <w:bCs/>
                <w:color w:val="000000"/>
                <w:szCs w:val="28"/>
              </w:rPr>
            </w:pPr>
            <w:r w:rsidRPr="006B1DFC">
              <w:rPr>
                <w:rFonts w:eastAsia="Times New Roman"/>
                <w:b/>
                <w:bCs/>
                <w:color w:val="000000"/>
                <w:szCs w:val="28"/>
              </w:rPr>
              <w:t>2</w:t>
            </w:r>
          </w:p>
        </w:tc>
        <w:tc>
          <w:tcPr>
            <w:tcW w:w="2814" w:type="dxa"/>
            <w:tcBorders>
              <w:top w:val="nil"/>
              <w:left w:val="nil"/>
              <w:bottom w:val="single" w:sz="4" w:space="0" w:color="auto"/>
              <w:right w:val="single" w:sz="4" w:space="0" w:color="auto"/>
            </w:tcBorders>
            <w:shd w:val="clear" w:color="auto" w:fill="auto"/>
            <w:noWrap/>
            <w:vAlign w:val="center"/>
            <w:hideMark/>
          </w:tcPr>
          <w:p w:rsidR="00EF1A1B" w:rsidRPr="006B1DFC" w:rsidRDefault="00EF1A1B" w:rsidP="007B07FB">
            <w:pPr>
              <w:spacing w:after="0" w:line="240" w:lineRule="auto"/>
              <w:jc w:val="center"/>
              <w:rPr>
                <w:rFonts w:eastAsia="Times New Roman"/>
                <w:b/>
                <w:bCs/>
                <w:color w:val="000000"/>
                <w:szCs w:val="28"/>
              </w:rPr>
            </w:pPr>
            <w:r w:rsidRPr="006B1DFC">
              <w:rPr>
                <w:rFonts w:eastAsia="Times New Roman"/>
                <w:b/>
                <w:bCs/>
                <w:color w:val="000000"/>
                <w:szCs w:val="28"/>
              </w:rPr>
              <w:t>3</w:t>
            </w:r>
          </w:p>
        </w:tc>
      </w:tr>
      <w:tr w:rsidR="00EF1A1B" w:rsidRPr="006B1DFC" w:rsidTr="00A8792E">
        <w:trPr>
          <w:trHeight w:val="20"/>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EF1A1B" w:rsidRPr="006B1DFC" w:rsidRDefault="00EF1A1B" w:rsidP="0012220C">
            <w:pPr>
              <w:spacing w:before="120" w:after="120" w:line="240" w:lineRule="auto"/>
              <w:jc w:val="center"/>
              <w:rPr>
                <w:rFonts w:eastAsia="Times New Roman"/>
                <w:b/>
                <w:bCs/>
                <w:color w:val="000000"/>
                <w:szCs w:val="28"/>
              </w:rPr>
            </w:pPr>
          </w:p>
        </w:tc>
        <w:tc>
          <w:tcPr>
            <w:tcW w:w="2842" w:type="dxa"/>
            <w:tcBorders>
              <w:top w:val="nil"/>
              <w:left w:val="nil"/>
              <w:bottom w:val="single" w:sz="4" w:space="0" w:color="auto"/>
              <w:right w:val="single" w:sz="4" w:space="0" w:color="auto"/>
            </w:tcBorders>
            <w:shd w:val="clear" w:color="auto" w:fill="auto"/>
            <w:noWrap/>
            <w:vAlign w:val="center"/>
            <w:hideMark/>
          </w:tcPr>
          <w:p w:rsidR="00EF1A1B" w:rsidRPr="006B1DFC" w:rsidRDefault="00EF1A1B" w:rsidP="0012220C">
            <w:pPr>
              <w:spacing w:before="120" w:after="120" w:line="240" w:lineRule="auto"/>
              <w:rPr>
                <w:rFonts w:eastAsia="Times New Roman"/>
                <w:b/>
                <w:bCs/>
                <w:color w:val="000000"/>
                <w:szCs w:val="28"/>
              </w:rPr>
            </w:pPr>
            <w:r w:rsidRPr="006B1DFC">
              <w:rPr>
                <w:rFonts w:eastAsia="Times New Roman"/>
                <w:b/>
                <w:bCs/>
                <w:color w:val="000000"/>
                <w:szCs w:val="28"/>
              </w:rPr>
              <w:t>Tổng cộng</w:t>
            </w:r>
          </w:p>
        </w:tc>
        <w:tc>
          <w:tcPr>
            <w:tcW w:w="1526" w:type="dxa"/>
            <w:tcBorders>
              <w:top w:val="nil"/>
              <w:left w:val="nil"/>
              <w:bottom w:val="single" w:sz="4" w:space="0" w:color="auto"/>
              <w:right w:val="single" w:sz="4" w:space="0" w:color="auto"/>
            </w:tcBorders>
            <w:shd w:val="clear" w:color="auto" w:fill="auto"/>
            <w:noWrap/>
            <w:vAlign w:val="center"/>
            <w:hideMark/>
          </w:tcPr>
          <w:p w:rsidR="00EF1A1B" w:rsidRPr="006B1DFC" w:rsidRDefault="00EF1A1B" w:rsidP="0012220C">
            <w:pPr>
              <w:spacing w:before="120" w:after="120" w:line="240" w:lineRule="auto"/>
              <w:jc w:val="right"/>
              <w:rPr>
                <w:rFonts w:eastAsia="Times New Roman"/>
                <w:b/>
                <w:bCs/>
                <w:color w:val="000000"/>
                <w:szCs w:val="28"/>
              </w:rPr>
            </w:pPr>
            <w:r w:rsidRPr="006B1DFC">
              <w:rPr>
                <w:rFonts w:eastAsia="Times New Roman"/>
                <w:b/>
                <w:bCs/>
                <w:color w:val="000000"/>
                <w:szCs w:val="28"/>
              </w:rPr>
              <w:t>10</w:t>
            </w:r>
            <w:r>
              <w:rPr>
                <w:rFonts w:eastAsia="Times New Roman"/>
                <w:b/>
                <w:bCs/>
                <w:color w:val="000000"/>
                <w:szCs w:val="28"/>
              </w:rPr>
              <w:t>.</w:t>
            </w:r>
            <w:r w:rsidRPr="006B1DFC">
              <w:rPr>
                <w:rFonts w:eastAsia="Times New Roman"/>
                <w:b/>
                <w:bCs/>
                <w:color w:val="000000"/>
                <w:szCs w:val="28"/>
              </w:rPr>
              <w:t>401</w:t>
            </w:r>
          </w:p>
        </w:tc>
        <w:tc>
          <w:tcPr>
            <w:tcW w:w="1567" w:type="dxa"/>
            <w:tcBorders>
              <w:top w:val="nil"/>
              <w:left w:val="nil"/>
              <w:bottom w:val="single" w:sz="4" w:space="0" w:color="auto"/>
              <w:right w:val="single" w:sz="4" w:space="0" w:color="auto"/>
            </w:tcBorders>
            <w:shd w:val="clear" w:color="auto" w:fill="auto"/>
            <w:noWrap/>
            <w:vAlign w:val="center"/>
            <w:hideMark/>
          </w:tcPr>
          <w:p w:rsidR="00EF1A1B" w:rsidRPr="006B1DFC" w:rsidRDefault="00EF1A1B" w:rsidP="0012220C">
            <w:pPr>
              <w:spacing w:before="120" w:after="120" w:line="240" w:lineRule="auto"/>
              <w:jc w:val="right"/>
              <w:rPr>
                <w:rFonts w:eastAsia="Times New Roman"/>
                <w:b/>
                <w:bCs/>
                <w:color w:val="000000"/>
                <w:szCs w:val="28"/>
              </w:rPr>
            </w:pPr>
            <w:r w:rsidRPr="006B1DFC">
              <w:rPr>
                <w:rFonts w:eastAsia="Times New Roman"/>
                <w:b/>
                <w:bCs/>
                <w:color w:val="000000"/>
                <w:szCs w:val="28"/>
              </w:rPr>
              <w:t>4</w:t>
            </w:r>
            <w:r>
              <w:rPr>
                <w:rFonts w:eastAsia="Times New Roman"/>
                <w:b/>
                <w:bCs/>
                <w:color w:val="000000"/>
                <w:szCs w:val="28"/>
              </w:rPr>
              <w:t>.</w:t>
            </w:r>
            <w:r w:rsidRPr="006B1DFC">
              <w:rPr>
                <w:rFonts w:eastAsia="Times New Roman"/>
                <w:b/>
                <w:bCs/>
                <w:color w:val="000000"/>
                <w:szCs w:val="28"/>
              </w:rPr>
              <w:t>615</w:t>
            </w:r>
          </w:p>
        </w:tc>
        <w:tc>
          <w:tcPr>
            <w:tcW w:w="2814" w:type="dxa"/>
            <w:tcBorders>
              <w:top w:val="nil"/>
              <w:left w:val="nil"/>
              <w:bottom w:val="single" w:sz="4" w:space="0" w:color="auto"/>
              <w:right w:val="single" w:sz="4" w:space="0" w:color="auto"/>
            </w:tcBorders>
            <w:shd w:val="clear" w:color="auto" w:fill="auto"/>
            <w:noWrap/>
            <w:vAlign w:val="center"/>
            <w:hideMark/>
          </w:tcPr>
          <w:p w:rsidR="00EF1A1B" w:rsidRPr="006B1DFC" w:rsidRDefault="00EF1A1B" w:rsidP="0012220C">
            <w:pPr>
              <w:spacing w:before="120" w:after="120" w:line="240" w:lineRule="auto"/>
              <w:jc w:val="right"/>
              <w:rPr>
                <w:rFonts w:eastAsia="Times New Roman"/>
                <w:b/>
                <w:bCs/>
                <w:color w:val="000000"/>
                <w:szCs w:val="28"/>
              </w:rPr>
            </w:pPr>
            <w:r w:rsidRPr="006B1DFC">
              <w:rPr>
                <w:rFonts w:eastAsia="Times New Roman"/>
                <w:b/>
                <w:bCs/>
                <w:color w:val="000000"/>
                <w:szCs w:val="28"/>
              </w:rPr>
              <w:t>5</w:t>
            </w:r>
            <w:r>
              <w:rPr>
                <w:rFonts w:eastAsia="Times New Roman"/>
                <w:b/>
                <w:bCs/>
                <w:color w:val="000000"/>
                <w:szCs w:val="28"/>
              </w:rPr>
              <w:t>.</w:t>
            </w:r>
            <w:r w:rsidRPr="006B1DFC">
              <w:rPr>
                <w:rFonts w:eastAsia="Times New Roman"/>
                <w:b/>
                <w:bCs/>
                <w:color w:val="000000"/>
                <w:szCs w:val="28"/>
              </w:rPr>
              <w:t>786</w:t>
            </w:r>
          </w:p>
        </w:tc>
      </w:tr>
      <w:tr w:rsidR="00EF1A1B" w:rsidRPr="006B1DFC" w:rsidTr="00A8792E">
        <w:trPr>
          <w:trHeight w:val="2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F1A1B" w:rsidRPr="006B1DFC" w:rsidRDefault="00EF1A1B" w:rsidP="0012220C">
            <w:pPr>
              <w:spacing w:before="120" w:after="120" w:line="240" w:lineRule="auto"/>
              <w:jc w:val="center"/>
              <w:rPr>
                <w:rFonts w:eastAsia="Times New Roman"/>
                <w:b/>
                <w:bCs/>
                <w:color w:val="000000"/>
                <w:szCs w:val="28"/>
              </w:rPr>
            </w:pPr>
            <w:r w:rsidRPr="006B1DFC">
              <w:rPr>
                <w:rFonts w:eastAsia="Times New Roman"/>
                <w:b/>
                <w:bCs/>
                <w:color w:val="000000"/>
                <w:szCs w:val="28"/>
              </w:rPr>
              <w:t>I</w:t>
            </w:r>
          </w:p>
        </w:tc>
        <w:tc>
          <w:tcPr>
            <w:tcW w:w="2842" w:type="dxa"/>
            <w:tcBorders>
              <w:top w:val="nil"/>
              <w:left w:val="nil"/>
              <w:bottom w:val="single" w:sz="4" w:space="0" w:color="auto"/>
              <w:right w:val="single" w:sz="4" w:space="0" w:color="auto"/>
            </w:tcBorders>
            <w:shd w:val="clear" w:color="auto" w:fill="auto"/>
            <w:vAlign w:val="center"/>
            <w:hideMark/>
          </w:tcPr>
          <w:p w:rsidR="00EF1A1B" w:rsidRPr="006B1DFC" w:rsidRDefault="00EF1A1B" w:rsidP="0012220C">
            <w:pPr>
              <w:spacing w:before="120" w:after="120" w:line="240" w:lineRule="auto"/>
              <w:rPr>
                <w:rFonts w:eastAsia="Times New Roman"/>
                <w:b/>
                <w:bCs/>
                <w:color w:val="000000"/>
                <w:szCs w:val="28"/>
              </w:rPr>
            </w:pPr>
            <w:r w:rsidRPr="006B1DFC">
              <w:rPr>
                <w:rFonts w:eastAsia="Times New Roman"/>
                <w:b/>
                <w:bCs/>
                <w:color w:val="000000"/>
                <w:szCs w:val="28"/>
              </w:rPr>
              <w:t>Cấp tỉnh</w:t>
            </w:r>
          </w:p>
        </w:tc>
        <w:tc>
          <w:tcPr>
            <w:tcW w:w="1526" w:type="dxa"/>
            <w:tcBorders>
              <w:top w:val="nil"/>
              <w:left w:val="nil"/>
              <w:bottom w:val="single" w:sz="4" w:space="0" w:color="auto"/>
              <w:right w:val="single" w:sz="4" w:space="0" w:color="auto"/>
            </w:tcBorders>
            <w:shd w:val="clear" w:color="auto" w:fill="auto"/>
            <w:noWrap/>
            <w:vAlign w:val="center"/>
            <w:hideMark/>
          </w:tcPr>
          <w:p w:rsidR="00EF1A1B" w:rsidRPr="006B1DFC" w:rsidRDefault="00EF1A1B" w:rsidP="0012220C">
            <w:pPr>
              <w:spacing w:before="120" w:after="120" w:line="240" w:lineRule="auto"/>
              <w:jc w:val="right"/>
              <w:rPr>
                <w:rFonts w:eastAsia="Times New Roman"/>
                <w:b/>
                <w:bCs/>
                <w:color w:val="000000"/>
                <w:szCs w:val="28"/>
              </w:rPr>
            </w:pPr>
            <w:r>
              <w:rPr>
                <w:rFonts w:eastAsia="Times New Roman"/>
                <w:b/>
                <w:bCs/>
                <w:color w:val="000000"/>
                <w:szCs w:val="28"/>
              </w:rPr>
              <w:t>7.</w:t>
            </w:r>
            <w:r w:rsidRPr="006B1DFC">
              <w:rPr>
                <w:rFonts w:eastAsia="Times New Roman"/>
                <w:b/>
                <w:bCs/>
                <w:color w:val="000000"/>
                <w:szCs w:val="28"/>
              </w:rPr>
              <w:t>158</w:t>
            </w:r>
          </w:p>
        </w:tc>
        <w:tc>
          <w:tcPr>
            <w:tcW w:w="1567" w:type="dxa"/>
            <w:tcBorders>
              <w:top w:val="nil"/>
              <w:left w:val="nil"/>
              <w:bottom w:val="single" w:sz="4" w:space="0" w:color="auto"/>
              <w:right w:val="single" w:sz="4" w:space="0" w:color="auto"/>
            </w:tcBorders>
            <w:shd w:val="clear" w:color="auto" w:fill="auto"/>
            <w:noWrap/>
            <w:vAlign w:val="center"/>
            <w:hideMark/>
          </w:tcPr>
          <w:p w:rsidR="00EF1A1B" w:rsidRPr="006B1DFC" w:rsidRDefault="00EF1A1B" w:rsidP="0012220C">
            <w:pPr>
              <w:spacing w:before="120" w:after="120" w:line="240" w:lineRule="auto"/>
              <w:jc w:val="right"/>
              <w:rPr>
                <w:rFonts w:eastAsia="Times New Roman"/>
                <w:b/>
                <w:bCs/>
                <w:color w:val="000000"/>
                <w:szCs w:val="28"/>
              </w:rPr>
            </w:pPr>
            <w:r w:rsidRPr="006B1DFC">
              <w:rPr>
                <w:rFonts w:eastAsia="Times New Roman"/>
                <w:b/>
                <w:bCs/>
                <w:color w:val="000000"/>
                <w:szCs w:val="28"/>
              </w:rPr>
              <w:t>1</w:t>
            </w:r>
            <w:r>
              <w:rPr>
                <w:rFonts w:eastAsia="Times New Roman"/>
                <w:b/>
                <w:bCs/>
                <w:color w:val="000000"/>
                <w:szCs w:val="28"/>
              </w:rPr>
              <w:t>.</w:t>
            </w:r>
            <w:r w:rsidRPr="006B1DFC">
              <w:rPr>
                <w:rFonts w:eastAsia="Times New Roman"/>
                <w:b/>
                <w:bCs/>
                <w:color w:val="000000"/>
                <w:szCs w:val="28"/>
              </w:rPr>
              <w:t>372</w:t>
            </w:r>
          </w:p>
        </w:tc>
        <w:tc>
          <w:tcPr>
            <w:tcW w:w="2814" w:type="dxa"/>
            <w:tcBorders>
              <w:top w:val="nil"/>
              <w:left w:val="nil"/>
              <w:bottom w:val="single" w:sz="4" w:space="0" w:color="auto"/>
              <w:right w:val="single" w:sz="4" w:space="0" w:color="auto"/>
            </w:tcBorders>
            <w:shd w:val="clear" w:color="auto" w:fill="auto"/>
            <w:noWrap/>
            <w:vAlign w:val="center"/>
            <w:hideMark/>
          </w:tcPr>
          <w:p w:rsidR="00EF1A1B" w:rsidRPr="006B1DFC" w:rsidRDefault="00EF1A1B" w:rsidP="0012220C">
            <w:pPr>
              <w:spacing w:before="120" w:after="120" w:line="240" w:lineRule="auto"/>
              <w:jc w:val="right"/>
              <w:rPr>
                <w:rFonts w:eastAsia="Times New Roman"/>
                <w:b/>
                <w:bCs/>
                <w:color w:val="000000"/>
                <w:szCs w:val="28"/>
              </w:rPr>
            </w:pPr>
            <w:r w:rsidRPr="006B1DFC">
              <w:rPr>
                <w:rFonts w:eastAsia="Times New Roman"/>
                <w:b/>
                <w:bCs/>
                <w:color w:val="000000"/>
                <w:szCs w:val="28"/>
              </w:rPr>
              <w:t>5</w:t>
            </w:r>
            <w:r>
              <w:rPr>
                <w:rFonts w:eastAsia="Times New Roman"/>
                <w:b/>
                <w:bCs/>
                <w:color w:val="000000"/>
                <w:szCs w:val="28"/>
              </w:rPr>
              <w:t>.</w:t>
            </w:r>
            <w:r w:rsidRPr="006B1DFC">
              <w:rPr>
                <w:rFonts w:eastAsia="Times New Roman"/>
                <w:b/>
                <w:bCs/>
                <w:color w:val="000000"/>
                <w:szCs w:val="28"/>
              </w:rPr>
              <w:t>786</w:t>
            </w:r>
          </w:p>
        </w:tc>
      </w:tr>
      <w:tr w:rsidR="00EF1A1B" w:rsidRPr="006B1DFC" w:rsidTr="00A8792E">
        <w:trPr>
          <w:trHeight w:val="2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F1A1B" w:rsidRPr="006B1DFC" w:rsidRDefault="00EF1A1B" w:rsidP="0012220C">
            <w:pPr>
              <w:spacing w:before="120" w:after="120" w:line="240" w:lineRule="auto"/>
              <w:jc w:val="center"/>
              <w:rPr>
                <w:rFonts w:eastAsia="Times New Roman"/>
                <w:color w:val="000000"/>
                <w:szCs w:val="28"/>
              </w:rPr>
            </w:pPr>
          </w:p>
        </w:tc>
        <w:tc>
          <w:tcPr>
            <w:tcW w:w="2842" w:type="dxa"/>
            <w:tcBorders>
              <w:top w:val="nil"/>
              <w:left w:val="nil"/>
              <w:bottom w:val="single" w:sz="4" w:space="0" w:color="auto"/>
              <w:right w:val="single" w:sz="4" w:space="0" w:color="auto"/>
            </w:tcBorders>
            <w:shd w:val="clear" w:color="auto" w:fill="auto"/>
            <w:vAlign w:val="center"/>
            <w:hideMark/>
          </w:tcPr>
          <w:p w:rsidR="00EF1A1B" w:rsidRPr="006B1DFC" w:rsidRDefault="00EF1A1B" w:rsidP="0012220C">
            <w:pPr>
              <w:spacing w:before="120" w:after="120" w:line="240" w:lineRule="auto"/>
              <w:jc w:val="both"/>
              <w:rPr>
                <w:rFonts w:eastAsia="Times New Roman"/>
                <w:color w:val="000000"/>
                <w:szCs w:val="28"/>
              </w:rPr>
            </w:pPr>
            <w:r w:rsidRPr="006B1DFC">
              <w:rPr>
                <w:rFonts w:eastAsia="Times New Roman"/>
                <w:color w:val="000000"/>
                <w:szCs w:val="28"/>
              </w:rPr>
              <w:t>Sở Nông nghiệp và Phát triển nông thôn</w:t>
            </w:r>
          </w:p>
        </w:tc>
        <w:tc>
          <w:tcPr>
            <w:tcW w:w="1526" w:type="dxa"/>
            <w:tcBorders>
              <w:top w:val="nil"/>
              <w:left w:val="nil"/>
              <w:bottom w:val="single" w:sz="4" w:space="0" w:color="auto"/>
              <w:right w:val="single" w:sz="4" w:space="0" w:color="auto"/>
            </w:tcBorders>
            <w:shd w:val="clear" w:color="auto" w:fill="auto"/>
            <w:noWrap/>
            <w:vAlign w:val="center"/>
            <w:hideMark/>
          </w:tcPr>
          <w:p w:rsidR="00EF1A1B" w:rsidRPr="006B1DFC" w:rsidRDefault="00EF1A1B" w:rsidP="0012220C">
            <w:pPr>
              <w:spacing w:before="120" w:after="120" w:line="240" w:lineRule="auto"/>
              <w:jc w:val="right"/>
              <w:rPr>
                <w:rFonts w:eastAsia="Times New Roman"/>
                <w:color w:val="000000"/>
                <w:szCs w:val="28"/>
              </w:rPr>
            </w:pPr>
            <w:r w:rsidRPr="006B1DFC">
              <w:rPr>
                <w:rFonts w:eastAsia="Times New Roman"/>
                <w:color w:val="000000"/>
                <w:szCs w:val="28"/>
              </w:rPr>
              <w:t>7</w:t>
            </w:r>
            <w:r>
              <w:rPr>
                <w:rFonts w:eastAsia="Times New Roman"/>
                <w:color w:val="000000"/>
                <w:szCs w:val="28"/>
              </w:rPr>
              <w:t>.</w:t>
            </w:r>
            <w:r w:rsidRPr="006B1DFC">
              <w:rPr>
                <w:rFonts w:eastAsia="Times New Roman"/>
                <w:color w:val="000000"/>
                <w:szCs w:val="28"/>
              </w:rPr>
              <w:t>158</w:t>
            </w:r>
          </w:p>
        </w:tc>
        <w:tc>
          <w:tcPr>
            <w:tcW w:w="1567" w:type="dxa"/>
            <w:tcBorders>
              <w:top w:val="nil"/>
              <w:left w:val="nil"/>
              <w:bottom w:val="single" w:sz="4" w:space="0" w:color="auto"/>
              <w:right w:val="single" w:sz="4" w:space="0" w:color="auto"/>
            </w:tcBorders>
            <w:shd w:val="clear" w:color="auto" w:fill="auto"/>
            <w:noWrap/>
            <w:vAlign w:val="center"/>
            <w:hideMark/>
          </w:tcPr>
          <w:p w:rsidR="00EF1A1B" w:rsidRPr="006B1DFC" w:rsidRDefault="00EF1A1B" w:rsidP="0012220C">
            <w:pPr>
              <w:spacing w:before="120" w:after="120" w:line="240" w:lineRule="auto"/>
              <w:jc w:val="right"/>
              <w:rPr>
                <w:rFonts w:eastAsia="Times New Roman"/>
                <w:color w:val="000000"/>
                <w:szCs w:val="28"/>
              </w:rPr>
            </w:pPr>
            <w:r w:rsidRPr="006B1DFC">
              <w:rPr>
                <w:rFonts w:eastAsia="Times New Roman"/>
                <w:color w:val="000000"/>
                <w:szCs w:val="28"/>
              </w:rPr>
              <w:t>1</w:t>
            </w:r>
            <w:r>
              <w:rPr>
                <w:rFonts w:eastAsia="Times New Roman"/>
                <w:color w:val="000000"/>
                <w:szCs w:val="28"/>
              </w:rPr>
              <w:t>.</w:t>
            </w:r>
            <w:r w:rsidRPr="006B1DFC">
              <w:rPr>
                <w:rFonts w:eastAsia="Times New Roman"/>
                <w:color w:val="000000"/>
                <w:szCs w:val="28"/>
              </w:rPr>
              <w:t>372</w:t>
            </w:r>
          </w:p>
        </w:tc>
        <w:tc>
          <w:tcPr>
            <w:tcW w:w="2814" w:type="dxa"/>
            <w:tcBorders>
              <w:top w:val="nil"/>
              <w:left w:val="nil"/>
              <w:bottom w:val="single" w:sz="4" w:space="0" w:color="auto"/>
              <w:right w:val="single" w:sz="4" w:space="0" w:color="auto"/>
            </w:tcBorders>
            <w:shd w:val="clear" w:color="auto" w:fill="auto"/>
            <w:noWrap/>
            <w:vAlign w:val="center"/>
            <w:hideMark/>
          </w:tcPr>
          <w:p w:rsidR="00EF1A1B" w:rsidRPr="006B1DFC" w:rsidRDefault="00EF1A1B" w:rsidP="0012220C">
            <w:pPr>
              <w:spacing w:before="120" w:after="120" w:line="240" w:lineRule="auto"/>
              <w:jc w:val="right"/>
              <w:rPr>
                <w:rFonts w:eastAsia="Times New Roman"/>
                <w:color w:val="000000"/>
                <w:szCs w:val="28"/>
              </w:rPr>
            </w:pPr>
            <w:r w:rsidRPr="006B1DFC">
              <w:rPr>
                <w:rFonts w:eastAsia="Times New Roman"/>
                <w:color w:val="000000"/>
                <w:szCs w:val="28"/>
              </w:rPr>
              <w:t>5</w:t>
            </w:r>
            <w:r>
              <w:rPr>
                <w:rFonts w:eastAsia="Times New Roman"/>
                <w:color w:val="000000"/>
                <w:szCs w:val="28"/>
              </w:rPr>
              <w:t>.</w:t>
            </w:r>
            <w:r w:rsidRPr="006B1DFC">
              <w:rPr>
                <w:rFonts w:eastAsia="Times New Roman"/>
                <w:color w:val="000000"/>
                <w:szCs w:val="28"/>
              </w:rPr>
              <w:t>786</w:t>
            </w:r>
          </w:p>
        </w:tc>
      </w:tr>
      <w:tr w:rsidR="00EF1A1B" w:rsidRPr="006B1DFC" w:rsidTr="00A8792E">
        <w:trPr>
          <w:trHeight w:val="2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F1A1B" w:rsidRPr="006B1DFC" w:rsidRDefault="00EF1A1B" w:rsidP="0012220C">
            <w:pPr>
              <w:spacing w:before="120" w:after="120" w:line="240" w:lineRule="auto"/>
              <w:jc w:val="center"/>
              <w:rPr>
                <w:rFonts w:eastAsia="Times New Roman"/>
                <w:b/>
                <w:bCs/>
                <w:color w:val="000000"/>
                <w:szCs w:val="28"/>
              </w:rPr>
            </w:pPr>
            <w:r w:rsidRPr="006B1DFC">
              <w:rPr>
                <w:rFonts w:eastAsia="Times New Roman"/>
                <w:b/>
                <w:bCs/>
                <w:color w:val="000000"/>
                <w:szCs w:val="28"/>
              </w:rPr>
              <w:t>II</w:t>
            </w:r>
          </w:p>
        </w:tc>
        <w:tc>
          <w:tcPr>
            <w:tcW w:w="2842" w:type="dxa"/>
            <w:tcBorders>
              <w:top w:val="nil"/>
              <w:left w:val="nil"/>
              <w:bottom w:val="single" w:sz="4" w:space="0" w:color="auto"/>
              <w:right w:val="single" w:sz="4" w:space="0" w:color="auto"/>
            </w:tcBorders>
            <w:shd w:val="clear" w:color="auto" w:fill="auto"/>
            <w:vAlign w:val="center"/>
            <w:hideMark/>
          </w:tcPr>
          <w:p w:rsidR="00EF1A1B" w:rsidRPr="006B1DFC" w:rsidRDefault="00EF1A1B" w:rsidP="0012220C">
            <w:pPr>
              <w:spacing w:before="120" w:after="120" w:line="240" w:lineRule="auto"/>
              <w:rPr>
                <w:rFonts w:eastAsia="Times New Roman"/>
                <w:b/>
                <w:bCs/>
                <w:color w:val="000000"/>
                <w:szCs w:val="28"/>
              </w:rPr>
            </w:pPr>
            <w:r w:rsidRPr="006B1DFC">
              <w:rPr>
                <w:rFonts w:eastAsia="Times New Roman"/>
                <w:b/>
                <w:bCs/>
                <w:color w:val="000000"/>
                <w:szCs w:val="28"/>
              </w:rPr>
              <w:t>Cấp huyện</w:t>
            </w:r>
          </w:p>
        </w:tc>
        <w:tc>
          <w:tcPr>
            <w:tcW w:w="1526" w:type="dxa"/>
            <w:tcBorders>
              <w:top w:val="nil"/>
              <w:left w:val="nil"/>
              <w:bottom w:val="single" w:sz="4" w:space="0" w:color="auto"/>
              <w:right w:val="single" w:sz="4" w:space="0" w:color="auto"/>
            </w:tcBorders>
            <w:shd w:val="clear" w:color="auto" w:fill="auto"/>
            <w:noWrap/>
            <w:vAlign w:val="center"/>
            <w:hideMark/>
          </w:tcPr>
          <w:p w:rsidR="00EF1A1B" w:rsidRPr="006B1DFC" w:rsidRDefault="00EF1A1B" w:rsidP="0012220C">
            <w:pPr>
              <w:spacing w:before="120" w:after="120" w:line="240" w:lineRule="auto"/>
              <w:jc w:val="right"/>
              <w:rPr>
                <w:rFonts w:eastAsia="Times New Roman"/>
                <w:b/>
                <w:bCs/>
                <w:color w:val="000000"/>
                <w:szCs w:val="28"/>
              </w:rPr>
            </w:pPr>
            <w:r w:rsidRPr="006B1DFC">
              <w:rPr>
                <w:rFonts w:eastAsia="Times New Roman"/>
                <w:b/>
                <w:bCs/>
                <w:color w:val="000000"/>
                <w:szCs w:val="28"/>
              </w:rPr>
              <w:t>3</w:t>
            </w:r>
            <w:r>
              <w:rPr>
                <w:rFonts w:eastAsia="Times New Roman"/>
                <w:b/>
                <w:bCs/>
                <w:color w:val="000000"/>
                <w:szCs w:val="28"/>
              </w:rPr>
              <w:t>.</w:t>
            </w:r>
            <w:r w:rsidRPr="006B1DFC">
              <w:rPr>
                <w:rFonts w:eastAsia="Times New Roman"/>
                <w:b/>
                <w:bCs/>
                <w:color w:val="000000"/>
                <w:szCs w:val="28"/>
              </w:rPr>
              <w:t>243</w:t>
            </w:r>
          </w:p>
        </w:tc>
        <w:tc>
          <w:tcPr>
            <w:tcW w:w="1567" w:type="dxa"/>
            <w:tcBorders>
              <w:top w:val="nil"/>
              <w:left w:val="nil"/>
              <w:bottom w:val="single" w:sz="4" w:space="0" w:color="auto"/>
              <w:right w:val="single" w:sz="4" w:space="0" w:color="auto"/>
            </w:tcBorders>
            <w:shd w:val="clear" w:color="auto" w:fill="auto"/>
            <w:noWrap/>
            <w:vAlign w:val="center"/>
            <w:hideMark/>
          </w:tcPr>
          <w:p w:rsidR="00EF1A1B" w:rsidRPr="006B1DFC" w:rsidRDefault="00EF1A1B" w:rsidP="0012220C">
            <w:pPr>
              <w:spacing w:before="120" w:after="120" w:line="240" w:lineRule="auto"/>
              <w:jc w:val="right"/>
              <w:rPr>
                <w:rFonts w:eastAsia="Times New Roman"/>
                <w:b/>
                <w:bCs/>
                <w:color w:val="000000"/>
                <w:szCs w:val="28"/>
              </w:rPr>
            </w:pPr>
            <w:r w:rsidRPr="006B1DFC">
              <w:rPr>
                <w:rFonts w:eastAsia="Times New Roman"/>
                <w:b/>
                <w:bCs/>
                <w:color w:val="000000"/>
                <w:szCs w:val="28"/>
              </w:rPr>
              <w:t>3</w:t>
            </w:r>
            <w:r>
              <w:rPr>
                <w:rFonts w:eastAsia="Times New Roman"/>
                <w:b/>
                <w:bCs/>
                <w:color w:val="000000"/>
                <w:szCs w:val="28"/>
              </w:rPr>
              <w:t>.</w:t>
            </w:r>
            <w:r w:rsidRPr="006B1DFC">
              <w:rPr>
                <w:rFonts w:eastAsia="Times New Roman"/>
                <w:b/>
                <w:bCs/>
                <w:color w:val="000000"/>
                <w:szCs w:val="28"/>
              </w:rPr>
              <w:t>243</w:t>
            </w:r>
          </w:p>
        </w:tc>
        <w:tc>
          <w:tcPr>
            <w:tcW w:w="2814" w:type="dxa"/>
            <w:tcBorders>
              <w:top w:val="nil"/>
              <w:left w:val="nil"/>
              <w:bottom w:val="single" w:sz="4" w:space="0" w:color="auto"/>
              <w:right w:val="single" w:sz="4" w:space="0" w:color="auto"/>
            </w:tcBorders>
            <w:shd w:val="clear" w:color="auto" w:fill="auto"/>
            <w:noWrap/>
            <w:vAlign w:val="center"/>
            <w:hideMark/>
          </w:tcPr>
          <w:p w:rsidR="00EF1A1B" w:rsidRPr="006B1DFC" w:rsidRDefault="00EF1A1B" w:rsidP="0012220C">
            <w:pPr>
              <w:spacing w:before="120" w:after="120" w:line="240" w:lineRule="auto"/>
              <w:jc w:val="right"/>
              <w:rPr>
                <w:rFonts w:eastAsia="Times New Roman"/>
                <w:b/>
                <w:bCs/>
                <w:color w:val="000000"/>
                <w:szCs w:val="28"/>
              </w:rPr>
            </w:pPr>
            <w:r w:rsidRPr="006B1DFC">
              <w:rPr>
                <w:rFonts w:eastAsia="Times New Roman"/>
                <w:b/>
                <w:bCs/>
                <w:color w:val="000000"/>
                <w:szCs w:val="28"/>
              </w:rPr>
              <w:t>-</w:t>
            </w:r>
          </w:p>
        </w:tc>
      </w:tr>
      <w:tr w:rsidR="00EF1A1B" w:rsidRPr="006B1DFC" w:rsidTr="00A8792E">
        <w:trPr>
          <w:trHeight w:val="2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F1A1B" w:rsidRPr="006B1DFC" w:rsidRDefault="00EF1A1B" w:rsidP="0012220C">
            <w:pPr>
              <w:spacing w:before="120" w:after="120" w:line="240" w:lineRule="auto"/>
              <w:jc w:val="center"/>
              <w:rPr>
                <w:rFonts w:eastAsia="Times New Roman"/>
                <w:color w:val="000000"/>
                <w:szCs w:val="28"/>
              </w:rPr>
            </w:pPr>
            <w:r w:rsidRPr="006B1DFC">
              <w:rPr>
                <w:rFonts w:eastAsia="Times New Roman"/>
                <w:color w:val="000000"/>
                <w:szCs w:val="28"/>
              </w:rPr>
              <w:t>1</w:t>
            </w:r>
          </w:p>
        </w:tc>
        <w:tc>
          <w:tcPr>
            <w:tcW w:w="2842" w:type="dxa"/>
            <w:tcBorders>
              <w:top w:val="nil"/>
              <w:left w:val="nil"/>
              <w:bottom w:val="single" w:sz="4" w:space="0" w:color="auto"/>
              <w:right w:val="single" w:sz="4" w:space="0" w:color="auto"/>
            </w:tcBorders>
            <w:shd w:val="clear" w:color="auto" w:fill="auto"/>
            <w:noWrap/>
            <w:vAlign w:val="center"/>
            <w:hideMark/>
          </w:tcPr>
          <w:p w:rsidR="00EF1A1B" w:rsidRPr="006B1DFC" w:rsidRDefault="00EF1A1B" w:rsidP="0012220C">
            <w:pPr>
              <w:spacing w:before="120" w:after="120" w:line="240" w:lineRule="auto"/>
              <w:jc w:val="both"/>
              <w:rPr>
                <w:rFonts w:eastAsia="Times New Roman"/>
                <w:color w:val="000000"/>
                <w:szCs w:val="28"/>
              </w:rPr>
            </w:pPr>
            <w:r w:rsidRPr="006B1DFC">
              <w:rPr>
                <w:rFonts w:eastAsia="Times New Roman"/>
                <w:color w:val="000000"/>
                <w:szCs w:val="28"/>
              </w:rPr>
              <w:t>Huyện Bạch Thông</w:t>
            </w:r>
          </w:p>
        </w:tc>
        <w:tc>
          <w:tcPr>
            <w:tcW w:w="1526" w:type="dxa"/>
            <w:tcBorders>
              <w:top w:val="nil"/>
              <w:left w:val="nil"/>
              <w:bottom w:val="single" w:sz="4" w:space="0" w:color="auto"/>
              <w:right w:val="single" w:sz="4" w:space="0" w:color="auto"/>
            </w:tcBorders>
            <w:shd w:val="clear" w:color="auto" w:fill="auto"/>
            <w:noWrap/>
            <w:vAlign w:val="center"/>
            <w:hideMark/>
          </w:tcPr>
          <w:p w:rsidR="00EF1A1B" w:rsidRPr="006B1DFC" w:rsidRDefault="00EF1A1B" w:rsidP="0012220C">
            <w:pPr>
              <w:spacing w:before="120" w:after="120" w:line="240" w:lineRule="auto"/>
              <w:jc w:val="right"/>
              <w:rPr>
                <w:rFonts w:eastAsia="Times New Roman"/>
                <w:color w:val="000000"/>
                <w:szCs w:val="28"/>
              </w:rPr>
            </w:pPr>
            <w:r w:rsidRPr="006B1DFC">
              <w:rPr>
                <w:rFonts w:eastAsia="Times New Roman"/>
                <w:color w:val="000000"/>
                <w:szCs w:val="28"/>
              </w:rPr>
              <w:t>713</w:t>
            </w:r>
          </w:p>
        </w:tc>
        <w:tc>
          <w:tcPr>
            <w:tcW w:w="1567" w:type="dxa"/>
            <w:tcBorders>
              <w:top w:val="nil"/>
              <w:left w:val="nil"/>
              <w:bottom w:val="single" w:sz="4" w:space="0" w:color="auto"/>
              <w:right w:val="single" w:sz="4" w:space="0" w:color="auto"/>
            </w:tcBorders>
            <w:shd w:val="clear" w:color="auto" w:fill="auto"/>
            <w:noWrap/>
            <w:vAlign w:val="center"/>
            <w:hideMark/>
          </w:tcPr>
          <w:p w:rsidR="00EF1A1B" w:rsidRPr="006B1DFC" w:rsidRDefault="00EF1A1B" w:rsidP="0012220C">
            <w:pPr>
              <w:spacing w:before="120" w:after="120" w:line="240" w:lineRule="auto"/>
              <w:jc w:val="right"/>
              <w:rPr>
                <w:rFonts w:eastAsia="Times New Roman"/>
                <w:color w:val="000000"/>
                <w:szCs w:val="28"/>
              </w:rPr>
            </w:pPr>
            <w:r w:rsidRPr="006B1DFC">
              <w:rPr>
                <w:rFonts w:eastAsia="Times New Roman"/>
                <w:color w:val="000000"/>
                <w:szCs w:val="28"/>
              </w:rPr>
              <w:t>713</w:t>
            </w:r>
          </w:p>
        </w:tc>
        <w:tc>
          <w:tcPr>
            <w:tcW w:w="2814" w:type="dxa"/>
            <w:tcBorders>
              <w:top w:val="nil"/>
              <w:left w:val="nil"/>
              <w:bottom w:val="single" w:sz="4" w:space="0" w:color="auto"/>
              <w:right w:val="single" w:sz="4" w:space="0" w:color="auto"/>
            </w:tcBorders>
            <w:shd w:val="clear" w:color="auto" w:fill="auto"/>
            <w:noWrap/>
            <w:vAlign w:val="center"/>
            <w:hideMark/>
          </w:tcPr>
          <w:p w:rsidR="00EF1A1B" w:rsidRPr="006B1DFC" w:rsidRDefault="00EF1A1B" w:rsidP="0012220C">
            <w:pPr>
              <w:spacing w:before="120" w:after="120" w:line="240" w:lineRule="auto"/>
              <w:jc w:val="right"/>
              <w:rPr>
                <w:rFonts w:eastAsia="Times New Roman"/>
                <w:color w:val="000000"/>
                <w:szCs w:val="28"/>
              </w:rPr>
            </w:pPr>
            <w:r w:rsidRPr="006B1DFC">
              <w:rPr>
                <w:rFonts w:eastAsia="Times New Roman"/>
                <w:color w:val="000000"/>
                <w:szCs w:val="28"/>
              </w:rPr>
              <w:t>-</w:t>
            </w:r>
          </w:p>
        </w:tc>
      </w:tr>
      <w:tr w:rsidR="00EF1A1B" w:rsidRPr="006B1DFC" w:rsidTr="00A8792E">
        <w:trPr>
          <w:trHeight w:val="2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F1A1B" w:rsidRPr="006B1DFC" w:rsidRDefault="00EF1A1B" w:rsidP="0012220C">
            <w:pPr>
              <w:spacing w:before="120" w:after="120" w:line="240" w:lineRule="auto"/>
              <w:jc w:val="center"/>
              <w:rPr>
                <w:rFonts w:eastAsia="Times New Roman"/>
                <w:color w:val="000000"/>
                <w:szCs w:val="28"/>
              </w:rPr>
            </w:pPr>
            <w:r w:rsidRPr="006B1DFC">
              <w:rPr>
                <w:rFonts w:eastAsia="Times New Roman"/>
                <w:color w:val="000000"/>
                <w:szCs w:val="28"/>
              </w:rPr>
              <w:t>2</w:t>
            </w:r>
          </w:p>
        </w:tc>
        <w:tc>
          <w:tcPr>
            <w:tcW w:w="2842" w:type="dxa"/>
            <w:tcBorders>
              <w:top w:val="nil"/>
              <w:left w:val="nil"/>
              <w:bottom w:val="single" w:sz="4" w:space="0" w:color="auto"/>
              <w:right w:val="single" w:sz="4" w:space="0" w:color="auto"/>
            </w:tcBorders>
            <w:shd w:val="clear" w:color="auto" w:fill="auto"/>
            <w:noWrap/>
            <w:vAlign w:val="center"/>
            <w:hideMark/>
          </w:tcPr>
          <w:p w:rsidR="00EF1A1B" w:rsidRPr="006B1DFC" w:rsidRDefault="00EF1A1B" w:rsidP="0012220C">
            <w:pPr>
              <w:spacing w:before="120" w:after="120" w:line="240" w:lineRule="auto"/>
              <w:jc w:val="both"/>
              <w:rPr>
                <w:rFonts w:eastAsia="Times New Roman"/>
                <w:color w:val="000000"/>
                <w:szCs w:val="28"/>
              </w:rPr>
            </w:pPr>
            <w:r w:rsidRPr="006B1DFC">
              <w:rPr>
                <w:rFonts w:eastAsia="Times New Roman"/>
                <w:color w:val="000000"/>
                <w:szCs w:val="28"/>
              </w:rPr>
              <w:t>Huyện Ba Bể</w:t>
            </w:r>
          </w:p>
        </w:tc>
        <w:tc>
          <w:tcPr>
            <w:tcW w:w="1526" w:type="dxa"/>
            <w:tcBorders>
              <w:top w:val="nil"/>
              <w:left w:val="nil"/>
              <w:bottom w:val="single" w:sz="4" w:space="0" w:color="auto"/>
              <w:right w:val="single" w:sz="4" w:space="0" w:color="auto"/>
            </w:tcBorders>
            <w:shd w:val="clear" w:color="auto" w:fill="auto"/>
            <w:noWrap/>
            <w:vAlign w:val="center"/>
            <w:hideMark/>
          </w:tcPr>
          <w:p w:rsidR="00EF1A1B" w:rsidRPr="006B1DFC" w:rsidRDefault="00EF1A1B" w:rsidP="0012220C">
            <w:pPr>
              <w:spacing w:before="120" w:after="120" w:line="240" w:lineRule="auto"/>
              <w:jc w:val="right"/>
              <w:rPr>
                <w:rFonts w:eastAsia="Times New Roman"/>
                <w:color w:val="000000"/>
                <w:szCs w:val="28"/>
              </w:rPr>
            </w:pPr>
            <w:r w:rsidRPr="006B1DFC">
              <w:rPr>
                <w:rFonts w:eastAsia="Times New Roman"/>
                <w:color w:val="000000"/>
                <w:szCs w:val="28"/>
              </w:rPr>
              <w:t>865</w:t>
            </w:r>
          </w:p>
        </w:tc>
        <w:tc>
          <w:tcPr>
            <w:tcW w:w="1567" w:type="dxa"/>
            <w:tcBorders>
              <w:top w:val="nil"/>
              <w:left w:val="nil"/>
              <w:bottom w:val="single" w:sz="4" w:space="0" w:color="auto"/>
              <w:right w:val="single" w:sz="4" w:space="0" w:color="auto"/>
            </w:tcBorders>
            <w:shd w:val="clear" w:color="auto" w:fill="auto"/>
            <w:noWrap/>
            <w:vAlign w:val="center"/>
            <w:hideMark/>
          </w:tcPr>
          <w:p w:rsidR="00EF1A1B" w:rsidRPr="006B1DFC" w:rsidRDefault="00EF1A1B" w:rsidP="0012220C">
            <w:pPr>
              <w:spacing w:before="120" w:after="120" w:line="240" w:lineRule="auto"/>
              <w:jc w:val="right"/>
              <w:rPr>
                <w:rFonts w:eastAsia="Times New Roman"/>
                <w:color w:val="000000"/>
                <w:szCs w:val="28"/>
              </w:rPr>
            </w:pPr>
            <w:r w:rsidRPr="006B1DFC">
              <w:rPr>
                <w:rFonts w:eastAsia="Times New Roman"/>
                <w:color w:val="000000"/>
                <w:szCs w:val="28"/>
              </w:rPr>
              <w:t>865</w:t>
            </w:r>
          </w:p>
        </w:tc>
        <w:tc>
          <w:tcPr>
            <w:tcW w:w="2814" w:type="dxa"/>
            <w:tcBorders>
              <w:top w:val="nil"/>
              <w:left w:val="nil"/>
              <w:bottom w:val="single" w:sz="4" w:space="0" w:color="auto"/>
              <w:right w:val="single" w:sz="4" w:space="0" w:color="auto"/>
            </w:tcBorders>
            <w:shd w:val="clear" w:color="auto" w:fill="auto"/>
            <w:noWrap/>
            <w:vAlign w:val="center"/>
            <w:hideMark/>
          </w:tcPr>
          <w:p w:rsidR="00EF1A1B" w:rsidRPr="006B1DFC" w:rsidRDefault="00EF1A1B" w:rsidP="0012220C">
            <w:pPr>
              <w:spacing w:before="120" w:after="120" w:line="240" w:lineRule="auto"/>
              <w:jc w:val="right"/>
              <w:rPr>
                <w:rFonts w:eastAsia="Times New Roman"/>
                <w:color w:val="000000"/>
                <w:szCs w:val="28"/>
              </w:rPr>
            </w:pPr>
            <w:r w:rsidRPr="006B1DFC">
              <w:rPr>
                <w:rFonts w:eastAsia="Times New Roman"/>
                <w:color w:val="000000"/>
                <w:szCs w:val="28"/>
              </w:rPr>
              <w:t>-</w:t>
            </w:r>
          </w:p>
        </w:tc>
      </w:tr>
      <w:tr w:rsidR="00EF1A1B" w:rsidRPr="006B1DFC" w:rsidTr="00A8792E">
        <w:trPr>
          <w:trHeight w:val="2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F1A1B" w:rsidRPr="006B1DFC" w:rsidRDefault="00EF1A1B" w:rsidP="0012220C">
            <w:pPr>
              <w:spacing w:before="120" w:after="120" w:line="240" w:lineRule="auto"/>
              <w:jc w:val="center"/>
              <w:rPr>
                <w:rFonts w:eastAsia="Times New Roman"/>
                <w:color w:val="000000"/>
                <w:szCs w:val="28"/>
              </w:rPr>
            </w:pPr>
            <w:r w:rsidRPr="006B1DFC">
              <w:rPr>
                <w:rFonts w:eastAsia="Times New Roman"/>
                <w:color w:val="000000"/>
                <w:szCs w:val="28"/>
              </w:rPr>
              <w:t>3</w:t>
            </w:r>
          </w:p>
        </w:tc>
        <w:tc>
          <w:tcPr>
            <w:tcW w:w="2842" w:type="dxa"/>
            <w:tcBorders>
              <w:top w:val="nil"/>
              <w:left w:val="nil"/>
              <w:bottom w:val="single" w:sz="4" w:space="0" w:color="auto"/>
              <w:right w:val="single" w:sz="4" w:space="0" w:color="auto"/>
            </w:tcBorders>
            <w:shd w:val="clear" w:color="auto" w:fill="auto"/>
            <w:noWrap/>
            <w:vAlign w:val="center"/>
            <w:hideMark/>
          </w:tcPr>
          <w:p w:rsidR="00EF1A1B" w:rsidRPr="006B1DFC" w:rsidRDefault="00EF1A1B" w:rsidP="0012220C">
            <w:pPr>
              <w:spacing w:before="120" w:after="120" w:line="240" w:lineRule="auto"/>
              <w:jc w:val="both"/>
              <w:rPr>
                <w:rFonts w:eastAsia="Times New Roman"/>
                <w:color w:val="000000"/>
                <w:szCs w:val="28"/>
              </w:rPr>
            </w:pPr>
            <w:r w:rsidRPr="006B1DFC">
              <w:rPr>
                <w:rFonts w:eastAsia="Times New Roman"/>
                <w:color w:val="000000"/>
                <w:szCs w:val="28"/>
              </w:rPr>
              <w:t>Huyện Chợ Mới</w:t>
            </w:r>
          </w:p>
        </w:tc>
        <w:tc>
          <w:tcPr>
            <w:tcW w:w="1526" w:type="dxa"/>
            <w:tcBorders>
              <w:top w:val="nil"/>
              <w:left w:val="nil"/>
              <w:bottom w:val="single" w:sz="4" w:space="0" w:color="auto"/>
              <w:right w:val="single" w:sz="4" w:space="0" w:color="auto"/>
            </w:tcBorders>
            <w:shd w:val="clear" w:color="auto" w:fill="auto"/>
            <w:noWrap/>
            <w:vAlign w:val="center"/>
            <w:hideMark/>
          </w:tcPr>
          <w:p w:rsidR="00EF1A1B" w:rsidRPr="006B1DFC" w:rsidRDefault="00EF1A1B" w:rsidP="0012220C">
            <w:pPr>
              <w:spacing w:before="120" w:after="120" w:line="240" w:lineRule="auto"/>
              <w:jc w:val="right"/>
              <w:rPr>
                <w:rFonts w:eastAsia="Times New Roman"/>
                <w:color w:val="000000"/>
                <w:szCs w:val="28"/>
              </w:rPr>
            </w:pPr>
            <w:r w:rsidRPr="006B1DFC">
              <w:rPr>
                <w:rFonts w:eastAsia="Times New Roman"/>
                <w:color w:val="000000"/>
                <w:szCs w:val="28"/>
              </w:rPr>
              <w:t>811</w:t>
            </w:r>
          </w:p>
        </w:tc>
        <w:tc>
          <w:tcPr>
            <w:tcW w:w="1567" w:type="dxa"/>
            <w:tcBorders>
              <w:top w:val="nil"/>
              <w:left w:val="nil"/>
              <w:bottom w:val="single" w:sz="4" w:space="0" w:color="auto"/>
              <w:right w:val="single" w:sz="4" w:space="0" w:color="auto"/>
            </w:tcBorders>
            <w:shd w:val="clear" w:color="auto" w:fill="auto"/>
            <w:noWrap/>
            <w:vAlign w:val="center"/>
            <w:hideMark/>
          </w:tcPr>
          <w:p w:rsidR="00EF1A1B" w:rsidRPr="006B1DFC" w:rsidRDefault="00EF1A1B" w:rsidP="0012220C">
            <w:pPr>
              <w:spacing w:before="120" w:after="120" w:line="240" w:lineRule="auto"/>
              <w:jc w:val="right"/>
              <w:rPr>
                <w:rFonts w:eastAsia="Times New Roman"/>
                <w:color w:val="000000"/>
                <w:szCs w:val="28"/>
              </w:rPr>
            </w:pPr>
            <w:r w:rsidRPr="006B1DFC">
              <w:rPr>
                <w:rFonts w:eastAsia="Times New Roman"/>
                <w:color w:val="000000"/>
                <w:szCs w:val="28"/>
              </w:rPr>
              <w:t>811</w:t>
            </w:r>
          </w:p>
        </w:tc>
        <w:tc>
          <w:tcPr>
            <w:tcW w:w="2814" w:type="dxa"/>
            <w:tcBorders>
              <w:top w:val="nil"/>
              <w:left w:val="nil"/>
              <w:bottom w:val="single" w:sz="4" w:space="0" w:color="auto"/>
              <w:right w:val="single" w:sz="4" w:space="0" w:color="auto"/>
            </w:tcBorders>
            <w:shd w:val="clear" w:color="auto" w:fill="auto"/>
            <w:noWrap/>
            <w:vAlign w:val="center"/>
            <w:hideMark/>
          </w:tcPr>
          <w:p w:rsidR="00EF1A1B" w:rsidRPr="006B1DFC" w:rsidRDefault="00EF1A1B" w:rsidP="0012220C">
            <w:pPr>
              <w:spacing w:before="120" w:after="120" w:line="240" w:lineRule="auto"/>
              <w:jc w:val="right"/>
              <w:rPr>
                <w:rFonts w:eastAsia="Times New Roman"/>
                <w:color w:val="000000"/>
                <w:szCs w:val="28"/>
              </w:rPr>
            </w:pPr>
            <w:r w:rsidRPr="006B1DFC">
              <w:rPr>
                <w:rFonts w:eastAsia="Times New Roman"/>
                <w:color w:val="000000"/>
                <w:szCs w:val="28"/>
              </w:rPr>
              <w:t>-</w:t>
            </w:r>
          </w:p>
        </w:tc>
      </w:tr>
      <w:tr w:rsidR="00EF1A1B" w:rsidRPr="006B1DFC" w:rsidTr="00A8792E">
        <w:trPr>
          <w:trHeight w:val="2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F1A1B" w:rsidRPr="006B1DFC" w:rsidRDefault="00EF1A1B" w:rsidP="0012220C">
            <w:pPr>
              <w:spacing w:before="120" w:after="120" w:line="240" w:lineRule="auto"/>
              <w:jc w:val="center"/>
              <w:rPr>
                <w:rFonts w:eastAsia="Times New Roman"/>
                <w:color w:val="000000"/>
                <w:szCs w:val="28"/>
              </w:rPr>
            </w:pPr>
            <w:r w:rsidRPr="006B1DFC">
              <w:rPr>
                <w:rFonts w:eastAsia="Times New Roman"/>
                <w:color w:val="000000"/>
                <w:szCs w:val="28"/>
              </w:rPr>
              <w:t>4</w:t>
            </w:r>
          </w:p>
        </w:tc>
        <w:tc>
          <w:tcPr>
            <w:tcW w:w="2842" w:type="dxa"/>
            <w:tcBorders>
              <w:top w:val="nil"/>
              <w:left w:val="nil"/>
              <w:bottom w:val="single" w:sz="4" w:space="0" w:color="auto"/>
              <w:right w:val="single" w:sz="4" w:space="0" w:color="auto"/>
            </w:tcBorders>
            <w:shd w:val="clear" w:color="auto" w:fill="auto"/>
            <w:noWrap/>
            <w:vAlign w:val="center"/>
            <w:hideMark/>
          </w:tcPr>
          <w:p w:rsidR="00EF1A1B" w:rsidRPr="006B1DFC" w:rsidRDefault="00EF1A1B" w:rsidP="0012220C">
            <w:pPr>
              <w:spacing w:before="120" w:after="120" w:line="240" w:lineRule="auto"/>
              <w:jc w:val="both"/>
              <w:rPr>
                <w:rFonts w:eastAsia="Times New Roman"/>
                <w:color w:val="000000"/>
                <w:szCs w:val="28"/>
              </w:rPr>
            </w:pPr>
            <w:r w:rsidRPr="006B1DFC">
              <w:rPr>
                <w:rFonts w:eastAsia="Times New Roman"/>
                <w:color w:val="000000"/>
                <w:szCs w:val="28"/>
              </w:rPr>
              <w:t>Huyện Pác Nặm</w:t>
            </w:r>
          </w:p>
        </w:tc>
        <w:tc>
          <w:tcPr>
            <w:tcW w:w="1526" w:type="dxa"/>
            <w:tcBorders>
              <w:top w:val="nil"/>
              <w:left w:val="nil"/>
              <w:bottom w:val="single" w:sz="4" w:space="0" w:color="auto"/>
              <w:right w:val="single" w:sz="4" w:space="0" w:color="auto"/>
            </w:tcBorders>
            <w:shd w:val="clear" w:color="auto" w:fill="auto"/>
            <w:noWrap/>
            <w:vAlign w:val="center"/>
            <w:hideMark/>
          </w:tcPr>
          <w:p w:rsidR="00EF1A1B" w:rsidRPr="006B1DFC" w:rsidRDefault="00EF1A1B" w:rsidP="0012220C">
            <w:pPr>
              <w:spacing w:before="120" w:after="120" w:line="240" w:lineRule="auto"/>
              <w:jc w:val="right"/>
              <w:rPr>
                <w:rFonts w:eastAsia="Times New Roman"/>
                <w:color w:val="000000"/>
                <w:szCs w:val="28"/>
              </w:rPr>
            </w:pPr>
            <w:r w:rsidRPr="006B1DFC">
              <w:rPr>
                <w:rFonts w:eastAsia="Times New Roman"/>
                <w:color w:val="000000"/>
                <w:szCs w:val="28"/>
              </w:rPr>
              <w:t>423</w:t>
            </w:r>
          </w:p>
        </w:tc>
        <w:tc>
          <w:tcPr>
            <w:tcW w:w="1567" w:type="dxa"/>
            <w:tcBorders>
              <w:top w:val="nil"/>
              <w:left w:val="nil"/>
              <w:bottom w:val="single" w:sz="4" w:space="0" w:color="auto"/>
              <w:right w:val="single" w:sz="4" w:space="0" w:color="auto"/>
            </w:tcBorders>
            <w:shd w:val="clear" w:color="auto" w:fill="auto"/>
            <w:noWrap/>
            <w:vAlign w:val="center"/>
            <w:hideMark/>
          </w:tcPr>
          <w:p w:rsidR="00EF1A1B" w:rsidRPr="006B1DFC" w:rsidRDefault="00EF1A1B" w:rsidP="0012220C">
            <w:pPr>
              <w:spacing w:before="120" w:after="120" w:line="240" w:lineRule="auto"/>
              <w:jc w:val="right"/>
              <w:rPr>
                <w:rFonts w:eastAsia="Times New Roman"/>
                <w:color w:val="000000"/>
                <w:szCs w:val="28"/>
              </w:rPr>
            </w:pPr>
            <w:r w:rsidRPr="006B1DFC">
              <w:rPr>
                <w:rFonts w:eastAsia="Times New Roman"/>
                <w:color w:val="000000"/>
                <w:szCs w:val="28"/>
              </w:rPr>
              <w:t>423</w:t>
            </w:r>
          </w:p>
        </w:tc>
        <w:tc>
          <w:tcPr>
            <w:tcW w:w="2814" w:type="dxa"/>
            <w:tcBorders>
              <w:top w:val="nil"/>
              <w:left w:val="nil"/>
              <w:bottom w:val="single" w:sz="4" w:space="0" w:color="auto"/>
              <w:right w:val="single" w:sz="4" w:space="0" w:color="auto"/>
            </w:tcBorders>
            <w:shd w:val="clear" w:color="auto" w:fill="auto"/>
            <w:noWrap/>
            <w:vAlign w:val="center"/>
            <w:hideMark/>
          </w:tcPr>
          <w:p w:rsidR="00EF1A1B" w:rsidRPr="006B1DFC" w:rsidRDefault="00EF1A1B" w:rsidP="0012220C">
            <w:pPr>
              <w:spacing w:before="120" w:after="120" w:line="240" w:lineRule="auto"/>
              <w:jc w:val="right"/>
              <w:rPr>
                <w:rFonts w:eastAsia="Times New Roman"/>
                <w:color w:val="000000"/>
                <w:szCs w:val="28"/>
              </w:rPr>
            </w:pPr>
            <w:r w:rsidRPr="006B1DFC">
              <w:rPr>
                <w:rFonts w:eastAsia="Times New Roman"/>
                <w:color w:val="000000"/>
                <w:szCs w:val="28"/>
              </w:rPr>
              <w:t>-</w:t>
            </w:r>
          </w:p>
        </w:tc>
      </w:tr>
      <w:tr w:rsidR="00EF1A1B" w:rsidRPr="006B1DFC" w:rsidTr="00A8792E">
        <w:trPr>
          <w:trHeight w:val="2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EF1A1B" w:rsidRPr="006B1DFC" w:rsidRDefault="00EF1A1B" w:rsidP="0012220C">
            <w:pPr>
              <w:spacing w:before="120" w:after="120" w:line="240" w:lineRule="auto"/>
              <w:jc w:val="center"/>
              <w:rPr>
                <w:rFonts w:eastAsia="Times New Roman"/>
                <w:color w:val="000000"/>
                <w:szCs w:val="28"/>
              </w:rPr>
            </w:pPr>
            <w:r w:rsidRPr="006B1DFC">
              <w:rPr>
                <w:rFonts w:eastAsia="Times New Roman"/>
                <w:color w:val="000000"/>
                <w:szCs w:val="28"/>
              </w:rPr>
              <w:t>5</w:t>
            </w:r>
          </w:p>
        </w:tc>
        <w:tc>
          <w:tcPr>
            <w:tcW w:w="2842" w:type="dxa"/>
            <w:tcBorders>
              <w:top w:val="nil"/>
              <w:left w:val="nil"/>
              <w:bottom w:val="single" w:sz="4" w:space="0" w:color="auto"/>
              <w:right w:val="single" w:sz="4" w:space="0" w:color="auto"/>
            </w:tcBorders>
            <w:shd w:val="clear" w:color="auto" w:fill="auto"/>
            <w:noWrap/>
            <w:vAlign w:val="center"/>
            <w:hideMark/>
          </w:tcPr>
          <w:p w:rsidR="00EF1A1B" w:rsidRPr="006B1DFC" w:rsidRDefault="00EF1A1B" w:rsidP="0012220C">
            <w:pPr>
              <w:spacing w:before="120" w:after="120" w:line="240" w:lineRule="auto"/>
              <w:jc w:val="both"/>
              <w:rPr>
                <w:rFonts w:eastAsia="Times New Roman"/>
                <w:color w:val="000000"/>
                <w:szCs w:val="28"/>
              </w:rPr>
            </w:pPr>
            <w:r w:rsidRPr="006B1DFC">
              <w:rPr>
                <w:rFonts w:eastAsia="Times New Roman"/>
                <w:color w:val="000000"/>
                <w:szCs w:val="28"/>
              </w:rPr>
              <w:t>Huyện Ngân Sơn</w:t>
            </w:r>
          </w:p>
        </w:tc>
        <w:tc>
          <w:tcPr>
            <w:tcW w:w="1526" w:type="dxa"/>
            <w:tcBorders>
              <w:top w:val="nil"/>
              <w:left w:val="nil"/>
              <w:bottom w:val="single" w:sz="4" w:space="0" w:color="auto"/>
              <w:right w:val="single" w:sz="4" w:space="0" w:color="auto"/>
            </w:tcBorders>
            <w:shd w:val="clear" w:color="auto" w:fill="auto"/>
            <w:noWrap/>
            <w:vAlign w:val="center"/>
            <w:hideMark/>
          </w:tcPr>
          <w:p w:rsidR="00EF1A1B" w:rsidRPr="006B1DFC" w:rsidRDefault="00EF1A1B" w:rsidP="0012220C">
            <w:pPr>
              <w:spacing w:before="120" w:after="120" w:line="240" w:lineRule="auto"/>
              <w:jc w:val="right"/>
              <w:rPr>
                <w:rFonts w:eastAsia="Times New Roman"/>
                <w:color w:val="000000"/>
                <w:szCs w:val="28"/>
              </w:rPr>
            </w:pPr>
            <w:r w:rsidRPr="006B1DFC">
              <w:rPr>
                <w:rFonts w:eastAsia="Times New Roman"/>
                <w:color w:val="000000"/>
                <w:szCs w:val="28"/>
              </w:rPr>
              <w:t>431</w:t>
            </w:r>
          </w:p>
        </w:tc>
        <w:tc>
          <w:tcPr>
            <w:tcW w:w="1567" w:type="dxa"/>
            <w:tcBorders>
              <w:top w:val="nil"/>
              <w:left w:val="nil"/>
              <w:bottom w:val="single" w:sz="4" w:space="0" w:color="auto"/>
              <w:right w:val="single" w:sz="4" w:space="0" w:color="auto"/>
            </w:tcBorders>
            <w:shd w:val="clear" w:color="auto" w:fill="auto"/>
            <w:noWrap/>
            <w:vAlign w:val="center"/>
            <w:hideMark/>
          </w:tcPr>
          <w:p w:rsidR="00EF1A1B" w:rsidRPr="006B1DFC" w:rsidRDefault="00EF1A1B" w:rsidP="0012220C">
            <w:pPr>
              <w:spacing w:before="120" w:after="120" w:line="240" w:lineRule="auto"/>
              <w:jc w:val="right"/>
              <w:rPr>
                <w:rFonts w:eastAsia="Times New Roman"/>
                <w:color w:val="000000"/>
                <w:szCs w:val="28"/>
              </w:rPr>
            </w:pPr>
            <w:r w:rsidRPr="006B1DFC">
              <w:rPr>
                <w:rFonts w:eastAsia="Times New Roman"/>
                <w:color w:val="000000"/>
                <w:szCs w:val="28"/>
              </w:rPr>
              <w:t>431</w:t>
            </w:r>
          </w:p>
        </w:tc>
        <w:tc>
          <w:tcPr>
            <w:tcW w:w="2814" w:type="dxa"/>
            <w:tcBorders>
              <w:top w:val="nil"/>
              <w:left w:val="nil"/>
              <w:bottom w:val="single" w:sz="4" w:space="0" w:color="auto"/>
              <w:right w:val="single" w:sz="4" w:space="0" w:color="auto"/>
            </w:tcBorders>
            <w:shd w:val="clear" w:color="auto" w:fill="auto"/>
            <w:noWrap/>
            <w:vAlign w:val="center"/>
            <w:hideMark/>
          </w:tcPr>
          <w:p w:rsidR="00EF1A1B" w:rsidRPr="006B1DFC" w:rsidRDefault="00EF1A1B" w:rsidP="0012220C">
            <w:pPr>
              <w:spacing w:before="120" w:after="120" w:line="240" w:lineRule="auto"/>
              <w:jc w:val="right"/>
              <w:rPr>
                <w:rFonts w:eastAsia="Times New Roman"/>
                <w:color w:val="000000"/>
                <w:szCs w:val="28"/>
              </w:rPr>
            </w:pPr>
            <w:r w:rsidRPr="006B1DFC">
              <w:rPr>
                <w:rFonts w:eastAsia="Times New Roman"/>
                <w:color w:val="000000"/>
                <w:szCs w:val="28"/>
              </w:rPr>
              <w:t>-</w:t>
            </w:r>
          </w:p>
        </w:tc>
      </w:tr>
    </w:tbl>
    <w:p w:rsidR="00EF1A1B" w:rsidRDefault="00EF1A1B" w:rsidP="00EF1A1B"/>
    <w:p w:rsidR="00F81163" w:rsidRPr="00D6284E" w:rsidRDefault="00F81163" w:rsidP="00F81163">
      <w:pPr>
        <w:rPr>
          <w:rFonts w:cs="Times New Roman"/>
          <w:szCs w:val="28"/>
        </w:rPr>
      </w:pPr>
    </w:p>
    <w:p w:rsidR="00036B89" w:rsidRDefault="00036B89"/>
    <w:sectPr w:rsidR="00036B89"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163"/>
    <w:rsid w:val="00036B89"/>
    <w:rsid w:val="0012220C"/>
    <w:rsid w:val="00321DEC"/>
    <w:rsid w:val="004F3C6F"/>
    <w:rsid w:val="006D431A"/>
    <w:rsid w:val="007B07FB"/>
    <w:rsid w:val="00A51E78"/>
    <w:rsid w:val="00EF1A1B"/>
    <w:rsid w:val="00F81163"/>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336DE33"/>
  <w15:chartTrackingRefBased/>
  <w15:docId w15:val="{D280F8C5-6F52-4F7C-AB89-FBA43064C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81163"/>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F81163"/>
    <w:pPr>
      <w:keepNext/>
      <w:outlineLvl w:val="5"/>
    </w:pPr>
    <w:rPr>
      <w:rFonts w:eastAsia="Times New Roman"/>
      <w:b/>
      <w:color w:val="000000"/>
      <w:szCs w:val="24"/>
    </w:rPr>
  </w:style>
  <w:style w:type="paragraph" w:styleId="Heading7">
    <w:name w:val="heading 7"/>
    <w:basedOn w:val="Normal"/>
    <w:next w:val="Normal"/>
    <w:link w:val="Heading7Char"/>
    <w:qFormat/>
    <w:rsid w:val="00F81163"/>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1163"/>
    <w:rPr>
      <w:rFonts w:ascii=".VnTime" w:eastAsia="Arial Unicode MS" w:hAnsi=".VnTime"/>
      <w:b/>
      <w:color w:val="000000"/>
      <w:sz w:val="27"/>
    </w:rPr>
  </w:style>
  <w:style w:type="character" w:customStyle="1" w:styleId="Heading6Char">
    <w:name w:val="Heading 6 Char"/>
    <w:basedOn w:val="DefaultParagraphFont"/>
    <w:link w:val="Heading6"/>
    <w:rsid w:val="00F81163"/>
    <w:rPr>
      <w:rFonts w:eastAsia="Times New Roman"/>
      <w:b/>
      <w:color w:val="000000"/>
      <w:szCs w:val="24"/>
    </w:rPr>
  </w:style>
  <w:style w:type="character" w:customStyle="1" w:styleId="Heading7Char">
    <w:name w:val="Heading 7 Char"/>
    <w:basedOn w:val="DefaultParagraphFont"/>
    <w:link w:val="Heading7"/>
    <w:rsid w:val="00F81163"/>
    <w:rPr>
      <w:rFonts w:eastAsia="Times New Roman"/>
      <w:i/>
      <w:color w:val="00000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2023-04-05T02:02:00Z</dcterms:created>
  <dcterms:modified xsi:type="dcterms:W3CDTF">2023-04-11T03:46:00Z</dcterms:modified>
</cp:coreProperties>
</file>