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D65271" w:rsidRPr="00D65271" w:rsidTr="0047221D">
        <w:tc>
          <w:tcPr>
            <w:tcW w:w="3227" w:type="dxa"/>
          </w:tcPr>
          <w:p w:rsidR="00D65271" w:rsidRPr="00D65271" w:rsidRDefault="00D65271" w:rsidP="0047221D">
            <w:pPr>
              <w:spacing w:after="0" w:line="240" w:lineRule="auto"/>
              <w:jc w:val="center"/>
              <w:rPr>
                <w:rFonts w:cs="Times New Roman"/>
                <w:b/>
                <w:szCs w:val="28"/>
              </w:rPr>
            </w:pPr>
            <w:r w:rsidRPr="00D65271">
              <w:rPr>
                <w:rFonts w:cs="Times New Roman"/>
                <w:b/>
                <w:szCs w:val="28"/>
              </w:rPr>
              <w:t>ỦY BAN NHÂN DÂN</w:t>
            </w:r>
          </w:p>
          <w:p w:rsidR="00D65271" w:rsidRPr="00D65271" w:rsidRDefault="00D65271" w:rsidP="0047221D">
            <w:pPr>
              <w:spacing w:after="0" w:line="240" w:lineRule="auto"/>
              <w:jc w:val="center"/>
              <w:rPr>
                <w:rFonts w:cs="Times New Roman"/>
                <w:b/>
                <w:szCs w:val="28"/>
              </w:rPr>
            </w:pPr>
            <w:r w:rsidRPr="00D65271">
              <w:rPr>
                <w:rFonts w:cs="Times New Roman"/>
                <w:b/>
                <w:szCs w:val="28"/>
              </w:rPr>
              <w:t>TỈNH BẮC KẠN</w:t>
            </w:r>
          </w:p>
          <w:p w:rsidR="00D65271" w:rsidRPr="00D65271" w:rsidRDefault="00D65271" w:rsidP="0047221D">
            <w:pPr>
              <w:spacing w:after="0" w:line="240" w:lineRule="auto"/>
              <w:jc w:val="both"/>
              <w:rPr>
                <w:rFonts w:cs="Times New Roman"/>
                <w:szCs w:val="28"/>
              </w:rPr>
            </w:pPr>
            <w:r w:rsidRPr="00D65271">
              <w:rPr>
                <w:rFonts w:cs="Times New Roman"/>
                <w:noProof/>
                <w:szCs w:val="28"/>
              </w:rPr>
              <mc:AlternateContent>
                <mc:Choice Requires="wps">
                  <w:drawing>
                    <wp:anchor distT="0" distB="0" distL="114300" distR="114300" simplePos="0" relativeHeight="251659264" behindDoc="0" locked="0" layoutInCell="1" allowOverlap="1" wp14:anchorId="160531CF" wp14:editId="605488AC">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6D4EA8"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D65271" w:rsidRPr="00D65271" w:rsidRDefault="00D65271" w:rsidP="0047221D">
            <w:pPr>
              <w:spacing w:after="0" w:line="240" w:lineRule="auto"/>
              <w:jc w:val="center"/>
              <w:rPr>
                <w:rFonts w:cs="Times New Roman"/>
                <w:b/>
                <w:szCs w:val="28"/>
              </w:rPr>
            </w:pPr>
            <w:r w:rsidRPr="00D65271">
              <w:rPr>
                <w:rFonts w:cs="Times New Roman"/>
                <w:szCs w:val="28"/>
              </w:rPr>
              <w:t>Số: 833/QĐ-UBND</w:t>
            </w:r>
          </w:p>
        </w:tc>
        <w:tc>
          <w:tcPr>
            <w:tcW w:w="6153" w:type="dxa"/>
          </w:tcPr>
          <w:p w:rsidR="00D65271" w:rsidRPr="00D65271" w:rsidRDefault="00D65271" w:rsidP="0047221D">
            <w:pPr>
              <w:pStyle w:val="Heading1"/>
              <w:spacing w:after="0" w:line="240" w:lineRule="auto"/>
              <w:jc w:val="center"/>
              <w:rPr>
                <w:rFonts w:ascii="Times New Roman" w:hAnsi="Times New Roman" w:cs="Times New Roman"/>
                <w:color w:val="auto"/>
                <w:sz w:val="28"/>
                <w:szCs w:val="28"/>
              </w:rPr>
            </w:pPr>
            <w:r w:rsidRPr="00D65271">
              <w:rPr>
                <w:rFonts w:ascii="Times New Roman" w:hAnsi="Times New Roman" w:cs="Times New Roman"/>
                <w:color w:val="auto"/>
                <w:sz w:val="28"/>
                <w:szCs w:val="28"/>
              </w:rPr>
              <w:t>CỘNG HÒA XÃ HỘI CHỦ NGHĨA VIỆT NAM</w:t>
            </w:r>
          </w:p>
          <w:p w:rsidR="00D65271" w:rsidRPr="00D65271" w:rsidRDefault="00D65271" w:rsidP="0047221D">
            <w:pPr>
              <w:pStyle w:val="Heading6"/>
              <w:spacing w:after="0" w:line="240" w:lineRule="auto"/>
              <w:jc w:val="center"/>
              <w:rPr>
                <w:rFonts w:eastAsia="Calibri" w:cs="Times New Roman"/>
                <w:color w:val="auto"/>
                <w:szCs w:val="28"/>
              </w:rPr>
            </w:pPr>
            <w:r w:rsidRPr="00D65271">
              <w:rPr>
                <w:rFonts w:eastAsia="Calibri" w:cs="Times New Roman"/>
                <w:color w:val="auto"/>
                <w:szCs w:val="28"/>
              </w:rPr>
              <w:t>Độc lập - Tự do - Hạnh phúc</w:t>
            </w:r>
          </w:p>
          <w:p w:rsidR="00D65271" w:rsidRPr="00D65271" w:rsidRDefault="00D65271" w:rsidP="0047221D">
            <w:pPr>
              <w:pStyle w:val="Heading7"/>
              <w:spacing w:after="0" w:line="240" w:lineRule="auto"/>
              <w:jc w:val="both"/>
              <w:rPr>
                <w:rFonts w:eastAsia="Calibri" w:cs="Times New Roman"/>
                <w:color w:val="auto"/>
                <w:sz w:val="28"/>
                <w:szCs w:val="28"/>
              </w:rPr>
            </w:pPr>
            <w:r w:rsidRPr="00D65271">
              <w:rPr>
                <w:rFonts w:eastAsia="Calibri" w:cs="Times New Roman"/>
                <w:noProof/>
                <w:color w:val="auto"/>
                <w:sz w:val="28"/>
                <w:szCs w:val="28"/>
              </w:rPr>
              <mc:AlternateContent>
                <mc:Choice Requires="wps">
                  <w:drawing>
                    <wp:anchor distT="0" distB="0" distL="114300" distR="114300" simplePos="0" relativeHeight="251655168" behindDoc="0" locked="0" layoutInCell="1" allowOverlap="1" wp14:anchorId="260C0A59" wp14:editId="36F5C655">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36EB4" id="AutoShape 3" o:spid="_x0000_s1026" type="#_x0000_t32" style="position:absolute;margin-left:60.4pt;margin-top:2.3pt;width:174.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D65271" w:rsidRPr="00D65271" w:rsidRDefault="00D65271" w:rsidP="00D65271">
            <w:pPr>
              <w:pStyle w:val="Heading7"/>
              <w:spacing w:after="0" w:line="240" w:lineRule="auto"/>
              <w:jc w:val="center"/>
              <w:rPr>
                <w:rFonts w:eastAsia="Calibri" w:cs="Times New Roman"/>
                <w:b/>
                <w:color w:val="auto"/>
                <w:sz w:val="28"/>
                <w:szCs w:val="28"/>
              </w:rPr>
            </w:pPr>
            <w:r w:rsidRPr="00D65271">
              <w:rPr>
                <w:rFonts w:eastAsia="Calibri" w:cs="Times New Roman"/>
                <w:color w:val="auto"/>
                <w:sz w:val="28"/>
                <w:szCs w:val="28"/>
              </w:rPr>
              <w:t>Bắc Kạn, ngày 19 tháng 5 năm 2022</w:t>
            </w:r>
          </w:p>
        </w:tc>
      </w:tr>
    </w:tbl>
    <w:p w:rsidR="00D65271" w:rsidRPr="00D65271" w:rsidRDefault="00D65271" w:rsidP="00D65271">
      <w:pPr>
        <w:spacing w:before="200" w:after="0" w:line="240" w:lineRule="auto"/>
        <w:jc w:val="center"/>
        <w:rPr>
          <w:rFonts w:cs="Times New Roman"/>
          <w:b/>
          <w:szCs w:val="28"/>
        </w:rPr>
      </w:pPr>
      <w:r w:rsidRPr="00D65271">
        <w:rPr>
          <w:rFonts w:cs="Times New Roman"/>
          <w:b/>
          <w:szCs w:val="28"/>
        </w:rPr>
        <w:t>QUYẾT ĐỊNH</w:t>
      </w:r>
    </w:p>
    <w:p w:rsidR="00D65271" w:rsidRPr="00D65271" w:rsidRDefault="00D65271" w:rsidP="00297AE6">
      <w:pPr>
        <w:spacing w:after="0" w:line="240" w:lineRule="auto"/>
        <w:jc w:val="center"/>
        <w:rPr>
          <w:rFonts w:cs="Times New Roman"/>
          <w:b/>
          <w:szCs w:val="28"/>
        </w:rPr>
      </w:pPr>
      <w:r w:rsidRPr="00D65271">
        <w:rPr>
          <w:rFonts w:cs="Times New Roman"/>
          <w:b/>
          <w:szCs w:val="28"/>
        </w:rPr>
        <w:t>Đính chính Danh mục sách giáo khoa ban hành kèm theo</w:t>
      </w:r>
    </w:p>
    <w:p w:rsidR="00D65271" w:rsidRPr="00D65271" w:rsidRDefault="00D65271" w:rsidP="00297AE6">
      <w:pPr>
        <w:spacing w:after="0" w:line="240" w:lineRule="auto"/>
        <w:jc w:val="center"/>
        <w:rPr>
          <w:rFonts w:cs="Times New Roman"/>
          <w:b/>
          <w:szCs w:val="28"/>
        </w:rPr>
      </w:pPr>
      <w:r w:rsidRPr="00D65271">
        <w:rPr>
          <w:rFonts w:cs="Times New Roman"/>
          <w:b/>
          <w:noProof/>
          <w:szCs w:val="28"/>
        </w:rPr>
        <w:t xml:space="preserve">Quyết định số 682/QĐ-UBND ngày 27/4/2022 của Ủy ban nhân dân tỉnh </w:t>
      </w:r>
    </w:p>
    <w:p w:rsidR="00D65271" w:rsidRPr="00D65271" w:rsidRDefault="00D65271" w:rsidP="00D65271">
      <w:pPr>
        <w:spacing w:after="0" w:line="240" w:lineRule="auto"/>
        <w:jc w:val="center"/>
        <w:rPr>
          <w:rFonts w:cs="Times New Roman"/>
          <w:szCs w:val="28"/>
          <w:vertAlign w:val="superscript"/>
        </w:rPr>
      </w:pPr>
      <w:r w:rsidRPr="00D65271">
        <w:rPr>
          <w:rFonts w:cs="Times New Roman"/>
          <w:szCs w:val="28"/>
          <w:vertAlign w:val="superscript"/>
        </w:rPr>
        <w:t>____________________</w:t>
      </w:r>
    </w:p>
    <w:p w:rsidR="00D65271" w:rsidRPr="00D65271" w:rsidRDefault="00D65271" w:rsidP="00D65271">
      <w:pPr>
        <w:tabs>
          <w:tab w:val="center" w:pos="4678"/>
          <w:tab w:val="left" w:pos="8145"/>
        </w:tabs>
        <w:spacing w:before="200" w:line="240" w:lineRule="auto"/>
        <w:jc w:val="center"/>
        <w:rPr>
          <w:rFonts w:cs="Times New Roman"/>
          <w:b/>
          <w:szCs w:val="28"/>
        </w:rPr>
      </w:pPr>
      <w:r w:rsidRPr="00D65271">
        <w:rPr>
          <w:rFonts w:cs="Times New Roman"/>
          <w:b/>
          <w:szCs w:val="28"/>
        </w:rPr>
        <w:t>ỦY BAN NHÂN DÂN TỈNH BẮC KẠN</w:t>
      </w:r>
    </w:p>
    <w:p w:rsidR="00D65271" w:rsidRPr="00D65271" w:rsidRDefault="00D65271" w:rsidP="00435C32">
      <w:pPr>
        <w:spacing w:before="120" w:after="120" w:line="340" w:lineRule="exact"/>
        <w:ind w:firstLine="720"/>
        <w:jc w:val="both"/>
        <w:rPr>
          <w:rFonts w:cs="Times New Roman"/>
          <w:i/>
          <w:iCs/>
          <w:szCs w:val="28"/>
        </w:rPr>
      </w:pPr>
      <w:r w:rsidRPr="00D65271">
        <w:rPr>
          <w:rFonts w:cs="Times New Roman"/>
          <w:i/>
          <w:iCs/>
          <w:szCs w:val="28"/>
        </w:rPr>
        <w:t xml:space="preserve">Căn </w:t>
      </w:r>
      <w:bookmarkStart w:id="0" w:name="_GoBack"/>
      <w:r w:rsidRPr="00D65271">
        <w:rPr>
          <w:rFonts w:cs="Times New Roman"/>
          <w:i/>
          <w:iCs/>
          <w:szCs w:val="28"/>
        </w:rPr>
        <w:t>cứ Luật Tổ chức Chính quyền địa phương ngày 19/6/2015;</w:t>
      </w:r>
    </w:p>
    <w:p w:rsidR="00D65271" w:rsidRPr="00D65271" w:rsidRDefault="00D65271" w:rsidP="00435C32">
      <w:pPr>
        <w:spacing w:before="120" w:after="120" w:line="340" w:lineRule="exact"/>
        <w:ind w:firstLine="720"/>
        <w:jc w:val="both"/>
        <w:rPr>
          <w:rFonts w:cs="Times New Roman"/>
          <w:i/>
          <w:iCs/>
          <w:szCs w:val="28"/>
        </w:rPr>
      </w:pPr>
      <w:r w:rsidRPr="00D65271">
        <w:rPr>
          <w:rFonts w:cs="Times New Roman"/>
          <w:i/>
          <w:iCs/>
          <w:szCs w:val="28"/>
        </w:rPr>
        <w:t>Căn cứ Quyết định số 1272/QĐ-BGDĐT ngày 09/5/2022 của Bộ trưởng Bộ Giáo dục và Đào tạo về việc đính chính Danh mục sách giáo khoa ban hành kèm theo Quyết định số 442/QĐ-BGDĐT ngày 28/01/2022;</w:t>
      </w:r>
    </w:p>
    <w:p w:rsidR="00D65271" w:rsidRPr="00D65271" w:rsidRDefault="00D65271" w:rsidP="00435C32">
      <w:pPr>
        <w:spacing w:before="120" w:after="120" w:line="340" w:lineRule="exact"/>
        <w:ind w:firstLine="720"/>
        <w:jc w:val="both"/>
        <w:rPr>
          <w:rFonts w:cs="Times New Roman"/>
          <w:szCs w:val="28"/>
        </w:rPr>
      </w:pPr>
      <w:r w:rsidRPr="00D65271">
        <w:rPr>
          <w:rFonts w:cs="Times New Roman"/>
          <w:i/>
          <w:iCs/>
          <w:szCs w:val="28"/>
        </w:rPr>
        <w:t xml:space="preserve">Theo đề nghị của Sở Giáo dục và </w:t>
      </w:r>
      <w:bookmarkEnd w:id="0"/>
      <w:r w:rsidRPr="00D65271">
        <w:rPr>
          <w:rFonts w:cs="Times New Roman"/>
          <w:i/>
          <w:iCs/>
          <w:szCs w:val="28"/>
        </w:rPr>
        <w:t>Đào tạo tại Tờ trình số 1054/TTr-SGDĐT ngày 17/5/2022.</w:t>
      </w:r>
    </w:p>
    <w:p w:rsidR="00D65271" w:rsidRPr="00D65271" w:rsidRDefault="00D65271" w:rsidP="00435C32">
      <w:pPr>
        <w:pStyle w:val="Vnbnnidung0"/>
        <w:shd w:val="clear" w:color="auto" w:fill="auto"/>
        <w:spacing w:before="160" w:after="160" w:line="240" w:lineRule="auto"/>
        <w:ind w:firstLine="0"/>
        <w:jc w:val="center"/>
        <w:rPr>
          <w:szCs w:val="28"/>
        </w:rPr>
      </w:pPr>
      <w:r w:rsidRPr="00D65271">
        <w:rPr>
          <w:b/>
          <w:bCs/>
          <w:i w:val="0"/>
          <w:iCs w:val="0"/>
          <w:szCs w:val="28"/>
        </w:rPr>
        <w:t>QUYẾT ĐỊNH:</w:t>
      </w:r>
    </w:p>
    <w:p w:rsidR="00D65271" w:rsidRPr="00D65271" w:rsidRDefault="00D65271" w:rsidP="00435C32">
      <w:pPr>
        <w:spacing w:before="120" w:after="120" w:line="360" w:lineRule="exact"/>
        <w:ind w:firstLine="720"/>
        <w:jc w:val="both"/>
        <w:rPr>
          <w:rFonts w:cs="Times New Roman"/>
          <w:szCs w:val="28"/>
        </w:rPr>
      </w:pPr>
      <w:r w:rsidRPr="00D65271">
        <w:rPr>
          <w:rFonts w:cs="Times New Roman"/>
          <w:b/>
          <w:bCs/>
          <w:szCs w:val="28"/>
        </w:rPr>
        <w:t>Điều 1.</w:t>
      </w:r>
      <w:r w:rsidRPr="00D65271">
        <w:rPr>
          <w:rFonts w:cs="Times New Roman"/>
          <w:b/>
          <w:szCs w:val="28"/>
        </w:rPr>
        <w:t xml:space="preserve"> </w:t>
      </w:r>
      <w:r w:rsidRPr="00D65271">
        <w:rPr>
          <w:rFonts w:cs="Times New Roman"/>
          <w:szCs w:val="28"/>
        </w:rPr>
        <w:t>Đính chính tên tác giả của 01 sách giáo khoa môn Tiếng Anh lớp 10 trong Danh mục sách giáo khoa ban hành kèm theo Quyết định số 682/QĐ-UBND ngày 27/4/2022 của Ủy ban nhân dân tỉnh phê duyệt Danh mục sách giáo khoa lớp 3, lớp 7, lớp 10 sử dụng trong cơ sở giáo dục phổ thông trên địa bàn tỉnh Bắc Kạn từ năm học 2022 - 2023, cụ thể như sau:</w:t>
      </w:r>
    </w:p>
    <w:tbl>
      <w:tblPr>
        <w:tblStyle w:val="TableGrid"/>
        <w:tblW w:w="0" w:type="auto"/>
        <w:tblLook w:val="04A0" w:firstRow="1" w:lastRow="0" w:firstColumn="1" w:lastColumn="0" w:noHBand="0" w:noVBand="1"/>
      </w:tblPr>
      <w:tblGrid>
        <w:gridCol w:w="1932"/>
        <w:gridCol w:w="2376"/>
        <w:gridCol w:w="2658"/>
        <w:gridCol w:w="2380"/>
      </w:tblGrid>
      <w:tr w:rsidR="00D65271" w:rsidRPr="00D65271" w:rsidTr="00297AE6">
        <w:tc>
          <w:tcPr>
            <w:tcW w:w="1951" w:type="dxa"/>
          </w:tcPr>
          <w:p w:rsidR="00D65271" w:rsidRPr="00D65271" w:rsidRDefault="00D65271" w:rsidP="0047221D">
            <w:pPr>
              <w:jc w:val="center"/>
              <w:rPr>
                <w:rFonts w:cs="Times New Roman"/>
                <w:b/>
                <w:bCs/>
                <w:szCs w:val="28"/>
              </w:rPr>
            </w:pPr>
            <w:r w:rsidRPr="00D65271">
              <w:rPr>
                <w:rFonts w:cs="Times New Roman"/>
                <w:b/>
                <w:bCs/>
                <w:szCs w:val="28"/>
              </w:rPr>
              <w:t>Tên sách</w:t>
            </w:r>
          </w:p>
        </w:tc>
        <w:tc>
          <w:tcPr>
            <w:tcW w:w="2410" w:type="dxa"/>
          </w:tcPr>
          <w:p w:rsidR="00D65271" w:rsidRPr="00D65271" w:rsidRDefault="00D65271" w:rsidP="0047221D">
            <w:pPr>
              <w:jc w:val="center"/>
              <w:rPr>
                <w:rFonts w:cs="Times New Roman"/>
                <w:b/>
                <w:bCs/>
                <w:szCs w:val="28"/>
              </w:rPr>
            </w:pPr>
            <w:r w:rsidRPr="00D65271">
              <w:rPr>
                <w:rFonts w:cs="Times New Roman"/>
                <w:b/>
                <w:bCs/>
                <w:szCs w:val="28"/>
              </w:rPr>
              <w:t>Vị trí</w:t>
            </w:r>
          </w:p>
        </w:tc>
        <w:tc>
          <w:tcPr>
            <w:tcW w:w="2693" w:type="dxa"/>
          </w:tcPr>
          <w:p w:rsidR="00D65271" w:rsidRPr="00D65271" w:rsidRDefault="00D65271" w:rsidP="0047221D">
            <w:pPr>
              <w:jc w:val="center"/>
              <w:rPr>
                <w:rFonts w:cs="Times New Roman"/>
                <w:b/>
                <w:bCs/>
                <w:szCs w:val="28"/>
              </w:rPr>
            </w:pPr>
            <w:r w:rsidRPr="00D65271">
              <w:rPr>
                <w:rFonts w:cs="Times New Roman"/>
                <w:b/>
                <w:bCs/>
                <w:szCs w:val="28"/>
              </w:rPr>
              <w:t>Đã in</w:t>
            </w:r>
          </w:p>
        </w:tc>
        <w:tc>
          <w:tcPr>
            <w:tcW w:w="2409" w:type="dxa"/>
          </w:tcPr>
          <w:p w:rsidR="00D65271" w:rsidRPr="00D65271" w:rsidRDefault="00D65271" w:rsidP="0047221D">
            <w:pPr>
              <w:jc w:val="center"/>
              <w:rPr>
                <w:rFonts w:cs="Times New Roman"/>
                <w:b/>
                <w:bCs/>
                <w:szCs w:val="28"/>
              </w:rPr>
            </w:pPr>
            <w:r w:rsidRPr="00D65271">
              <w:rPr>
                <w:rFonts w:cs="Times New Roman"/>
                <w:b/>
                <w:bCs/>
                <w:szCs w:val="28"/>
              </w:rPr>
              <w:t>Sửa thành</w:t>
            </w:r>
          </w:p>
        </w:tc>
      </w:tr>
      <w:tr w:rsidR="00D65271" w:rsidRPr="00D65271" w:rsidTr="00297AE6">
        <w:tc>
          <w:tcPr>
            <w:tcW w:w="1951" w:type="dxa"/>
            <w:vAlign w:val="center"/>
          </w:tcPr>
          <w:p w:rsidR="00D65271" w:rsidRPr="00D65271" w:rsidRDefault="00D65271" w:rsidP="00435C32">
            <w:pPr>
              <w:spacing w:before="40" w:after="40"/>
              <w:jc w:val="both"/>
              <w:rPr>
                <w:rFonts w:cs="Times New Roman"/>
                <w:szCs w:val="28"/>
              </w:rPr>
            </w:pPr>
            <w:r w:rsidRPr="00D65271">
              <w:rPr>
                <w:rFonts w:cs="Times New Roman"/>
                <w:szCs w:val="28"/>
              </w:rPr>
              <w:t>Tiếng Anh 10 Global Success</w:t>
            </w:r>
          </w:p>
        </w:tc>
        <w:tc>
          <w:tcPr>
            <w:tcW w:w="2410" w:type="dxa"/>
            <w:vAlign w:val="center"/>
          </w:tcPr>
          <w:p w:rsidR="00D65271" w:rsidRPr="00D65271" w:rsidRDefault="00D65271" w:rsidP="00435C32">
            <w:pPr>
              <w:spacing w:before="40" w:after="40"/>
              <w:jc w:val="both"/>
              <w:rPr>
                <w:rFonts w:cs="Times New Roman"/>
                <w:szCs w:val="28"/>
              </w:rPr>
            </w:pPr>
            <w:r w:rsidRPr="00D65271">
              <w:rPr>
                <w:rFonts w:cs="Times New Roman"/>
                <w:szCs w:val="28"/>
              </w:rPr>
              <w:t>Cột 3, hàng 4, Danh mục sách giáo khoa lớp 10 sử dụng trong cơ sở giáo dục phổ thông trên địa bàn tỉnh Bắc Kạn từ năm học 2022</w:t>
            </w:r>
            <w:r w:rsidR="00B25439">
              <w:rPr>
                <w:rFonts w:cs="Times New Roman"/>
                <w:szCs w:val="28"/>
              </w:rPr>
              <w:t xml:space="preserve"> </w:t>
            </w:r>
            <w:r w:rsidRPr="00D65271">
              <w:rPr>
                <w:rFonts w:cs="Times New Roman"/>
                <w:szCs w:val="28"/>
              </w:rPr>
              <w:t>-</w:t>
            </w:r>
            <w:r w:rsidR="00B25439">
              <w:rPr>
                <w:rFonts w:cs="Times New Roman"/>
                <w:szCs w:val="28"/>
              </w:rPr>
              <w:t xml:space="preserve"> </w:t>
            </w:r>
            <w:r w:rsidRPr="00D65271">
              <w:rPr>
                <w:rFonts w:cs="Times New Roman"/>
                <w:szCs w:val="28"/>
              </w:rPr>
              <w:t>2023</w:t>
            </w:r>
          </w:p>
        </w:tc>
        <w:tc>
          <w:tcPr>
            <w:tcW w:w="2693" w:type="dxa"/>
            <w:vAlign w:val="center"/>
          </w:tcPr>
          <w:p w:rsidR="00D65271" w:rsidRPr="00D65271" w:rsidRDefault="00D65271" w:rsidP="00435C32">
            <w:pPr>
              <w:spacing w:before="40" w:after="40"/>
              <w:jc w:val="both"/>
              <w:rPr>
                <w:rFonts w:cs="Times New Roman"/>
                <w:szCs w:val="28"/>
              </w:rPr>
            </w:pPr>
            <w:r w:rsidRPr="00D65271">
              <w:rPr>
                <w:rFonts w:cs="Times New Roman"/>
                <w:szCs w:val="28"/>
              </w:rPr>
              <w:t>Hoàng Văn Vân (Tổng Chủ biên), Hoàng Thị Xuân Hoa (Chủ biên), Chu Quang Bình, Vũ Hải Hà, Hoàng Thị Hồng Hải, Kiều Thị Thu Hương, Nguyễn Thị Kim Phượng</w:t>
            </w:r>
          </w:p>
        </w:tc>
        <w:tc>
          <w:tcPr>
            <w:tcW w:w="2409" w:type="dxa"/>
            <w:vAlign w:val="center"/>
          </w:tcPr>
          <w:p w:rsidR="00D65271" w:rsidRPr="00D65271" w:rsidRDefault="00D65271" w:rsidP="00435C32">
            <w:pPr>
              <w:spacing w:before="40" w:after="40"/>
              <w:jc w:val="both"/>
              <w:rPr>
                <w:rFonts w:cs="Times New Roman"/>
                <w:szCs w:val="28"/>
              </w:rPr>
            </w:pPr>
            <w:r w:rsidRPr="00D65271">
              <w:rPr>
                <w:rFonts w:cs="Times New Roman"/>
                <w:szCs w:val="28"/>
              </w:rPr>
              <w:t>Hoàng Văn Vân (Tổng Chủ biên), Hoàng Thị Xuân Hoa (Chủ biên), Chu Quang Bình, Hoàng Thị Hồng Hải, Kiều Thị Thu Hương, Nguyễn Thị Kim Phượng</w:t>
            </w:r>
          </w:p>
        </w:tc>
      </w:tr>
    </w:tbl>
    <w:p w:rsidR="00D65271" w:rsidRPr="00D65271" w:rsidRDefault="00D65271" w:rsidP="00435C32">
      <w:pPr>
        <w:spacing w:before="120" w:after="120" w:line="340" w:lineRule="exact"/>
        <w:ind w:firstLine="720"/>
        <w:jc w:val="both"/>
      </w:pPr>
      <w:r w:rsidRPr="00D65271">
        <w:rPr>
          <w:b/>
        </w:rPr>
        <w:t>Điều 2.</w:t>
      </w:r>
      <w:r w:rsidRPr="00D65271">
        <w:t xml:space="preserve"> Chánh Văn phòng Ủy ban nhân dân tỉnh; Giám đốc Sở Giáo dục và Đào tạo; Thủ trưởng các đơn vị có liên quan và Chủ tịch Ủy ban nhân dân các huyện, thành phố chịu trách nhiệm thi hành Quyết định này./.</w:t>
      </w:r>
    </w:p>
    <w:tbl>
      <w:tblPr>
        <w:tblW w:w="9356" w:type="dxa"/>
        <w:tblInd w:w="108" w:type="dxa"/>
        <w:tblLook w:val="01E0" w:firstRow="1" w:lastRow="1" w:firstColumn="1" w:lastColumn="1" w:noHBand="0" w:noVBand="0"/>
      </w:tblPr>
      <w:tblGrid>
        <w:gridCol w:w="4003"/>
        <w:gridCol w:w="5353"/>
      </w:tblGrid>
      <w:tr w:rsidR="00D65271" w:rsidRPr="00D65271" w:rsidTr="0047221D">
        <w:trPr>
          <w:trHeight w:val="132"/>
        </w:trPr>
        <w:tc>
          <w:tcPr>
            <w:tcW w:w="4003" w:type="dxa"/>
          </w:tcPr>
          <w:p w:rsidR="00D65271" w:rsidRPr="00D65271" w:rsidRDefault="00D65271" w:rsidP="0047221D">
            <w:pPr>
              <w:spacing w:after="0" w:line="240" w:lineRule="auto"/>
              <w:rPr>
                <w:rFonts w:cs="Times New Roman"/>
                <w:szCs w:val="28"/>
              </w:rPr>
            </w:pPr>
          </w:p>
          <w:p w:rsidR="00D65271" w:rsidRPr="00D65271" w:rsidRDefault="00D65271" w:rsidP="0047221D">
            <w:pPr>
              <w:spacing w:after="0" w:line="240" w:lineRule="auto"/>
              <w:rPr>
                <w:rFonts w:cs="Times New Roman"/>
                <w:szCs w:val="28"/>
              </w:rPr>
            </w:pPr>
          </w:p>
        </w:tc>
        <w:tc>
          <w:tcPr>
            <w:tcW w:w="5353" w:type="dxa"/>
          </w:tcPr>
          <w:p w:rsidR="00D65271" w:rsidRPr="00D65271" w:rsidRDefault="00D65271" w:rsidP="00297AE6">
            <w:pPr>
              <w:tabs>
                <w:tab w:val="center" w:pos="6946"/>
              </w:tabs>
              <w:spacing w:after="0" w:line="240" w:lineRule="auto"/>
              <w:jc w:val="center"/>
              <w:rPr>
                <w:rFonts w:cs="Times New Roman"/>
                <w:b/>
                <w:szCs w:val="28"/>
              </w:rPr>
            </w:pPr>
            <w:r w:rsidRPr="00D65271">
              <w:rPr>
                <w:rFonts w:cs="Times New Roman"/>
                <w:b/>
                <w:szCs w:val="28"/>
              </w:rPr>
              <w:t xml:space="preserve">TM. ỦY BAN NHÂN DÂN </w:t>
            </w:r>
          </w:p>
          <w:p w:rsidR="00D65271" w:rsidRPr="00D65271" w:rsidRDefault="00D65271" w:rsidP="00297AE6">
            <w:pPr>
              <w:tabs>
                <w:tab w:val="center" w:pos="6946"/>
              </w:tabs>
              <w:spacing w:after="0" w:line="240" w:lineRule="auto"/>
              <w:jc w:val="center"/>
              <w:rPr>
                <w:rFonts w:cs="Times New Roman"/>
                <w:b/>
                <w:szCs w:val="28"/>
              </w:rPr>
            </w:pPr>
            <w:r>
              <w:rPr>
                <w:rFonts w:cs="Times New Roman"/>
                <w:b/>
                <w:szCs w:val="28"/>
              </w:rPr>
              <w:t xml:space="preserve">KT. </w:t>
            </w:r>
            <w:r w:rsidRPr="00D65271">
              <w:rPr>
                <w:rFonts w:cs="Times New Roman"/>
                <w:b/>
                <w:szCs w:val="28"/>
              </w:rPr>
              <w:t>CHỦ TỊCH</w:t>
            </w:r>
          </w:p>
          <w:p w:rsidR="00D65271" w:rsidRPr="00C5743C" w:rsidRDefault="00D65271" w:rsidP="00297AE6">
            <w:pPr>
              <w:spacing w:after="0" w:line="240" w:lineRule="auto"/>
              <w:jc w:val="center"/>
            </w:pPr>
            <w:r w:rsidRPr="001577FF">
              <w:rPr>
                <w:b/>
                <w:bCs/>
                <w:sz w:val="26"/>
              </w:rPr>
              <w:t>PHÓ CHỦ TỊCH</w:t>
            </w:r>
            <w:r w:rsidRPr="001577FF">
              <w:rPr>
                <w:sz w:val="26"/>
              </w:rPr>
              <w:br/>
            </w:r>
          </w:p>
          <w:p w:rsidR="00D65271" w:rsidRPr="00D65271" w:rsidRDefault="00D65271" w:rsidP="00297AE6">
            <w:pPr>
              <w:tabs>
                <w:tab w:val="center" w:pos="6946"/>
              </w:tabs>
              <w:spacing w:after="0" w:line="240" w:lineRule="auto"/>
              <w:jc w:val="center"/>
              <w:rPr>
                <w:rFonts w:cs="Times New Roman"/>
                <w:b/>
                <w:szCs w:val="28"/>
              </w:rPr>
            </w:pPr>
            <w:r w:rsidRPr="00C5743C">
              <w:rPr>
                <w:b/>
                <w:bCs/>
              </w:rPr>
              <w:t>Phạm Duy Hưng</w:t>
            </w:r>
          </w:p>
        </w:tc>
      </w:tr>
    </w:tbl>
    <w:p w:rsidR="00036B89" w:rsidRPr="00D65271" w:rsidRDefault="00036B89" w:rsidP="00435C32">
      <w:pPr>
        <w:rPr>
          <w:rFonts w:cs="Times New Roman"/>
          <w:szCs w:val="28"/>
        </w:rPr>
      </w:pPr>
    </w:p>
    <w:sectPr w:rsidR="00036B89" w:rsidRPr="00D65271" w:rsidSect="00435C32">
      <w:pgSz w:w="11907" w:h="16840" w:code="9"/>
      <w:pgMar w:top="1474" w:right="1304" w:bottom="426"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71"/>
    <w:rsid w:val="00036B89"/>
    <w:rsid w:val="00297AE6"/>
    <w:rsid w:val="00435C32"/>
    <w:rsid w:val="00B25439"/>
    <w:rsid w:val="00D65271"/>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0D1A"/>
  <w15:chartTrackingRefBased/>
  <w15:docId w15:val="{DC675ADE-6B11-4CC0-B58D-ECA568D2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5271"/>
    <w:pPr>
      <w:keepNext/>
      <w:outlineLvl w:val="0"/>
    </w:pPr>
    <w:rPr>
      <w:rFonts w:ascii=".VnTime" w:eastAsia="Arial Unicode MS" w:hAnsi=".VnTime"/>
      <w:b/>
      <w:color w:val="000000"/>
      <w:sz w:val="27"/>
    </w:rPr>
  </w:style>
  <w:style w:type="paragraph" w:styleId="Heading3">
    <w:name w:val="heading 3"/>
    <w:basedOn w:val="Normal"/>
    <w:next w:val="Normal"/>
    <w:link w:val="Heading3Char"/>
    <w:unhideWhenUsed/>
    <w:qFormat/>
    <w:rsid w:val="00D652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D65271"/>
    <w:pPr>
      <w:keepNext/>
      <w:outlineLvl w:val="5"/>
    </w:pPr>
    <w:rPr>
      <w:rFonts w:eastAsia="Times New Roman"/>
      <w:b/>
      <w:color w:val="000000"/>
      <w:szCs w:val="24"/>
    </w:rPr>
  </w:style>
  <w:style w:type="paragraph" w:styleId="Heading7">
    <w:name w:val="heading 7"/>
    <w:basedOn w:val="Normal"/>
    <w:next w:val="Normal"/>
    <w:link w:val="Heading7Char"/>
    <w:qFormat/>
    <w:rsid w:val="00D65271"/>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271"/>
    <w:rPr>
      <w:rFonts w:ascii=".VnTime" w:eastAsia="Arial Unicode MS" w:hAnsi=".VnTime"/>
      <w:b/>
      <w:color w:val="000000"/>
      <w:sz w:val="27"/>
    </w:rPr>
  </w:style>
  <w:style w:type="character" w:customStyle="1" w:styleId="Heading6Char">
    <w:name w:val="Heading 6 Char"/>
    <w:basedOn w:val="DefaultParagraphFont"/>
    <w:link w:val="Heading6"/>
    <w:rsid w:val="00D65271"/>
    <w:rPr>
      <w:rFonts w:eastAsia="Times New Roman"/>
      <w:b/>
      <w:color w:val="000000"/>
      <w:szCs w:val="24"/>
    </w:rPr>
  </w:style>
  <w:style w:type="character" w:customStyle="1" w:styleId="Heading7Char">
    <w:name w:val="Heading 7 Char"/>
    <w:basedOn w:val="DefaultParagraphFont"/>
    <w:link w:val="Heading7"/>
    <w:rsid w:val="00D65271"/>
    <w:rPr>
      <w:rFonts w:eastAsia="Times New Roman"/>
      <w:i/>
      <w:color w:val="000000"/>
      <w:sz w:val="26"/>
      <w:szCs w:val="24"/>
    </w:rPr>
  </w:style>
  <w:style w:type="character" w:customStyle="1" w:styleId="Heading3Char">
    <w:name w:val="Heading 3 Char"/>
    <w:basedOn w:val="DefaultParagraphFont"/>
    <w:link w:val="Heading3"/>
    <w:rsid w:val="00D65271"/>
    <w:rPr>
      <w:rFonts w:asciiTheme="majorHAnsi" w:eastAsiaTheme="majorEastAsia" w:hAnsiTheme="majorHAnsi" w:cstheme="majorBidi"/>
      <w:color w:val="243F60" w:themeColor="accent1" w:themeShade="7F"/>
      <w:sz w:val="24"/>
      <w:szCs w:val="24"/>
    </w:rPr>
  </w:style>
  <w:style w:type="paragraph" w:styleId="NormalWeb">
    <w:name w:val="Normal (Web)"/>
    <w:basedOn w:val="Normal"/>
    <w:rsid w:val="00D65271"/>
    <w:pPr>
      <w:spacing w:before="100" w:beforeAutospacing="1" w:after="100" w:afterAutospacing="1" w:line="240" w:lineRule="auto"/>
    </w:pPr>
    <w:rPr>
      <w:rFonts w:eastAsia="SimSun" w:cs="Times New Roman"/>
      <w:sz w:val="24"/>
      <w:szCs w:val="24"/>
      <w:lang w:eastAsia="zh-CN"/>
    </w:rPr>
  </w:style>
  <w:style w:type="table" w:styleId="TableGrid">
    <w:name w:val="Table Grid"/>
    <w:basedOn w:val="TableNormal"/>
    <w:uiPriority w:val="39"/>
    <w:rsid w:val="00D6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D65271"/>
    <w:rPr>
      <w:rFonts w:eastAsia="Times New Roman" w:cs="Times New Roman"/>
      <w:i/>
      <w:iCs/>
      <w:shd w:val="clear" w:color="auto" w:fill="FFFFFF"/>
    </w:rPr>
  </w:style>
  <w:style w:type="paragraph" w:customStyle="1" w:styleId="Vnbnnidung0">
    <w:name w:val="Văn bản nội dung"/>
    <w:basedOn w:val="Normal"/>
    <w:link w:val="Vnbnnidung"/>
    <w:rsid w:val="00D65271"/>
    <w:pPr>
      <w:widowControl w:val="0"/>
      <w:shd w:val="clear" w:color="auto" w:fill="FFFFFF"/>
      <w:spacing w:after="0" w:line="293" w:lineRule="auto"/>
      <w:ind w:firstLine="400"/>
    </w:pPr>
    <w:rPr>
      <w:rFonts w:eastAsia="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2022-06-14T08:47:00Z</dcterms:created>
  <dcterms:modified xsi:type="dcterms:W3CDTF">2022-07-05T08:16:00Z</dcterms:modified>
</cp:coreProperties>
</file>