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EC" w:rsidRPr="003E1F09" w:rsidRDefault="00F803EC" w:rsidP="00F803EC">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F803EC" w:rsidRPr="00D6284E" w:rsidTr="000D772A">
        <w:tc>
          <w:tcPr>
            <w:tcW w:w="3227" w:type="dxa"/>
          </w:tcPr>
          <w:p w:rsidR="00F803EC" w:rsidRPr="00D6284E" w:rsidRDefault="00F803EC" w:rsidP="000D772A">
            <w:pPr>
              <w:jc w:val="center"/>
              <w:rPr>
                <w:rFonts w:cs="Times New Roman"/>
                <w:b/>
                <w:szCs w:val="28"/>
              </w:rPr>
            </w:pPr>
            <w:r w:rsidRPr="00D6284E">
              <w:rPr>
                <w:rFonts w:cs="Times New Roman"/>
                <w:b/>
                <w:szCs w:val="28"/>
              </w:rPr>
              <w:t>ỦY BAN NHÂN DÂN</w:t>
            </w:r>
          </w:p>
          <w:p w:rsidR="00F803EC" w:rsidRPr="00D6284E" w:rsidRDefault="00F803EC" w:rsidP="000D772A">
            <w:pPr>
              <w:jc w:val="center"/>
              <w:rPr>
                <w:rFonts w:cs="Times New Roman"/>
                <w:b/>
                <w:szCs w:val="28"/>
              </w:rPr>
            </w:pPr>
            <w:r w:rsidRPr="00D6284E">
              <w:rPr>
                <w:rFonts w:cs="Times New Roman"/>
                <w:b/>
                <w:szCs w:val="28"/>
              </w:rPr>
              <w:t>TỈNH BẮC KẠN</w:t>
            </w:r>
          </w:p>
          <w:p w:rsidR="00F803EC" w:rsidRPr="00D6284E" w:rsidRDefault="00F803EC" w:rsidP="000D772A">
            <w:pPr>
              <w:rPr>
                <w:rFonts w:cs="Times New Roman"/>
                <w:szCs w:val="28"/>
              </w:rPr>
            </w:pPr>
            <w:r w:rsidRPr="00D6284E">
              <w:rPr>
                <w:rFonts w:cs="Times New Roman"/>
                <w:noProof/>
                <w:szCs w:val="28"/>
              </w:rPr>
              <mc:AlternateContent>
                <mc:Choice Requires="wps">
                  <w:drawing>
                    <wp:anchor distT="0" distB="0" distL="114300" distR="114300" simplePos="0" relativeHeight="251657216" behindDoc="0" locked="0" layoutInCell="1" allowOverlap="1" wp14:anchorId="7DB0CCE0" wp14:editId="02B0A2A4">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E533F"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F803EC" w:rsidRPr="00D6284E" w:rsidRDefault="00F803EC" w:rsidP="000D772A">
            <w:pPr>
              <w:jc w:val="center"/>
              <w:rPr>
                <w:rFonts w:cs="Times New Roman"/>
                <w:b/>
                <w:szCs w:val="28"/>
              </w:rPr>
            </w:pPr>
            <w:r w:rsidRPr="00D6284E">
              <w:rPr>
                <w:rFonts w:cs="Times New Roman"/>
                <w:szCs w:val="28"/>
              </w:rPr>
              <w:t>Số:</w:t>
            </w:r>
            <w:r>
              <w:rPr>
                <w:rFonts w:cs="Times New Roman"/>
                <w:szCs w:val="28"/>
              </w:rPr>
              <w:t xml:space="preserve"> 33/2024</w:t>
            </w:r>
            <w:r w:rsidRPr="00D6284E">
              <w:rPr>
                <w:rFonts w:cs="Times New Roman"/>
                <w:szCs w:val="28"/>
              </w:rPr>
              <w:t>/QĐ-UBND</w:t>
            </w:r>
          </w:p>
        </w:tc>
        <w:tc>
          <w:tcPr>
            <w:tcW w:w="6153" w:type="dxa"/>
          </w:tcPr>
          <w:p w:rsidR="00F803EC" w:rsidRPr="00D6284E" w:rsidRDefault="00F803EC" w:rsidP="000D772A">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F803EC" w:rsidRPr="00D6284E" w:rsidRDefault="00F803EC" w:rsidP="000D772A">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F803EC" w:rsidRPr="00D6284E" w:rsidRDefault="00F803EC" w:rsidP="000D772A">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4D5C2B65" wp14:editId="63F995E9">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A9AB7"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F803EC" w:rsidRPr="00D6284E" w:rsidRDefault="00F803EC" w:rsidP="000D772A">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16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F803EC" w:rsidRPr="00D6284E" w:rsidRDefault="00F803EC" w:rsidP="00F803EC">
      <w:pPr>
        <w:spacing w:before="200"/>
        <w:jc w:val="center"/>
        <w:rPr>
          <w:rFonts w:cs="Times New Roman"/>
          <w:b/>
          <w:szCs w:val="28"/>
        </w:rPr>
      </w:pPr>
      <w:r w:rsidRPr="00D6284E">
        <w:rPr>
          <w:rFonts w:cs="Times New Roman"/>
          <w:b/>
          <w:szCs w:val="28"/>
        </w:rPr>
        <w:t>QUYẾT ĐỊNH</w:t>
      </w:r>
    </w:p>
    <w:p w:rsidR="00F803EC" w:rsidRPr="00F803EC" w:rsidRDefault="00F803EC" w:rsidP="00F803EC">
      <w:pPr>
        <w:shd w:val="clear" w:color="auto" w:fill="FFFFFF"/>
        <w:jc w:val="center"/>
        <w:rPr>
          <w:b/>
          <w:bCs/>
          <w:szCs w:val="28"/>
          <w:lang w:val="en"/>
        </w:rPr>
      </w:pPr>
      <w:r w:rsidRPr="00F803EC">
        <w:rPr>
          <w:rFonts w:eastAsia="Times New Roman"/>
          <w:b/>
          <w:bCs/>
          <w:szCs w:val="28"/>
        </w:rPr>
        <w:t xml:space="preserve">Ban hành </w:t>
      </w:r>
      <w:r w:rsidRPr="00F803EC">
        <w:rPr>
          <w:b/>
          <w:bCs/>
          <w:szCs w:val="28"/>
          <w:lang w:val="en"/>
        </w:rPr>
        <w:t xml:space="preserve">Quy chế quản lý, sử dụng kinh phí chi thường xuyên thực hiện </w:t>
      </w:r>
    </w:p>
    <w:p w:rsidR="00F803EC" w:rsidRDefault="00F803EC" w:rsidP="00F803EC">
      <w:pPr>
        <w:shd w:val="clear" w:color="auto" w:fill="FFFFFF"/>
        <w:jc w:val="center"/>
        <w:rPr>
          <w:b/>
          <w:bCs/>
          <w:szCs w:val="28"/>
          <w:lang w:val="en"/>
        </w:rPr>
      </w:pPr>
      <w:r w:rsidRPr="00F803EC">
        <w:rPr>
          <w:b/>
          <w:bCs/>
          <w:szCs w:val="28"/>
          <w:lang w:val="en"/>
        </w:rPr>
        <w:t xml:space="preserve">chính sách, chế độ ưu đãi người có công với cách mạng, thân nhân của </w:t>
      </w:r>
    </w:p>
    <w:p w:rsidR="00F803EC" w:rsidRPr="00F803EC" w:rsidRDefault="00F803EC" w:rsidP="00F803EC">
      <w:pPr>
        <w:shd w:val="clear" w:color="auto" w:fill="FFFFFF"/>
        <w:jc w:val="center"/>
        <w:rPr>
          <w:rFonts w:eastAsia="Times New Roman"/>
          <w:b/>
          <w:bCs/>
          <w:szCs w:val="28"/>
        </w:rPr>
      </w:pPr>
      <w:r w:rsidRPr="00F803EC">
        <w:rPr>
          <w:b/>
          <w:bCs/>
          <w:szCs w:val="28"/>
          <w:lang w:val="en"/>
        </w:rPr>
        <w:t xml:space="preserve">người có công với cách mạng và người trực tiếp tham gia kháng chiến </w:t>
      </w:r>
      <w:r w:rsidRPr="00F803EC">
        <w:rPr>
          <w:b/>
          <w:szCs w:val="28"/>
          <w:shd w:val="clear" w:color="auto" w:fill="FFFFFF"/>
        </w:rPr>
        <w:t xml:space="preserve">do </w:t>
      </w:r>
      <w:r w:rsidR="006C7D99">
        <w:rPr>
          <w:b/>
          <w:szCs w:val="28"/>
          <w:shd w:val="clear" w:color="auto" w:fill="FFFFFF"/>
        </w:rPr>
        <w:t>N</w:t>
      </w:r>
      <w:r w:rsidRPr="00F803EC">
        <w:rPr>
          <w:b/>
          <w:szCs w:val="28"/>
          <w:shd w:val="clear" w:color="auto" w:fill="FFFFFF"/>
        </w:rPr>
        <w:t xml:space="preserve">gành Lao động - Thương binh và Xã hội quản lý </w:t>
      </w:r>
      <w:r w:rsidRPr="00F803EC">
        <w:rPr>
          <w:b/>
          <w:bCs/>
          <w:szCs w:val="28"/>
          <w:lang w:val="en"/>
        </w:rPr>
        <w:t>trên địa bàn tỉnh Bắc Kạn</w:t>
      </w:r>
    </w:p>
    <w:p w:rsidR="00F803EC" w:rsidRPr="00D6284E" w:rsidRDefault="00F803EC" w:rsidP="00F803EC">
      <w:pPr>
        <w:jc w:val="center"/>
        <w:rPr>
          <w:rFonts w:cs="Times New Roman"/>
          <w:szCs w:val="28"/>
          <w:vertAlign w:val="superscript"/>
        </w:rPr>
      </w:pPr>
      <w:r w:rsidRPr="00D6284E">
        <w:rPr>
          <w:rFonts w:cs="Times New Roman"/>
          <w:szCs w:val="28"/>
          <w:vertAlign w:val="superscript"/>
        </w:rPr>
        <w:t>____________________</w:t>
      </w:r>
    </w:p>
    <w:p w:rsidR="00F803EC" w:rsidRPr="00D6284E" w:rsidRDefault="00F803EC" w:rsidP="00F803EC">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F803EC" w:rsidRPr="00850E32" w:rsidRDefault="00F803EC" w:rsidP="00A533AF">
      <w:pPr>
        <w:tabs>
          <w:tab w:val="left" w:pos="567"/>
        </w:tabs>
        <w:spacing w:before="120" w:after="120" w:line="420" w:lineRule="exact"/>
        <w:ind w:firstLine="720"/>
        <w:rPr>
          <w:i/>
          <w:lang w:val="da-DK"/>
        </w:rPr>
      </w:pPr>
      <w:r w:rsidRPr="00850E32">
        <w:rPr>
          <w:i/>
          <w:lang w:val="da-DK"/>
        </w:rPr>
        <w:t>Căn cứ Luật Tổ chức chính quyền địa phương ngày 19 tháng 6 năm 2015;</w:t>
      </w:r>
      <w:r>
        <w:rPr>
          <w:i/>
          <w:lang w:val="da-DK"/>
        </w:rPr>
        <w:t xml:space="preserve"> </w:t>
      </w:r>
      <w:r w:rsidRPr="00850E32">
        <w:rPr>
          <w:i/>
          <w:lang w:val="da-DK"/>
        </w:rPr>
        <w:t xml:space="preserve">Luật </w:t>
      </w:r>
      <w:r>
        <w:rPr>
          <w:i/>
          <w:lang w:val="da-DK"/>
        </w:rPr>
        <w:t>S</w:t>
      </w:r>
      <w:r w:rsidRPr="00850E32">
        <w:rPr>
          <w:i/>
          <w:lang w:val="da-DK"/>
        </w:rPr>
        <w:t>ửa đổi, bổ sung một số điều của Luật Tổ chức Chính phủ và Luật Tổ chức chính quyền địa phương ngày 22 tháng 11 năm 2019;</w:t>
      </w:r>
    </w:p>
    <w:p w:rsidR="00F803EC" w:rsidRPr="009D6775" w:rsidRDefault="00F803EC" w:rsidP="00A533AF">
      <w:pPr>
        <w:shd w:val="clear" w:color="auto" w:fill="FFFFFF"/>
        <w:spacing w:before="120" w:after="120" w:line="420" w:lineRule="exact"/>
        <w:ind w:firstLine="720"/>
        <w:rPr>
          <w:rFonts w:eastAsia="Times New Roman"/>
          <w:i/>
          <w:iCs/>
          <w:color w:val="000000"/>
          <w:szCs w:val="28"/>
        </w:rPr>
      </w:pPr>
      <w:r w:rsidRPr="009D6775">
        <w:rPr>
          <w:rFonts w:eastAsia="Times New Roman"/>
          <w:i/>
          <w:iCs/>
          <w:color w:val="000000"/>
          <w:szCs w:val="28"/>
        </w:rPr>
        <w:t>Căn cứ Pháp lệnh Ưu đãi người có công với cách mạng ngày 09 tháng 12 năm 2020;</w:t>
      </w:r>
    </w:p>
    <w:p w:rsidR="00F803EC" w:rsidRPr="009D6775" w:rsidRDefault="00F803EC" w:rsidP="00A533AF">
      <w:pPr>
        <w:shd w:val="clear" w:color="auto" w:fill="FFFFFF"/>
        <w:spacing w:before="120" w:after="120" w:line="420" w:lineRule="exact"/>
        <w:ind w:firstLine="720"/>
        <w:rPr>
          <w:rFonts w:eastAsia="Times New Roman"/>
          <w:i/>
          <w:iCs/>
          <w:color w:val="000000"/>
          <w:szCs w:val="28"/>
        </w:rPr>
      </w:pPr>
      <w:r w:rsidRPr="009D6775">
        <w:rPr>
          <w:rFonts w:eastAsia="Times New Roman"/>
          <w:i/>
          <w:iCs/>
          <w:color w:val="000000"/>
          <w:szCs w:val="28"/>
        </w:rPr>
        <w:t xml:space="preserve">Căn cứ Nghị định số 131/2021/NĐ-CP ngày 30 tháng 12 năm 2021 của Chính phủ </w:t>
      </w:r>
      <w:r w:rsidR="00606BAC">
        <w:rPr>
          <w:rFonts w:eastAsia="Times New Roman"/>
          <w:i/>
          <w:iCs/>
          <w:color w:val="000000"/>
          <w:szCs w:val="28"/>
        </w:rPr>
        <w:t>Q</w:t>
      </w:r>
      <w:r w:rsidRPr="009D6775">
        <w:rPr>
          <w:rFonts w:eastAsia="Times New Roman"/>
          <w:i/>
          <w:iCs/>
          <w:color w:val="000000"/>
          <w:szCs w:val="28"/>
        </w:rPr>
        <w:t>uy định chi tiết và biện pháp thi hành Pháp lệnh Ưu đãi người có công với cách mạng;</w:t>
      </w:r>
    </w:p>
    <w:p w:rsidR="00F803EC" w:rsidRPr="009D6775" w:rsidRDefault="00F803EC" w:rsidP="00A533AF">
      <w:pPr>
        <w:pStyle w:val="NormalWeb"/>
        <w:shd w:val="clear" w:color="auto" w:fill="FFFFFF"/>
        <w:spacing w:before="120" w:beforeAutospacing="0" w:after="120" w:afterAutospacing="0" w:line="420" w:lineRule="exact"/>
        <w:ind w:firstLine="720"/>
        <w:jc w:val="both"/>
        <w:rPr>
          <w:color w:val="000000"/>
          <w:sz w:val="28"/>
          <w:szCs w:val="28"/>
        </w:rPr>
      </w:pPr>
      <w:r w:rsidRPr="009D6775">
        <w:rPr>
          <w:i/>
          <w:iCs/>
          <w:color w:val="000000"/>
          <w:sz w:val="28"/>
          <w:szCs w:val="28"/>
        </w:rPr>
        <w:t>Căn cứ Thông tư số </w:t>
      </w:r>
      <w:r w:rsidRPr="00F803EC">
        <w:rPr>
          <w:i/>
          <w:iCs/>
          <w:color w:val="000000"/>
          <w:sz w:val="28"/>
          <w:szCs w:val="28"/>
        </w:rPr>
        <w:t>44/2022/TT-BTC</w:t>
      </w:r>
      <w:r w:rsidRPr="009D6775">
        <w:rPr>
          <w:i/>
          <w:iCs/>
          <w:color w:val="000000"/>
          <w:sz w:val="28"/>
          <w:szCs w:val="28"/>
        </w:rPr>
        <w:t xml:space="preserve"> ngày 21 tháng 7 năm 2022 của Bộ trưởng Bộ Tài chính </w:t>
      </w:r>
      <w:r w:rsidR="00A533AF">
        <w:rPr>
          <w:i/>
          <w:iCs/>
          <w:color w:val="000000"/>
          <w:sz w:val="28"/>
          <w:szCs w:val="28"/>
        </w:rPr>
        <w:t>Q</w:t>
      </w:r>
      <w:r w:rsidRPr="009D6775">
        <w:rPr>
          <w:i/>
          <w:iCs/>
          <w:color w:val="000000"/>
          <w:sz w:val="28"/>
          <w:szCs w:val="28"/>
        </w:rPr>
        <w:t>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 Thương binh và Xã hội quản lý;</w:t>
      </w:r>
    </w:p>
    <w:p w:rsidR="00F803EC" w:rsidRPr="009D6775" w:rsidRDefault="00F803EC" w:rsidP="00A533AF">
      <w:pPr>
        <w:pStyle w:val="NormalWeb"/>
        <w:shd w:val="clear" w:color="auto" w:fill="FFFFFF"/>
        <w:spacing w:before="120" w:beforeAutospacing="0" w:after="120" w:afterAutospacing="0" w:line="420" w:lineRule="exact"/>
        <w:ind w:firstLine="720"/>
        <w:jc w:val="both"/>
        <w:rPr>
          <w:rFonts w:ascii="Arial" w:hAnsi="Arial" w:cs="Arial"/>
          <w:color w:val="000000"/>
          <w:sz w:val="18"/>
          <w:szCs w:val="18"/>
        </w:rPr>
      </w:pPr>
      <w:r w:rsidRPr="009D6775">
        <w:rPr>
          <w:i/>
          <w:iCs/>
          <w:color w:val="000000"/>
          <w:sz w:val="28"/>
          <w:szCs w:val="28"/>
        </w:rPr>
        <w:t xml:space="preserve">Theo đề nghị của Giám đốc Sở Lao động </w:t>
      </w:r>
      <w:r>
        <w:rPr>
          <w:i/>
          <w:iCs/>
          <w:color w:val="000000"/>
          <w:sz w:val="28"/>
          <w:szCs w:val="28"/>
        </w:rPr>
        <w:t>-</w:t>
      </w:r>
      <w:r w:rsidRPr="009D6775">
        <w:rPr>
          <w:i/>
          <w:iCs/>
          <w:color w:val="000000"/>
          <w:sz w:val="28"/>
          <w:szCs w:val="28"/>
        </w:rPr>
        <w:t xml:space="preserve"> Thương binh và Xã hội.</w:t>
      </w:r>
    </w:p>
    <w:p w:rsidR="00F803EC" w:rsidRPr="009D6775" w:rsidRDefault="00F803EC" w:rsidP="00A533AF">
      <w:pPr>
        <w:shd w:val="clear" w:color="auto" w:fill="FFFFFF"/>
        <w:spacing w:before="360" w:after="360"/>
        <w:jc w:val="center"/>
        <w:rPr>
          <w:rFonts w:eastAsia="Times New Roman"/>
          <w:color w:val="000000"/>
          <w:szCs w:val="28"/>
        </w:rPr>
      </w:pPr>
      <w:r w:rsidRPr="009D6775">
        <w:rPr>
          <w:rFonts w:eastAsia="Times New Roman"/>
          <w:b/>
          <w:bCs/>
          <w:color w:val="000000"/>
          <w:szCs w:val="28"/>
        </w:rPr>
        <w:t>QUYẾT ĐỊNH:</w:t>
      </w:r>
    </w:p>
    <w:p w:rsidR="00F803EC" w:rsidRPr="00A533AF" w:rsidRDefault="00F803EC" w:rsidP="00A533AF">
      <w:pPr>
        <w:shd w:val="clear" w:color="auto" w:fill="FFFFFF"/>
        <w:spacing w:before="120" w:after="120" w:line="420" w:lineRule="exact"/>
        <w:ind w:firstLine="720"/>
        <w:rPr>
          <w:rFonts w:eastAsia="Times New Roman"/>
          <w:color w:val="000000"/>
          <w:spacing w:val="-4"/>
          <w:szCs w:val="28"/>
        </w:rPr>
      </w:pPr>
      <w:r w:rsidRPr="00A533AF">
        <w:rPr>
          <w:rFonts w:eastAsia="Times New Roman"/>
          <w:b/>
          <w:bCs/>
          <w:color w:val="000000"/>
          <w:spacing w:val="-4"/>
          <w:szCs w:val="28"/>
        </w:rPr>
        <w:t>Điều 1.</w:t>
      </w:r>
      <w:r w:rsidRPr="00A533AF">
        <w:rPr>
          <w:rFonts w:eastAsia="Times New Roman"/>
          <w:color w:val="000000"/>
          <w:spacing w:val="-4"/>
          <w:szCs w:val="28"/>
        </w:rPr>
        <w:t xml:space="preserve"> Ban hành kèm theo Quyết định </w:t>
      </w:r>
      <w:r w:rsidRPr="00A533AF">
        <w:rPr>
          <w:bCs/>
          <w:color w:val="000000"/>
          <w:spacing w:val="-4"/>
          <w:szCs w:val="28"/>
          <w:lang w:val="en"/>
        </w:rPr>
        <w:t xml:space="preserve">này Quy chế quản lý, sử dụng kinh phí chi thường xuyên thực hiện chính sách, chế độ ưu đãi người có công với cách mạng, thân nhân của người có công với cách mạng và người trực tiếp tham gia kháng chiến </w:t>
      </w:r>
      <w:r w:rsidRPr="00A533AF">
        <w:rPr>
          <w:color w:val="000000"/>
          <w:spacing w:val="-4"/>
          <w:szCs w:val="28"/>
          <w:shd w:val="clear" w:color="auto" w:fill="FFFFFF"/>
        </w:rPr>
        <w:t xml:space="preserve">do </w:t>
      </w:r>
      <w:r w:rsidR="004C1FFE">
        <w:rPr>
          <w:color w:val="000000"/>
          <w:spacing w:val="-4"/>
          <w:szCs w:val="28"/>
          <w:shd w:val="clear" w:color="auto" w:fill="FFFFFF"/>
        </w:rPr>
        <w:t>N</w:t>
      </w:r>
      <w:r w:rsidRPr="00A533AF">
        <w:rPr>
          <w:color w:val="000000"/>
          <w:spacing w:val="-4"/>
          <w:szCs w:val="28"/>
          <w:shd w:val="clear" w:color="auto" w:fill="FFFFFF"/>
        </w:rPr>
        <w:t>gành Lao động - Thương binh và Xã hội quản lý</w:t>
      </w:r>
      <w:r w:rsidRPr="00A533AF">
        <w:rPr>
          <w:bCs/>
          <w:color w:val="000000"/>
          <w:spacing w:val="-4"/>
          <w:szCs w:val="28"/>
          <w:lang w:val="en"/>
        </w:rPr>
        <w:t xml:space="preserve"> trên địa bàn tỉnh Bắc Kạn.</w:t>
      </w:r>
    </w:p>
    <w:p w:rsidR="00F803EC" w:rsidRPr="009D6775" w:rsidRDefault="00F803EC" w:rsidP="00A533AF">
      <w:pPr>
        <w:shd w:val="clear" w:color="auto" w:fill="FFFFFF"/>
        <w:spacing w:before="120" w:after="120" w:line="380" w:lineRule="exact"/>
        <w:ind w:firstLine="720"/>
        <w:rPr>
          <w:rFonts w:eastAsia="Times New Roman"/>
          <w:color w:val="000000"/>
          <w:szCs w:val="28"/>
        </w:rPr>
      </w:pPr>
      <w:r w:rsidRPr="009D6775">
        <w:rPr>
          <w:rFonts w:eastAsia="Times New Roman"/>
          <w:b/>
          <w:bCs/>
          <w:color w:val="000000"/>
          <w:szCs w:val="28"/>
        </w:rPr>
        <w:lastRenderedPageBreak/>
        <w:t>Điều 2.</w:t>
      </w:r>
      <w:r w:rsidRPr="009D6775">
        <w:rPr>
          <w:rFonts w:eastAsia="Times New Roman"/>
          <w:color w:val="000000"/>
          <w:szCs w:val="28"/>
        </w:rPr>
        <w:t xml:space="preserve"> Quyết định này có hiệu lực </w:t>
      </w:r>
      <w:r>
        <w:rPr>
          <w:rFonts w:eastAsia="Times New Roman"/>
          <w:color w:val="000000"/>
          <w:szCs w:val="28"/>
        </w:rPr>
        <w:t xml:space="preserve">thi hành </w:t>
      </w:r>
      <w:r w:rsidRPr="009D6775">
        <w:rPr>
          <w:rFonts w:eastAsia="Times New Roman"/>
          <w:color w:val="000000"/>
          <w:szCs w:val="28"/>
        </w:rPr>
        <w:t xml:space="preserve">kể từ ngày </w:t>
      </w:r>
      <w:r>
        <w:rPr>
          <w:rFonts w:eastAsia="Times New Roman"/>
          <w:color w:val="000000"/>
          <w:szCs w:val="28"/>
        </w:rPr>
        <w:t>26</w:t>
      </w:r>
      <w:r w:rsidRPr="009D6775">
        <w:rPr>
          <w:rFonts w:eastAsia="Times New Roman"/>
          <w:color w:val="000000"/>
          <w:szCs w:val="28"/>
        </w:rPr>
        <w:t xml:space="preserve"> tháng</w:t>
      </w:r>
      <w:r>
        <w:rPr>
          <w:rFonts w:eastAsia="Times New Roman"/>
          <w:color w:val="000000"/>
          <w:szCs w:val="28"/>
        </w:rPr>
        <w:t xml:space="preserve"> 12 </w:t>
      </w:r>
      <w:r w:rsidRPr="009D6775">
        <w:rPr>
          <w:rFonts w:eastAsia="Times New Roman"/>
          <w:color w:val="000000"/>
          <w:szCs w:val="28"/>
        </w:rPr>
        <w:t>năm 2024 và thay thế Quyết định số 07/2020/QĐ-UBND ngày 13</w:t>
      </w:r>
      <w:r>
        <w:rPr>
          <w:rFonts w:eastAsia="Times New Roman"/>
          <w:color w:val="000000"/>
          <w:szCs w:val="28"/>
        </w:rPr>
        <w:t xml:space="preserve"> tháng </w:t>
      </w:r>
      <w:r w:rsidRPr="009D6775">
        <w:rPr>
          <w:rFonts w:eastAsia="Times New Roman"/>
          <w:color w:val="000000"/>
          <w:szCs w:val="28"/>
        </w:rPr>
        <w:t>7</w:t>
      </w:r>
      <w:r>
        <w:rPr>
          <w:rFonts w:eastAsia="Times New Roman"/>
          <w:color w:val="000000"/>
          <w:szCs w:val="28"/>
        </w:rPr>
        <w:t xml:space="preserve"> năm </w:t>
      </w:r>
      <w:r w:rsidRPr="009D6775">
        <w:rPr>
          <w:rFonts w:eastAsia="Times New Roman"/>
          <w:color w:val="000000"/>
          <w:szCs w:val="28"/>
        </w:rPr>
        <w:t>2020 của Ủy ban nhân dân tỉnh Bắc Kạn ban hành Quy chế quản lý</w:t>
      </w:r>
      <w:r>
        <w:rPr>
          <w:rFonts w:eastAsia="Times New Roman"/>
          <w:color w:val="000000"/>
          <w:szCs w:val="28"/>
        </w:rPr>
        <w:t>,</w:t>
      </w:r>
      <w:r w:rsidRPr="009D6775">
        <w:rPr>
          <w:rFonts w:eastAsia="Times New Roman"/>
          <w:color w:val="000000"/>
          <w:szCs w:val="28"/>
        </w:rPr>
        <w:t xml:space="preserve"> sử dụng kinh phí thực hiện chính sách ưu đãi người có công với cách mạng và người trực tiếp tham gia kháng chiến trên địa bàn tỉnh Bắc Kạn.</w:t>
      </w:r>
    </w:p>
    <w:p w:rsidR="00F803EC" w:rsidRPr="009D6775" w:rsidRDefault="00F803EC" w:rsidP="00A533AF">
      <w:pPr>
        <w:shd w:val="clear" w:color="auto" w:fill="FFFFFF"/>
        <w:spacing w:before="120" w:after="120" w:line="380" w:lineRule="exact"/>
        <w:ind w:firstLine="720"/>
        <w:rPr>
          <w:rFonts w:eastAsia="Times New Roman"/>
          <w:color w:val="000000"/>
          <w:szCs w:val="28"/>
        </w:rPr>
      </w:pPr>
      <w:r w:rsidRPr="009D6775">
        <w:rPr>
          <w:rFonts w:eastAsia="Times New Roman"/>
          <w:b/>
          <w:bCs/>
          <w:color w:val="000000"/>
          <w:szCs w:val="28"/>
        </w:rPr>
        <w:t>Điều 3.</w:t>
      </w:r>
      <w:r w:rsidRPr="009D6775">
        <w:rPr>
          <w:rFonts w:eastAsia="Times New Roman"/>
          <w:color w:val="000000"/>
          <w:szCs w:val="28"/>
        </w:rPr>
        <w:t> Chánh Văn phòng Ủy ban nhân dân tỉnh, Giám đốc</w:t>
      </w:r>
      <w:r>
        <w:rPr>
          <w:rFonts w:eastAsia="Times New Roman"/>
          <w:color w:val="000000"/>
          <w:szCs w:val="28"/>
        </w:rPr>
        <w:t xml:space="preserve"> các </w:t>
      </w:r>
      <w:r w:rsidR="00B6423E">
        <w:rPr>
          <w:rFonts w:eastAsia="Times New Roman"/>
          <w:color w:val="000000"/>
          <w:szCs w:val="28"/>
        </w:rPr>
        <w:t>S</w:t>
      </w:r>
      <w:r>
        <w:rPr>
          <w:rFonts w:eastAsia="Times New Roman"/>
          <w:color w:val="000000"/>
          <w:szCs w:val="28"/>
        </w:rPr>
        <w:t>ở, ngành:</w:t>
      </w:r>
      <w:r w:rsidRPr="009D6775">
        <w:rPr>
          <w:rFonts w:eastAsia="Times New Roman"/>
          <w:color w:val="000000"/>
          <w:szCs w:val="28"/>
        </w:rPr>
        <w:t xml:space="preserve"> Lao động - Thương binh và Xã hội</w:t>
      </w:r>
      <w:r>
        <w:rPr>
          <w:rFonts w:eastAsia="Times New Roman"/>
          <w:color w:val="000000"/>
          <w:szCs w:val="28"/>
        </w:rPr>
        <w:t>,</w:t>
      </w:r>
      <w:r w:rsidRPr="009D6775">
        <w:rPr>
          <w:rFonts w:eastAsia="Times New Roman"/>
          <w:color w:val="000000"/>
          <w:szCs w:val="28"/>
        </w:rPr>
        <w:t xml:space="preserve"> </w:t>
      </w:r>
      <w:r>
        <w:rPr>
          <w:rFonts w:eastAsia="Times New Roman"/>
          <w:color w:val="000000"/>
          <w:szCs w:val="28"/>
        </w:rPr>
        <w:t xml:space="preserve">Tài chính, </w:t>
      </w:r>
      <w:r w:rsidRPr="009D6775">
        <w:rPr>
          <w:rFonts w:eastAsia="Times New Roman"/>
          <w:color w:val="000000"/>
          <w:szCs w:val="28"/>
        </w:rPr>
        <w:t>Kho bạc Nhà nước Bắc K</w:t>
      </w:r>
      <w:r>
        <w:rPr>
          <w:rFonts w:eastAsia="Times New Roman"/>
          <w:color w:val="000000"/>
          <w:szCs w:val="28"/>
        </w:rPr>
        <w:t>ạ</w:t>
      </w:r>
      <w:r w:rsidRPr="009D6775">
        <w:rPr>
          <w:rFonts w:eastAsia="Times New Roman"/>
          <w:color w:val="000000"/>
          <w:szCs w:val="28"/>
        </w:rPr>
        <w:t>n</w:t>
      </w:r>
      <w:r>
        <w:rPr>
          <w:rFonts w:eastAsia="Times New Roman"/>
          <w:color w:val="000000"/>
          <w:szCs w:val="28"/>
        </w:rPr>
        <w:t>,</w:t>
      </w:r>
      <w:r w:rsidRPr="009D6775">
        <w:rPr>
          <w:rFonts w:eastAsia="Times New Roman"/>
          <w:color w:val="000000"/>
          <w:szCs w:val="28"/>
        </w:rPr>
        <w:t xml:space="preserve"> Ngân hàng Nhà nước chi nhánh tỉnh Bắc Kạn; </w:t>
      </w:r>
      <w:r>
        <w:rPr>
          <w:rFonts w:eastAsia="Times New Roman"/>
          <w:color w:val="000000"/>
          <w:szCs w:val="28"/>
        </w:rPr>
        <w:t xml:space="preserve">Giám đốc, Thủ trưởng các sở, ban, ngành cấp tỉnh; </w:t>
      </w:r>
      <w:r w:rsidRPr="009D6775">
        <w:rPr>
          <w:rFonts w:eastAsia="Times New Roman"/>
          <w:color w:val="000000"/>
          <w:szCs w:val="28"/>
        </w:rPr>
        <w:t>Chủ tịch Ủy ban nhân dân các huyện, thành phố; Chủ tịch Ủy ban nhân dân các xã, phường, thị trấn</w:t>
      </w:r>
      <w:r>
        <w:rPr>
          <w:rFonts w:eastAsia="Times New Roman"/>
          <w:color w:val="000000"/>
          <w:szCs w:val="28"/>
        </w:rPr>
        <w:t>;</w:t>
      </w:r>
      <w:r w:rsidRPr="009D6775">
        <w:rPr>
          <w:rFonts w:eastAsia="Times New Roman"/>
          <w:color w:val="000000"/>
          <w:szCs w:val="28"/>
        </w:rPr>
        <w:t xml:space="preserve"> </w:t>
      </w:r>
      <w:r>
        <w:rPr>
          <w:rFonts w:eastAsia="Times New Roman"/>
          <w:color w:val="000000"/>
          <w:szCs w:val="28"/>
        </w:rPr>
        <w:t>T</w:t>
      </w:r>
      <w:r w:rsidRPr="009D6775">
        <w:rPr>
          <w:rFonts w:eastAsia="Times New Roman"/>
          <w:color w:val="000000"/>
          <w:szCs w:val="28"/>
        </w:rPr>
        <w:t xml:space="preserve">hủ trưởng các cơ quan, đơn vị, cá nhân </w:t>
      </w:r>
      <w:r>
        <w:rPr>
          <w:rFonts w:eastAsia="Times New Roman"/>
          <w:color w:val="000000"/>
          <w:szCs w:val="28"/>
        </w:rPr>
        <w:t xml:space="preserve">có </w:t>
      </w:r>
      <w:r w:rsidRPr="009D6775">
        <w:rPr>
          <w:rFonts w:eastAsia="Times New Roman"/>
          <w:color w:val="000000"/>
          <w:szCs w:val="28"/>
        </w:rPr>
        <w:t>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F803EC" w:rsidRPr="00D6284E" w:rsidTr="000D772A">
        <w:trPr>
          <w:trHeight w:val="132"/>
        </w:trPr>
        <w:tc>
          <w:tcPr>
            <w:tcW w:w="4003" w:type="dxa"/>
          </w:tcPr>
          <w:p w:rsidR="00F803EC" w:rsidRPr="00D6284E" w:rsidRDefault="00F803EC" w:rsidP="000D772A">
            <w:pPr>
              <w:rPr>
                <w:rFonts w:cs="Times New Roman"/>
                <w:szCs w:val="28"/>
              </w:rPr>
            </w:pPr>
          </w:p>
          <w:p w:rsidR="00F803EC" w:rsidRPr="00D6284E" w:rsidRDefault="00F803EC" w:rsidP="000D772A">
            <w:pPr>
              <w:rPr>
                <w:rFonts w:cs="Times New Roman"/>
                <w:szCs w:val="28"/>
              </w:rPr>
            </w:pPr>
          </w:p>
        </w:tc>
        <w:tc>
          <w:tcPr>
            <w:tcW w:w="5353" w:type="dxa"/>
          </w:tcPr>
          <w:p w:rsidR="00F803EC" w:rsidRPr="00D6284E" w:rsidRDefault="00F803EC" w:rsidP="000D772A">
            <w:pPr>
              <w:tabs>
                <w:tab w:val="center" w:pos="6946"/>
              </w:tabs>
              <w:jc w:val="center"/>
              <w:rPr>
                <w:rFonts w:cs="Times New Roman"/>
                <w:b/>
                <w:szCs w:val="28"/>
              </w:rPr>
            </w:pPr>
            <w:r w:rsidRPr="00D6284E">
              <w:rPr>
                <w:rFonts w:cs="Times New Roman"/>
                <w:b/>
                <w:szCs w:val="28"/>
              </w:rPr>
              <w:t xml:space="preserve">TM. ỦY BAN NHÂN DÂN </w:t>
            </w:r>
          </w:p>
          <w:p w:rsidR="00F803EC" w:rsidRDefault="00F803EC" w:rsidP="000D772A">
            <w:pPr>
              <w:tabs>
                <w:tab w:val="center" w:pos="6946"/>
              </w:tabs>
              <w:jc w:val="center"/>
              <w:rPr>
                <w:rFonts w:cs="Times New Roman"/>
                <w:b/>
                <w:szCs w:val="28"/>
              </w:rPr>
            </w:pPr>
            <w:r w:rsidRPr="00D6284E">
              <w:rPr>
                <w:rFonts w:cs="Times New Roman"/>
                <w:b/>
                <w:szCs w:val="28"/>
              </w:rPr>
              <w:t>CHỦ TỊCH</w:t>
            </w:r>
          </w:p>
          <w:p w:rsidR="00F803EC" w:rsidRDefault="00F803EC" w:rsidP="000D772A">
            <w:pPr>
              <w:tabs>
                <w:tab w:val="center" w:pos="6946"/>
              </w:tabs>
              <w:jc w:val="center"/>
              <w:rPr>
                <w:rFonts w:cs="Times New Roman"/>
                <w:b/>
                <w:szCs w:val="28"/>
              </w:rPr>
            </w:pPr>
          </w:p>
          <w:p w:rsidR="00F803EC" w:rsidRDefault="00F803EC" w:rsidP="000D772A">
            <w:pPr>
              <w:tabs>
                <w:tab w:val="center" w:pos="6946"/>
              </w:tabs>
              <w:jc w:val="center"/>
              <w:rPr>
                <w:rFonts w:cs="Times New Roman"/>
                <w:b/>
                <w:szCs w:val="28"/>
              </w:rPr>
            </w:pPr>
          </w:p>
          <w:p w:rsidR="00F803EC" w:rsidRDefault="00F803EC" w:rsidP="000D772A">
            <w:pPr>
              <w:tabs>
                <w:tab w:val="center" w:pos="6946"/>
              </w:tabs>
              <w:jc w:val="center"/>
              <w:rPr>
                <w:rFonts w:cs="Times New Roman"/>
                <w:b/>
                <w:szCs w:val="28"/>
              </w:rPr>
            </w:pPr>
          </w:p>
          <w:p w:rsidR="00F803EC" w:rsidRPr="00D6284E" w:rsidRDefault="00F803EC" w:rsidP="000D772A">
            <w:pPr>
              <w:tabs>
                <w:tab w:val="center" w:pos="6946"/>
              </w:tabs>
              <w:jc w:val="center"/>
              <w:rPr>
                <w:rFonts w:cs="Times New Roman"/>
                <w:b/>
                <w:szCs w:val="28"/>
              </w:rPr>
            </w:pPr>
          </w:p>
          <w:p w:rsidR="00F803EC" w:rsidRPr="00D6284E" w:rsidRDefault="00F803EC" w:rsidP="000D772A">
            <w:pPr>
              <w:jc w:val="center"/>
              <w:rPr>
                <w:rFonts w:cs="Times New Roman"/>
                <w:szCs w:val="28"/>
              </w:rPr>
            </w:pPr>
            <w:r>
              <w:rPr>
                <w:rFonts w:cs="Times New Roman"/>
                <w:b/>
                <w:szCs w:val="28"/>
              </w:rPr>
              <w:t>Nguyễn Đăng Bình</w:t>
            </w:r>
          </w:p>
        </w:tc>
      </w:tr>
    </w:tbl>
    <w:p w:rsidR="00F803EC" w:rsidRPr="00D6284E" w:rsidRDefault="00F803EC" w:rsidP="00F803EC">
      <w:pPr>
        <w:rPr>
          <w:rFonts w:cs="Times New Roman"/>
          <w:szCs w:val="28"/>
        </w:rPr>
      </w:pPr>
    </w:p>
    <w:p w:rsidR="00036B89" w:rsidRDefault="00036B89"/>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p w:rsidR="005C65BE" w:rsidRDefault="005C65BE"/>
    <w:tbl>
      <w:tblPr>
        <w:tblW w:w="9380" w:type="dxa"/>
        <w:tblInd w:w="108" w:type="dxa"/>
        <w:tblLook w:val="0000" w:firstRow="0" w:lastRow="0" w:firstColumn="0" w:lastColumn="0" w:noHBand="0" w:noVBand="0"/>
      </w:tblPr>
      <w:tblGrid>
        <w:gridCol w:w="3227"/>
        <w:gridCol w:w="6153"/>
      </w:tblGrid>
      <w:tr w:rsidR="005C65BE" w:rsidRPr="00D6284E" w:rsidTr="000D772A">
        <w:tc>
          <w:tcPr>
            <w:tcW w:w="3227" w:type="dxa"/>
          </w:tcPr>
          <w:p w:rsidR="005C65BE" w:rsidRPr="00D6284E" w:rsidRDefault="005C65BE" w:rsidP="000D772A">
            <w:pPr>
              <w:jc w:val="center"/>
              <w:rPr>
                <w:rFonts w:cs="Times New Roman"/>
                <w:b/>
                <w:szCs w:val="28"/>
              </w:rPr>
            </w:pPr>
            <w:r w:rsidRPr="00D6284E">
              <w:rPr>
                <w:rFonts w:cs="Times New Roman"/>
                <w:b/>
                <w:szCs w:val="28"/>
              </w:rPr>
              <w:lastRenderedPageBreak/>
              <w:t>ỦY BAN NHÂN DÂN</w:t>
            </w:r>
          </w:p>
          <w:p w:rsidR="005C65BE" w:rsidRPr="00D6284E" w:rsidRDefault="005C65BE" w:rsidP="000D772A">
            <w:pPr>
              <w:jc w:val="center"/>
              <w:rPr>
                <w:rFonts w:cs="Times New Roman"/>
                <w:b/>
                <w:szCs w:val="28"/>
              </w:rPr>
            </w:pPr>
            <w:r w:rsidRPr="00D6284E">
              <w:rPr>
                <w:rFonts w:cs="Times New Roman"/>
                <w:b/>
                <w:szCs w:val="28"/>
              </w:rPr>
              <w:t>TỈNH BẮC KẠN</w:t>
            </w:r>
          </w:p>
          <w:p w:rsidR="005C65BE" w:rsidRPr="00D6284E" w:rsidRDefault="005C65BE" w:rsidP="005C65BE">
            <w:pPr>
              <w:rPr>
                <w:rFonts w:cs="Times New Roman"/>
                <w:b/>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626C475D" wp14:editId="6EFAA614">
                      <wp:simplePos x="0" y="0"/>
                      <wp:positionH relativeFrom="column">
                        <wp:posOffset>625475</wp:posOffset>
                      </wp:positionH>
                      <wp:positionV relativeFrom="paragraph">
                        <wp:posOffset>29210</wp:posOffset>
                      </wp:positionV>
                      <wp:extent cx="638175" cy="0"/>
                      <wp:effectExtent l="9525" t="12065" r="952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7EFF5"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b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2cM8+zTFiF5VCSmufsY6/5nrHgWhxM5bItrOV1op6Lu2WYxCDs/O&#10;B1akuDqEoEpvhJSx/VKhocSL6WQaHZyWggVlMHO23VXSogMJAxS/mCJo7s2s3isWwTpO2PoieyLk&#10;WYbgUgU8yAvoXKTzhPxYpIv1fD3PR/lkth7laV2PnjZVPpptIPX6oa6qOvsZqGV50QnGuArsrtOa&#10;5X83DZe9Oc/ZbV5vZUjeo8d6AdnrP5KOjQ29PE/FTrPT1l4bDgMajS/LFDbg/g7y/cqvfgE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8yjibHAIAADoEAAAOAAAAAAAAAAAAAAAAAC4CAABkcnMvZTJvRG9jLnhtbFBLAQItABQA&#10;BgAIAAAAIQDpKqst2wAAAAYBAAAPAAAAAAAAAAAAAAAAAHYEAABkcnMvZG93bnJldi54bWxQSwUG&#10;AAAAAAQABADzAAAAfgUAAAAA&#10;"/>
                  </w:pict>
                </mc:Fallback>
              </mc:AlternateContent>
            </w:r>
          </w:p>
        </w:tc>
        <w:tc>
          <w:tcPr>
            <w:tcW w:w="6153" w:type="dxa"/>
          </w:tcPr>
          <w:p w:rsidR="005C65BE" w:rsidRPr="00D6284E" w:rsidRDefault="005C65BE" w:rsidP="000D772A">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5C65BE" w:rsidRPr="00D6284E" w:rsidRDefault="005C65BE" w:rsidP="000D772A">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5C65BE" w:rsidRPr="00D6284E" w:rsidRDefault="005C65BE" w:rsidP="005C65BE">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20C251AB" wp14:editId="59C3BF19">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C3F85"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5C65BE" w:rsidRPr="005C65BE" w:rsidRDefault="005C65BE" w:rsidP="005C65BE">
      <w:pPr>
        <w:jc w:val="center"/>
        <w:rPr>
          <w:b/>
        </w:rPr>
      </w:pPr>
      <w:r w:rsidRPr="005C65BE">
        <w:rPr>
          <w:b/>
        </w:rPr>
        <w:t>QUY CHẾ</w:t>
      </w:r>
    </w:p>
    <w:p w:rsidR="005C65BE" w:rsidRPr="005C65BE" w:rsidRDefault="005C65BE" w:rsidP="005C65BE">
      <w:pPr>
        <w:shd w:val="clear" w:color="auto" w:fill="FFFFFF"/>
        <w:jc w:val="center"/>
        <w:rPr>
          <w:rFonts w:ascii="Times New Roman Bold" w:hAnsi="Times New Roman Bold"/>
          <w:b/>
          <w:bCs/>
          <w:szCs w:val="28"/>
          <w:lang w:val="en"/>
        </w:rPr>
      </w:pPr>
      <w:r w:rsidRPr="005C65BE">
        <w:rPr>
          <w:rFonts w:ascii="Times New Roman Bold" w:hAnsi="Times New Roman Bold"/>
          <w:b/>
          <w:bCs/>
          <w:szCs w:val="28"/>
          <w:lang w:val="en"/>
        </w:rPr>
        <w:t xml:space="preserve">Quản lý, sử dụng kinh phí chi thường xuyên thực hiện chính sách, </w:t>
      </w:r>
    </w:p>
    <w:p w:rsidR="005C65BE" w:rsidRPr="005C65BE" w:rsidRDefault="005C65BE" w:rsidP="005C65BE">
      <w:pPr>
        <w:shd w:val="clear" w:color="auto" w:fill="FFFFFF"/>
        <w:jc w:val="center"/>
        <w:rPr>
          <w:rFonts w:ascii="Times New Roman Bold" w:hAnsi="Times New Roman Bold"/>
          <w:b/>
          <w:bCs/>
          <w:szCs w:val="28"/>
          <w:lang w:val="en"/>
        </w:rPr>
      </w:pPr>
      <w:r w:rsidRPr="005C65BE">
        <w:rPr>
          <w:rFonts w:ascii="Times New Roman Bold" w:hAnsi="Times New Roman Bold"/>
          <w:b/>
          <w:bCs/>
          <w:szCs w:val="28"/>
          <w:lang w:val="en"/>
        </w:rPr>
        <w:t xml:space="preserve">chế độ ưu đãi người có công với cách mạng, thân nhân của </w:t>
      </w:r>
    </w:p>
    <w:p w:rsidR="005C65BE" w:rsidRPr="005C65BE" w:rsidRDefault="005C65BE" w:rsidP="005C65BE">
      <w:pPr>
        <w:shd w:val="clear" w:color="auto" w:fill="FFFFFF"/>
        <w:jc w:val="center"/>
        <w:rPr>
          <w:rFonts w:ascii="Times New Roman Bold" w:hAnsi="Times New Roman Bold"/>
          <w:b/>
          <w:bCs/>
          <w:szCs w:val="28"/>
          <w:lang w:val="en"/>
        </w:rPr>
      </w:pPr>
      <w:r w:rsidRPr="005C65BE">
        <w:rPr>
          <w:rFonts w:ascii="Times New Roman Bold" w:hAnsi="Times New Roman Bold"/>
          <w:b/>
          <w:bCs/>
          <w:szCs w:val="28"/>
          <w:lang w:val="en"/>
        </w:rPr>
        <w:t>người có công với cách mạng và người trực tiếp tham gia kháng chiến</w:t>
      </w:r>
    </w:p>
    <w:p w:rsidR="005C65BE" w:rsidRPr="005C65BE" w:rsidRDefault="005C65BE" w:rsidP="005C65BE">
      <w:pPr>
        <w:shd w:val="clear" w:color="auto" w:fill="FFFFFF"/>
        <w:jc w:val="center"/>
        <w:rPr>
          <w:rFonts w:ascii="Times New Roman Bold" w:eastAsia="Times New Roman" w:hAnsi="Times New Roman Bold"/>
          <w:b/>
          <w:bCs/>
          <w:spacing w:val="-6"/>
          <w:szCs w:val="28"/>
        </w:rPr>
      </w:pPr>
      <w:r w:rsidRPr="005C65BE">
        <w:rPr>
          <w:rFonts w:ascii="Times New Roman Bold" w:hAnsi="Times New Roman Bold"/>
          <w:b/>
          <w:bCs/>
          <w:spacing w:val="-6"/>
          <w:szCs w:val="28"/>
          <w:lang w:val="en"/>
        </w:rPr>
        <w:t xml:space="preserve"> </w:t>
      </w:r>
      <w:r w:rsidRPr="005C65BE">
        <w:rPr>
          <w:rFonts w:ascii="Times New Roman Bold" w:hAnsi="Times New Roman Bold"/>
          <w:b/>
          <w:spacing w:val="-6"/>
          <w:szCs w:val="28"/>
          <w:shd w:val="clear" w:color="auto" w:fill="FFFFFF"/>
        </w:rPr>
        <w:t xml:space="preserve">do </w:t>
      </w:r>
      <w:r w:rsidR="006C7D99">
        <w:rPr>
          <w:rFonts w:ascii="Times New Roman Bold" w:hAnsi="Times New Roman Bold"/>
          <w:b/>
          <w:spacing w:val="-6"/>
          <w:szCs w:val="28"/>
          <w:shd w:val="clear" w:color="auto" w:fill="FFFFFF"/>
        </w:rPr>
        <w:t>N</w:t>
      </w:r>
      <w:r w:rsidRPr="005C65BE">
        <w:rPr>
          <w:rFonts w:ascii="Times New Roman Bold" w:hAnsi="Times New Roman Bold"/>
          <w:b/>
          <w:spacing w:val="-6"/>
          <w:szCs w:val="28"/>
          <w:shd w:val="clear" w:color="auto" w:fill="FFFFFF"/>
        </w:rPr>
        <w:t>gành Lao động - Thương binh và Xã hội quản lý</w:t>
      </w:r>
      <w:r w:rsidRPr="005C65BE">
        <w:rPr>
          <w:rFonts w:ascii="Times New Roman Bold" w:hAnsi="Times New Roman Bold"/>
          <w:b/>
          <w:bCs/>
          <w:spacing w:val="-6"/>
          <w:szCs w:val="28"/>
          <w:lang w:val="en"/>
        </w:rPr>
        <w:t xml:space="preserve"> trên địa bàn tỉnh Bắc Kạn</w:t>
      </w:r>
    </w:p>
    <w:p w:rsidR="005C65BE" w:rsidRPr="00DD649F" w:rsidRDefault="005C65BE" w:rsidP="005C65BE">
      <w:pPr>
        <w:shd w:val="clear" w:color="auto" w:fill="FFFFFF"/>
        <w:jc w:val="center"/>
        <w:rPr>
          <w:rFonts w:eastAsia="Times New Roman"/>
          <w:i/>
          <w:iCs/>
          <w:szCs w:val="28"/>
          <w:lang w:val="vi-VN"/>
        </w:rPr>
      </w:pPr>
      <w:r w:rsidRPr="00DD649F">
        <w:rPr>
          <w:rFonts w:eastAsia="Times New Roman"/>
          <w:i/>
          <w:iCs/>
          <w:szCs w:val="28"/>
          <w:lang w:val="vi-VN"/>
        </w:rPr>
        <w:t>(</w:t>
      </w:r>
      <w:r w:rsidRPr="00DD649F">
        <w:rPr>
          <w:rFonts w:eastAsia="Times New Roman"/>
          <w:i/>
          <w:iCs/>
          <w:szCs w:val="28"/>
        </w:rPr>
        <w:t>Ban hành k</w:t>
      </w:r>
      <w:r w:rsidRPr="00DD649F">
        <w:rPr>
          <w:rFonts w:eastAsia="Times New Roman"/>
          <w:i/>
          <w:iCs/>
          <w:szCs w:val="28"/>
          <w:lang w:val="vi-VN"/>
        </w:rPr>
        <w:t xml:space="preserve">èm theo Quyết định số </w:t>
      </w:r>
      <w:r w:rsidRPr="00DD649F">
        <w:rPr>
          <w:rFonts w:eastAsia="Times New Roman"/>
          <w:i/>
          <w:iCs/>
          <w:szCs w:val="28"/>
        </w:rPr>
        <w:t>33</w:t>
      </w:r>
      <w:r w:rsidRPr="00DD649F">
        <w:rPr>
          <w:rFonts w:eastAsia="Times New Roman"/>
          <w:i/>
          <w:iCs/>
          <w:szCs w:val="28"/>
          <w:lang w:val="vi-VN"/>
        </w:rPr>
        <w:t>/</w:t>
      </w:r>
      <w:r w:rsidRPr="00DD649F">
        <w:rPr>
          <w:rFonts w:eastAsia="Times New Roman"/>
          <w:i/>
          <w:iCs/>
          <w:szCs w:val="28"/>
        </w:rPr>
        <w:t>2024/</w:t>
      </w:r>
      <w:r w:rsidRPr="00DD649F">
        <w:rPr>
          <w:rFonts w:eastAsia="Times New Roman"/>
          <w:i/>
          <w:iCs/>
          <w:szCs w:val="28"/>
          <w:lang w:val="vi-VN"/>
        </w:rPr>
        <w:t>QĐ-UBND</w:t>
      </w:r>
    </w:p>
    <w:p w:rsidR="005C65BE" w:rsidRDefault="005C65BE" w:rsidP="005C65BE">
      <w:pPr>
        <w:shd w:val="clear" w:color="auto" w:fill="FFFFFF"/>
        <w:jc w:val="center"/>
        <w:rPr>
          <w:rFonts w:eastAsia="Times New Roman"/>
          <w:i/>
          <w:iCs/>
          <w:szCs w:val="28"/>
          <w:lang w:val="vi-VN"/>
        </w:rPr>
      </w:pPr>
      <w:r w:rsidRPr="00DD649F">
        <w:rPr>
          <w:rFonts w:eastAsia="Times New Roman"/>
          <w:i/>
          <w:iCs/>
          <w:szCs w:val="28"/>
          <w:lang w:val="vi-VN"/>
        </w:rPr>
        <w:t xml:space="preserve"> ngày </w:t>
      </w:r>
      <w:r w:rsidRPr="00DD649F">
        <w:rPr>
          <w:rFonts w:eastAsia="Times New Roman"/>
          <w:i/>
          <w:iCs/>
          <w:szCs w:val="28"/>
        </w:rPr>
        <w:t>16</w:t>
      </w:r>
      <w:r w:rsidRPr="00DD649F">
        <w:rPr>
          <w:rFonts w:eastAsia="Times New Roman"/>
          <w:i/>
          <w:iCs/>
          <w:szCs w:val="28"/>
          <w:lang w:val="vi-VN"/>
        </w:rPr>
        <w:t xml:space="preserve"> tháng </w:t>
      </w:r>
      <w:r w:rsidRPr="00DD649F">
        <w:rPr>
          <w:rFonts w:eastAsia="Times New Roman"/>
          <w:i/>
          <w:iCs/>
          <w:szCs w:val="28"/>
        </w:rPr>
        <w:t>12</w:t>
      </w:r>
      <w:r w:rsidRPr="00DD649F">
        <w:rPr>
          <w:rFonts w:eastAsia="Times New Roman"/>
          <w:i/>
          <w:iCs/>
          <w:szCs w:val="28"/>
          <w:lang w:val="vi-VN"/>
        </w:rPr>
        <w:t xml:space="preserve"> năm 20</w:t>
      </w:r>
      <w:r w:rsidRPr="00DD649F">
        <w:rPr>
          <w:rFonts w:eastAsia="Times New Roman"/>
          <w:i/>
          <w:iCs/>
          <w:szCs w:val="28"/>
        </w:rPr>
        <w:t>24</w:t>
      </w:r>
      <w:r w:rsidRPr="00DD649F">
        <w:rPr>
          <w:rFonts w:eastAsia="Times New Roman"/>
          <w:i/>
          <w:iCs/>
          <w:szCs w:val="28"/>
          <w:lang w:val="vi-VN"/>
        </w:rPr>
        <w:t xml:space="preserve"> của </w:t>
      </w:r>
      <w:r w:rsidRPr="00DD649F">
        <w:rPr>
          <w:rFonts w:eastAsia="Times New Roman"/>
          <w:i/>
          <w:iCs/>
          <w:szCs w:val="28"/>
        </w:rPr>
        <w:t>Ủy ban nhân dân</w:t>
      </w:r>
      <w:r w:rsidRPr="00DD649F">
        <w:rPr>
          <w:rFonts w:eastAsia="Times New Roman"/>
          <w:i/>
          <w:iCs/>
          <w:szCs w:val="28"/>
          <w:lang w:val="vi-VN"/>
        </w:rPr>
        <w:t xml:space="preserve"> tỉnh </w:t>
      </w:r>
      <w:r w:rsidRPr="00DD649F">
        <w:rPr>
          <w:rFonts w:eastAsia="Times New Roman"/>
          <w:i/>
          <w:iCs/>
          <w:szCs w:val="28"/>
        </w:rPr>
        <w:t>Bắc Kạn</w:t>
      </w:r>
      <w:r w:rsidRPr="00DD649F">
        <w:rPr>
          <w:rFonts w:eastAsia="Times New Roman"/>
          <w:i/>
          <w:iCs/>
          <w:szCs w:val="28"/>
          <w:lang w:val="vi-VN"/>
        </w:rPr>
        <w:t>)</w:t>
      </w:r>
    </w:p>
    <w:p w:rsidR="005C65BE" w:rsidRPr="005C65BE" w:rsidRDefault="005C65BE" w:rsidP="005C65BE">
      <w:pPr>
        <w:shd w:val="clear" w:color="auto" w:fill="FFFFFF"/>
        <w:spacing w:after="120"/>
        <w:jc w:val="center"/>
        <w:rPr>
          <w:rFonts w:eastAsia="Times New Roman"/>
          <w:i/>
          <w:iCs/>
          <w:szCs w:val="28"/>
          <w:vertAlign w:val="superscript"/>
        </w:rPr>
      </w:pPr>
      <w:r w:rsidRPr="005C65BE">
        <w:rPr>
          <w:rFonts w:eastAsia="Times New Roman"/>
          <w:i/>
          <w:iCs/>
          <w:szCs w:val="28"/>
          <w:vertAlign w:val="superscript"/>
        </w:rPr>
        <w:t>____________________</w:t>
      </w:r>
    </w:p>
    <w:p w:rsidR="005C65BE" w:rsidRPr="00DD649F" w:rsidRDefault="005C65BE" w:rsidP="005C65BE">
      <w:pPr>
        <w:shd w:val="clear" w:color="auto" w:fill="FFFFFF"/>
        <w:jc w:val="center"/>
        <w:rPr>
          <w:rFonts w:eastAsia="Times New Roman"/>
          <w:szCs w:val="28"/>
        </w:rPr>
      </w:pPr>
      <w:r w:rsidRPr="00DD649F">
        <w:rPr>
          <w:rFonts w:eastAsia="Times New Roman"/>
          <w:b/>
          <w:bCs/>
          <w:szCs w:val="28"/>
        </w:rPr>
        <w:t>Chương I</w:t>
      </w:r>
    </w:p>
    <w:p w:rsidR="005C65BE" w:rsidRPr="00DD649F" w:rsidRDefault="005C65BE" w:rsidP="005C65BE">
      <w:pPr>
        <w:shd w:val="clear" w:color="auto" w:fill="FFFFFF"/>
        <w:spacing w:after="120"/>
        <w:jc w:val="center"/>
        <w:rPr>
          <w:rFonts w:eastAsia="Times New Roman"/>
          <w:szCs w:val="28"/>
        </w:rPr>
      </w:pPr>
      <w:r w:rsidRPr="00DD649F">
        <w:rPr>
          <w:rFonts w:eastAsia="Times New Roman"/>
          <w:b/>
          <w:bCs/>
          <w:szCs w:val="28"/>
        </w:rPr>
        <w:t>QUY ĐỊNH CHUNG</w:t>
      </w:r>
    </w:p>
    <w:p w:rsidR="005C65BE" w:rsidRPr="005C65BE" w:rsidRDefault="005C65BE" w:rsidP="005C65BE">
      <w:pPr>
        <w:shd w:val="clear" w:color="auto" w:fill="FFFFFF"/>
        <w:spacing w:before="120" w:after="120" w:line="360" w:lineRule="exact"/>
        <w:ind w:firstLine="720"/>
        <w:rPr>
          <w:rFonts w:eastAsia="Times New Roman"/>
          <w:b/>
          <w:szCs w:val="28"/>
        </w:rPr>
      </w:pPr>
      <w:r w:rsidRPr="005C65BE">
        <w:rPr>
          <w:rFonts w:eastAsia="Times New Roman"/>
          <w:b/>
          <w:bCs/>
          <w:szCs w:val="28"/>
        </w:rPr>
        <w:t>Điều 1.</w:t>
      </w:r>
      <w:r w:rsidRPr="005C65BE">
        <w:rPr>
          <w:rFonts w:eastAsia="Times New Roman"/>
          <w:szCs w:val="28"/>
        </w:rPr>
        <w:t> </w:t>
      </w:r>
      <w:r w:rsidRPr="005C65BE">
        <w:rPr>
          <w:rFonts w:eastAsia="Times New Roman"/>
          <w:b/>
          <w:szCs w:val="28"/>
        </w:rPr>
        <w:t xml:space="preserve">Phạm vi điều chỉnh </w:t>
      </w:r>
    </w:p>
    <w:p w:rsidR="005C65BE" w:rsidRPr="005C65BE" w:rsidRDefault="005C65BE" w:rsidP="005C65BE">
      <w:pPr>
        <w:pStyle w:val="NormalWeb"/>
        <w:shd w:val="clear" w:color="auto" w:fill="FFFFFF"/>
        <w:spacing w:before="120" w:beforeAutospacing="0" w:after="120" w:afterAutospacing="0" w:line="360" w:lineRule="exact"/>
        <w:ind w:firstLine="720"/>
        <w:jc w:val="both"/>
        <w:rPr>
          <w:sz w:val="28"/>
          <w:szCs w:val="28"/>
        </w:rPr>
      </w:pPr>
      <w:r w:rsidRPr="005C65BE">
        <w:rPr>
          <w:sz w:val="28"/>
          <w:szCs w:val="28"/>
        </w:rPr>
        <w:t>1. Quy chế này quy định về quản lý, sử dụng kinh phí chi thường xuyên thực hiện chính sách ưu đãi người có công với</w:t>
      </w:r>
      <w:r w:rsidRPr="005C65BE">
        <w:rPr>
          <w:sz w:val="28"/>
          <w:szCs w:val="28"/>
          <w:shd w:val="clear" w:color="auto" w:fill="FFFFFF"/>
        </w:rPr>
        <w:t xml:space="preserve"> cách mạng, thân nhân của người có công với cách mạng và người trực tiếp tham gia kháng chiến, tham gia chiến tranh bảo vệ Tổ quốc, làm nhiệm vụ quốc tế ở Căm-pu-chi-a, giúp bạn Lào, người được cử làm chuyên gia sang giúp Lào và Căm-pu-chi-a (người trực tiếp tham gia kháng chiến) do </w:t>
      </w:r>
      <w:r w:rsidR="008715C9">
        <w:rPr>
          <w:sz w:val="28"/>
          <w:szCs w:val="28"/>
          <w:shd w:val="clear" w:color="auto" w:fill="FFFFFF"/>
        </w:rPr>
        <w:t>N</w:t>
      </w:r>
      <w:r w:rsidRPr="005C65BE">
        <w:rPr>
          <w:sz w:val="28"/>
          <w:szCs w:val="28"/>
          <w:shd w:val="clear" w:color="auto" w:fill="FFFFFF"/>
        </w:rPr>
        <w:t>gành Lao động - Thương binh và Xã hội quản lý trên địa bàn tỉnh Bắc Kạn từ nguồn ngân sách trung ương đảm bảo, bố trí trong dự toán chi ngân sách nhà nước của Sở Lao động - Thương binh và Xã hội tỉnh Bắc Kạn.</w:t>
      </w:r>
    </w:p>
    <w:p w:rsidR="005C65BE" w:rsidRPr="005C65BE" w:rsidRDefault="005C65BE" w:rsidP="005C65BE">
      <w:pPr>
        <w:pStyle w:val="NormalWeb"/>
        <w:shd w:val="clear" w:color="auto" w:fill="FFFFFF"/>
        <w:spacing w:before="120" w:beforeAutospacing="0" w:after="120" w:afterAutospacing="0" w:line="360" w:lineRule="exact"/>
        <w:ind w:firstLine="720"/>
        <w:jc w:val="both"/>
        <w:rPr>
          <w:sz w:val="28"/>
          <w:szCs w:val="28"/>
        </w:rPr>
      </w:pPr>
      <w:r w:rsidRPr="005C65BE">
        <w:rPr>
          <w:sz w:val="28"/>
          <w:szCs w:val="28"/>
        </w:rPr>
        <w:t>2. Các nội dung khác không quy định tại Quy chế này thực hiện theo Thông tư số 44/2022/TT-BTC ngày 21 tháng 7 năm 2022 của Bộ trưởng Bộ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 Thương binh và Xã hội quản lý và các quy định khác của pháp luật có liên quan.</w:t>
      </w:r>
    </w:p>
    <w:p w:rsidR="005C65BE" w:rsidRPr="005C65BE" w:rsidRDefault="005C65BE" w:rsidP="005C65BE">
      <w:pPr>
        <w:shd w:val="clear" w:color="auto" w:fill="FFFFFF"/>
        <w:spacing w:before="120" w:after="120" w:line="360" w:lineRule="exact"/>
        <w:ind w:firstLine="720"/>
        <w:rPr>
          <w:rFonts w:eastAsia="Times New Roman"/>
          <w:b/>
          <w:szCs w:val="28"/>
        </w:rPr>
      </w:pPr>
      <w:r w:rsidRPr="005C65BE">
        <w:rPr>
          <w:rFonts w:eastAsia="Times New Roman"/>
          <w:b/>
          <w:bCs/>
          <w:szCs w:val="28"/>
        </w:rPr>
        <w:t>Điều 2.</w:t>
      </w:r>
      <w:r w:rsidRPr="005C65BE">
        <w:rPr>
          <w:rFonts w:eastAsia="Times New Roman"/>
          <w:szCs w:val="28"/>
        </w:rPr>
        <w:t> </w:t>
      </w:r>
      <w:r w:rsidRPr="005C65BE">
        <w:rPr>
          <w:rFonts w:eastAsia="Times New Roman"/>
          <w:b/>
          <w:szCs w:val="28"/>
        </w:rPr>
        <w:t>Đối tượng áp dụng</w:t>
      </w:r>
    </w:p>
    <w:p w:rsidR="005C65BE" w:rsidRPr="005C65BE" w:rsidRDefault="005C65BE" w:rsidP="005C65BE">
      <w:pPr>
        <w:pStyle w:val="NormalWeb"/>
        <w:shd w:val="clear" w:color="auto" w:fill="FFFFFF"/>
        <w:spacing w:before="120" w:beforeAutospacing="0" w:after="120" w:afterAutospacing="0" w:line="340" w:lineRule="exact"/>
        <w:ind w:firstLine="720"/>
        <w:jc w:val="both"/>
        <w:rPr>
          <w:sz w:val="28"/>
          <w:szCs w:val="28"/>
        </w:rPr>
      </w:pPr>
      <w:r w:rsidRPr="005C65BE">
        <w:rPr>
          <w:sz w:val="28"/>
          <w:szCs w:val="28"/>
        </w:rPr>
        <w:t xml:space="preserve">Quy chế này áp dụng đối với: Sở Lao động - Thương binh và Xã hội; Kho bạc Nhà nước Bắc Kạn; Kho bạc Nhà nước các huyện; Ngân hàng Nhà nước </w:t>
      </w:r>
      <w:r w:rsidR="00811CE7">
        <w:rPr>
          <w:sz w:val="28"/>
          <w:szCs w:val="28"/>
        </w:rPr>
        <w:t>C</w:t>
      </w:r>
      <w:r w:rsidRPr="005C65BE">
        <w:rPr>
          <w:sz w:val="28"/>
          <w:szCs w:val="28"/>
        </w:rPr>
        <w:t xml:space="preserve">hi nhánh tỉnh Bắc Kạn; Ủy ban nhân dân các huyện, thành phố (cấp huyện); Phòng Lao động - Thương binh và Xã hội cấp huyện; Trung tâm Điều dưỡng người có công; Ủy ban nhân dân các xã, phường, thị trấn (cấp xã); </w:t>
      </w:r>
      <w:r w:rsidR="00AE250D">
        <w:rPr>
          <w:sz w:val="28"/>
          <w:szCs w:val="28"/>
        </w:rPr>
        <w:t>r</w:t>
      </w:r>
      <w:r w:rsidRPr="005C65BE">
        <w:rPr>
          <w:sz w:val="28"/>
          <w:szCs w:val="28"/>
        </w:rPr>
        <w:t xml:space="preserve">ổ chức dịch vụ chi trả trợ cấp và các tổ chức, cá nhân có liên quan đến công tác quản lý, sử dụng và thanh quyết toán kinh phí chi thường xuyên thực hiện chính sách ưu đãi người có công với cách mạng, thân nhân của người có công với cách mạng và người trực tiếp tham gia kháng chiến </w:t>
      </w:r>
      <w:r w:rsidRPr="005C65BE">
        <w:rPr>
          <w:sz w:val="28"/>
          <w:szCs w:val="28"/>
          <w:shd w:val="clear" w:color="auto" w:fill="FFFFFF"/>
        </w:rPr>
        <w:t>(kinh phí thực hiện chế độ ưu đãi người có công với cách mạng)</w:t>
      </w:r>
      <w:r w:rsidRPr="005C65BE">
        <w:rPr>
          <w:sz w:val="28"/>
          <w:szCs w:val="28"/>
        </w:rPr>
        <w:t xml:space="preserve"> do </w:t>
      </w:r>
      <w:r w:rsidR="00AE250D">
        <w:rPr>
          <w:sz w:val="28"/>
          <w:szCs w:val="28"/>
        </w:rPr>
        <w:t>N</w:t>
      </w:r>
      <w:r w:rsidRPr="005C65BE">
        <w:rPr>
          <w:sz w:val="28"/>
          <w:szCs w:val="28"/>
        </w:rPr>
        <w:t>gành Lao động - Thương binh và Xã hội quản lý trên địa bàn tỉnh Bắc Kạn.</w:t>
      </w:r>
    </w:p>
    <w:p w:rsidR="005C65BE" w:rsidRPr="005C65BE" w:rsidRDefault="005C65BE" w:rsidP="005C65BE">
      <w:pPr>
        <w:shd w:val="clear" w:color="auto" w:fill="FFFFFF"/>
        <w:spacing w:before="120" w:after="120" w:line="380" w:lineRule="exact"/>
        <w:ind w:firstLine="720"/>
        <w:rPr>
          <w:rFonts w:eastAsia="Times New Roman"/>
          <w:b/>
          <w:szCs w:val="28"/>
        </w:rPr>
      </w:pPr>
      <w:r w:rsidRPr="005C65BE">
        <w:rPr>
          <w:rFonts w:eastAsia="Times New Roman"/>
          <w:b/>
          <w:bCs/>
          <w:szCs w:val="28"/>
        </w:rPr>
        <w:lastRenderedPageBreak/>
        <w:t>Điều 3.</w:t>
      </w:r>
      <w:r w:rsidRPr="005C65BE">
        <w:rPr>
          <w:rFonts w:eastAsia="Times New Roman"/>
          <w:szCs w:val="28"/>
        </w:rPr>
        <w:t> </w:t>
      </w:r>
      <w:r w:rsidRPr="005C65BE">
        <w:rPr>
          <w:rFonts w:eastAsia="Times New Roman"/>
          <w:b/>
          <w:szCs w:val="28"/>
        </w:rPr>
        <w:t>Nguyên tắc thực hiện</w:t>
      </w:r>
    </w:p>
    <w:p w:rsidR="005C65BE" w:rsidRPr="005C65BE" w:rsidRDefault="005C65BE" w:rsidP="005C65BE">
      <w:pPr>
        <w:pStyle w:val="NormalWeb"/>
        <w:shd w:val="clear" w:color="auto" w:fill="FFFFFF"/>
        <w:spacing w:before="120" w:beforeAutospacing="0" w:after="120" w:afterAutospacing="0" w:line="380" w:lineRule="exact"/>
        <w:ind w:firstLine="720"/>
        <w:jc w:val="both"/>
        <w:rPr>
          <w:sz w:val="28"/>
          <w:szCs w:val="28"/>
        </w:rPr>
      </w:pPr>
      <w:r w:rsidRPr="005C65BE">
        <w:rPr>
          <w:sz w:val="28"/>
          <w:szCs w:val="28"/>
        </w:rPr>
        <w:t>1. Việc quản lý, sử dụng kinh phí chi thường xuyên thực hiện chế độ ưu đãi người có công với cách mạng phải tuân theo quy định của pháp luật hiện hành và các nội dung tại Quy chế này. Tạo sự chủ động, linh hoạt, trong việc thực hiện nhiệm vụ của các cơ quan, tổ chức, đơn vị; đảm bảo nguyên tắc chi trả chế độ chính sách phải kịp thời, đầy đủ, đúng nội dung, đúng chế độ, đúng đối tượng.</w:t>
      </w:r>
    </w:p>
    <w:p w:rsidR="005C65BE" w:rsidRPr="005C65BE" w:rsidRDefault="005C65BE" w:rsidP="005C65BE">
      <w:pPr>
        <w:pStyle w:val="NormalWeb"/>
        <w:shd w:val="clear" w:color="auto" w:fill="FFFFFF"/>
        <w:spacing w:before="120" w:beforeAutospacing="0" w:after="120" w:afterAutospacing="0" w:line="380" w:lineRule="exact"/>
        <w:ind w:firstLine="720"/>
        <w:jc w:val="both"/>
        <w:rPr>
          <w:sz w:val="28"/>
          <w:szCs w:val="28"/>
        </w:rPr>
      </w:pPr>
      <w:r w:rsidRPr="005C65BE">
        <w:rPr>
          <w:sz w:val="28"/>
          <w:szCs w:val="28"/>
        </w:rPr>
        <w:t>2. Việc quản lý, sử dụng, hạch toán kế toán và quyết toán kinh phí thực hiện theo quy định của pháp luật về ngân sách nhà nước, pháp luật về kế toán, các quy định cụ thể tại Thông tư số 44/2022/TT-BTC và Quy chế này.</w:t>
      </w:r>
    </w:p>
    <w:p w:rsidR="005C65BE" w:rsidRPr="00DD649F" w:rsidRDefault="005C65BE" w:rsidP="00CE28E4">
      <w:pPr>
        <w:shd w:val="clear" w:color="auto" w:fill="FFFFFF"/>
        <w:jc w:val="center"/>
        <w:rPr>
          <w:rFonts w:eastAsia="Times New Roman"/>
          <w:szCs w:val="28"/>
        </w:rPr>
      </w:pPr>
      <w:r w:rsidRPr="00DD649F">
        <w:rPr>
          <w:rFonts w:eastAsia="Times New Roman"/>
          <w:b/>
          <w:bCs/>
          <w:szCs w:val="28"/>
        </w:rPr>
        <w:t>Chương II</w:t>
      </w:r>
    </w:p>
    <w:p w:rsidR="005C65BE" w:rsidRPr="00CE28E4" w:rsidRDefault="00CE28E4" w:rsidP="00CE28E4">
      <w:pPr>
        <w:shd w:val="clear" w:color="auto" w:fill="FFFFFF"/>
        <w:jc w:val="center"/>
        <w:rPr>
          <w:rFonts w:eastAsia="Times New Roman"/>
          <w:b/>
          <w:bCs/>
          <w:szCs w:val="28"/>
        </w:rPr>
      </w:pPr>
      <w:r>
        <w:rPr>
          <w:rFonts w:eastAsia="Times New Roman"/>
          <w:b/>
          <w:bCs/>
          <w:szCs w:val="28"/>
        </w:rPr>
        <w:t>QUYỀN HẠN VÀ TRÁCH NHIỆM</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b/>
          <w:bCs/>
          <w:szCs w:val="28"/>
        </w:rPr>
        <w:t xml:space="preserve">Điều 4. Sở Lao động - Thương binh và Xã hội </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bCs/>
          <w:szCs w:val="28"/>
        </w:rPr>
        <w:t>1.</w:t>
      </w:r>
      <w:r w:rsidRPr="00CE28E4">
        <w:rPr>
          <w:rFonts w:eastAsia="Times New Roman"/>
          <w:szCs w:val="28"/>
        </w:rPr>
        <w:t> Lập dự toán phần chi tại Sở Lao động - Thương binh và Xã hội; xem xét dự toán kinh phí thực hiện chế độ ưu đãi người có công với cách mạng của Trung tâm Điều dưỡng người có công, Phòng Lao động - Thương binh và Xã hội cấp huyện. Tổng hợp dự toán kinh phí của tỉnh báo cáo Bộ Lao động - Thương binh và Xã hội đúng nội dung và thời gian quy định (trước ngày 05 tháng 7 h</w:t>
      </w:r>
      <w:r w:rsidR="00E96B26">
        <w:rPr>
          <w:rFonts w:eastAsia="Times New Roman"/>
          <w:szCs w:val="28"/>
        </w:rPr>
        <w:t>ằ</w:t>
      </w:r>
      <w:r w:rsidRPr="00CE28E4">
        <w:rPr>
          <w:rFonts w:eastAsia="Times New Roman"/>
          <w:szCs w:val="28"/>
        </w:rPr>
        <w:t>ng năm).</w:t>
      </w:r>
    </w:p>
    <w:p w:rsidR="005C65BE" w:rsidRPr="00CE28E4" w:rsidRDefault="005C65BE" w:rsidP="00DC255B">
      <w:pPr>
        <w:shd w:val="clear" w:color="auto" w:fill="FFFFFF"/>
        <w:spacing w:before="120" w:after="120" w:line="360" w:lineRule="exact"/>
        <w:ind w:firstLine="720"/>
        <w:rPr>
          <w:rFonts w:eastAsia="Times New Roman"/>
          <w:szCs w:val="28"/>
        </w:rPr>
      </w:pPr>
      <w:r w:rsidRPr="00CE28E4">
        <w:rPr>
          <w:rFonts w:eastAsia="Times New Roman"/>
          <w:bCs/>
          <w:szCs w:val="28"/>
        </w:rPr>
        <w:t>2.</w:t>
      </w:r>
      <w:r w:rsidRPr="00CE28E4">
        <w:rPr>
          <w:rFonts w:eastAsia="Times New Roman"/>
          <w:szCs w:val="28"/>
        </w:rPr>
        <w:t> Căn cứ Quyết định giao dự toán ngân sách nhà nước hằng năm của Bộ Lao động - Thương binh và Xã hội, Sở Lao động - Thương binh và Xã hội phân bổ và ban hành quyết định giao dự toán cho Sở Lao động - Thương binh và Xã hội, Trung tâm Điều dưỡng người có công, Phòng Lao động - Thương binh và Xã hội cấp huyện, đồng thời gửi Kho bạc Nhà nước nơi giao dịch để thực hiện. Lập phương án phân bổ kinh phí hỗ trợ xây mới vỏ mộ liệt sĩ bao gồm cả bia ghi tên liệt sĩ; hỗ trợ cải tạo, nâng cấp, sửa chữa mộ liệt sĩ bao gồm cả bia ghi tên liệt sĩ; hỗ trợ cải tạo, nâng cấp, sửa chữa, bảo trì các công trình ghi công liệt sĩ trình Chủ tịch Ủy ban nhân dân tỉnh xem xét, quyết định.</w:t>
      </w:r>
    </w:p>
    <w:p w:rsidR="005C65BE" w:rsidRPr="00CE28E4" w:rsidRDefault="005C65BE" w:rsidP="00DC255B">
      <w:pPr>
        <w:shd w:val="clear" w:color="auto" w:fill="FFFFFF"/>
        <w:spacing w:before="120" w:after="120" w:line="360" w:lineRule="exact"/>
        <w:ind w:firstLine="720"/>
        <w:rPr>
          <w:rFonts w:eastAsia="Times New Roman"/>
          <w:szCs w:val="28"/>
        </w:rPr>
      </w:pPr>
      <w:r w:rsidRPr="00CE28E4">
        <w:rPr>
          <w:rFonts w:eastAsia="Times New Roman"/>
          <w:bCs/>
          <w:szCs w:val="28"/>
        </w:rPr>
        <w:t>3.</w:t>
      </w:r>
      <w:r w:rsidRPr="00CE28E4">
        <w:rPr>
          <w:rFonts w:eastAsia="Times New Roman"/>
          <w:szCs w:val="28"/>
        </w:rPr>
        <w:t> </w:t>
      </w:r>
      <w:r w:rsidRPr="00CE28E4">
        <w:rPr>
          <w:szCs w:val="28"/>
          <w:shd w:val="clear" w:color="auto" w:fill="FFFFFF"/>
        </w:rPr>
        <w:t xml:space="preserve">Trên cơ sở đề nghị của đơn vị được giao dự toán, xác nhận của Kho bạc Nhà nước về số dư dự toán và nhu cầu sử dụng kinh phí của Sở Lao động - Thương binh và Xã hội, Trung tâm Điều dưỡng người có công, Phòng Lao động - Thương binh và Xã hội các huyện, thành phố, Giám đốc Sở Lao động - Thương binh và Xã hội ra quyết định điều chỉnh dự toán giữa các đơn vị sử dụng ngân sách cho phù hợp, </w:t>
      </w:r>
      <w:r w:rsidRPr="00CE28E4">
        <w:rPr>
          <w:szCs w:val="28"/>
          <w:shd w:val="clear" w:color="auto" w:fill="FFFFFF"/>
          <w:lang w:val="nl-NL"/>
        </w:rPr>
        <w:t>trong phạm vi dự toán được Bộ </w:t>
      </w:r>
      <w:r w:rsidRPr="00CE28E4">
        <w:rPr>
          <w:szCs w:val="28"/>
          <w:shd w:val="clear" w:color="auto" w:fill="FFFFFF"/>
          <w:lang w:val="it-IT"/>
        </w:rPr>
        <w:t>Lao động - Thương binh và Xã hội </w:t>
      </w:r>
      <w:r w:rsidRPr="00CE28E4">
        <w:rPr>
          <w:szCs w:val="28"/>
          <w:shd w:val="clear" w:color="auto" w:fill="FFFFFF"/>
          <w:lang w:val="nl-NL"/>
        </w:rPr>
        <w:t>giao</w:t>
      </w:r>
      <w:r w:rsidRPr="00CE28E4">
        <w:rPr>
          <w:szCs w:val="28"/>
          <w:shd w:val="clear" w:color="auto" w:fill="FFFFFF"/>
        </w:rPr>
        <w:t xml:space="preserve">. </w:t>
      </w:r>
      <w:r w:rsidRPr="00CE28E4">
        <w:rPr>
          <w:szCs w:val="28"/>
          <w:shd w:val="clear" w:color="auto" w:fill="FFFFFF"/>
          <w:lang w:val="nl-NL"/>
        </w:rPr>
        <w:t xml:space="preserve">Quyết định điều chỉnh dự toán được gửi đến đơn vị sử dụng ngân sách, đồng thời </w:t>
      </w:r>
      <w:r w:rsidRPr="00CE28E4">
        <w:rPr>
          <w:rFonts w:eastAsia="Times New Roman"/>
          <w:szCs w:val="28"/>
        </w:rPr>
        <w:t>gửi về Bộ Lao động - Thương binh và Xã hội (để báo cáo) và Kho bạc Nhà nước nơi giao dịch để phối hợp thực hiện.</w:t>
      </w:r>
      <w:r w:rsidRPr="00CE28E4">
        <w:rPr>
          <w:szCs w:val="28"/>
          <w:shd w:val="clear" w:color="auto" w:fill="FFFFFF"/>
        </w:rPr>
        <w:t xml:space="preserve"> Thời gian điều chỉnh dự toán đã giao cho các đơn vị sử dụng ngân sách hoàn thành trước ngày 15 tháng 11 năm hiện hành.</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bCs/>
          <w:szCs w:val="28"/>
        </w:rPr>
        <w:lastRenderedPageBreak/>
        <w:t>4.</w:t>
      </w:r>
      <w:r w:rsidRPr="00CE28E4">
        <w:rPr>
          <w:rFonts w:eastAsia="Times New Roman"/>
          <w:szCs w:val="28"/>
        </w:rPr>
        <w:t> Xét duyệt và thông báo kết quả xét duyệt quyết toán kinh phí cho Trung tâm Điều dưỡng người có công, Phòng Lao động - Thương binh và Xã hội cấp huyện theo quy định.</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bCs/>
          <w:szCs w:val="28"/>
        </w:rPr>
        <w:t>5.</w:t>
      </w:r>
      <w:r w:rsidRPr="00CE28E4">
        <w:rPr>
          <w:rFonts w:eastAsia="Times New Roman"/>
          <w:szCs w:val="28"/>
        </w:rPr>
        <w:t xml:space="preserve"> Tổ chức tập huấn, hướng dẫn nghiệp vụ cho đội ngũ công chức, viên chức, người lao động liên quan đến việc giải quyết chế độ chính sách, quản lý, sử dụng kinh phí thực hiện chính sách ưu đãi người có công với cách mạng. </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szCs w:val="28"/>
        </w:rPr>
        <w:t>6. Quyết định phân bổ kinh phí chi công tác quản lý (chi phí quản lý) cho Phòng Lao động - Thương binh và Xã hội cấp huyện phù hợp với điều kiện thực tế tại địa phương trên cơ sở tỷ lệ chi phí quản lý được Bộ Lao động - Thương binh và Xã hội giao.</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szCs w:val="28"/>
        </w:rPr>
        <w:t>7. Quyết định mức thù lao cho người trực tiếp chi trả trợ cấp đến người thụ hưởng (đối với trường hợp cơ quan Lao động - Thương binh và Xã hội hoặc cơ quan được cấp có thẩm quyền giao thực hiện chi trả) phù hợp với điều kiện cụ thể của từng địa phương.</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szCs w:val="28"/>
        </w:rPr>
        <w:t>8. Xem xét, quyết định việc thực hiện chi trả gộp 02 tháng cho người thụ hưởng trong trường hợp thời gian chi trả trợ cấp, phụ cấp gần ngày Tết Nguyên đán hoặc trong thời gian xảy ra thiên tai, dịch bệnh hoặc vì lý do bất khả kháng do cấp có thẩm quyền xác định.</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szCs w:val="28"/>
        </w:rPr>
        <w:t xml:space="preserve">9. Chủ trì, phối hợp với các cơ quan liên quan theo dõi, đôn đốc thu hồi, xử lý các khoản trợ cấp của đối tượng đã hưởng không đúng quy định theo quyết định của cấp có thẩm quyền vào ngân sách </w:t>
      </w:r>
      <w:r w:rsidR="001F4B62">
        <w:rPr>
          <w:rFonts w:eastAsia="Times New Roman"/>
          <w:szCs w:val="28"/>
        </w:rPr>
        <w:t>T</w:t>
      </w:r>
      <w:r w:rsidRPr="00CE28E4">
        <w:rPr>
          <w:rFonts w:eastAsia="Times New Roman"/>
          <w:szCs w:val="28"/>
        </w:rPr>
        <w:t>rung ương; báo cáo kết quả thực hiện trong báo cáo quyết toán hằng năm của cơ quan, gửi Bộ Lao động - Thương binh và Xã hội tổng hợp.</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bCs/>
          <w:szCs w:val="28"/>
        </w:rPr>
        <w:t>10.</w:t>
      </w:r>
      <w:r w:rsidRPr="00CE28E4">
        <w:rPr>
          <w:rFonts w:eastAsia="Times New Roman"/>
          <w:szCs w:val="28"/>
        </w:rPr>
        <w:t xml:space="preserve"> Định kỳ kiểm tra, thanh tra việc quản lý, sử dụng kinh phí thực hiện chính sách ưu đãi người có công với cách mạng ở cấp huyện. Chỉ đạo </w:t>
      </w:r>
      <w:r w:rsidR="00F93174">
        <w:rPr>
          <w:rFonts w:eastAsia="Times New Roman"/>
          <w:szCs w:val="28"/>
        </w:rPr>
        <w:t>P</w:t>
      </w:r>
      <w:r w:rsidRPr="00CE28E4">
        <w:rPr>
          <w:rFonts w:eastAsia="Times New Roman"/>
          <w:szCs w:val="28"/>
        </w:rPr>
        <w:t>hòng Lao động - Thương binh và Xã hội cấp huyện kiểm tra việc thực hiện chính sách đối với người có công với cách mạng tại cấp xã.</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szCs w:val="28"/>
        </w:rPr>
        <w:t>11. Tổng hợp báo cáo quyết toán năm trước kinh phí thực hiện chính sách ưu đãi người có công với cách mạng gửi Bộ Lao động - Thương binh và Xã hội trước ngày 05 tháng 7 năm sau.</w:t>
      </w:r>
    </w:p>
    <w:p w:rsidR="005C65BE" w:rsidRPr="00CE28E4" w:rsidRDefault="005C65BE" w:rsidP="00CE28E4">
      <w:pPr>
        <w:shd w:val="clear" w:color="auto" w:fill="FFFFFF"/>
        <w:spacing w:before="120" w:after="120" w:line="380" w:lineRule="exact"/>
        <w:ind w:firstLine="720"/>
        <w:rPr>
          <w:rFonts w:eastAsia="Times New Roman"/>
          <w:b/>
          <w:bCs/>
          <w:szCs w:val="28"/>
        </w:rPr>
      </w:pPr>
      <w:r w:rsidRPr="00CE28E4">
        <w:rPr>
          <w:rFonts w:eastAsia="Times New Roman"/>
          <w:b/>
          <w:bCs/>
          <w:szCs w:val="28"/>
        </w:rPr>
        <w:t>Điều 5. Kho bạc Nhà nước Bắc Kạn và Kho bạc Nhà nước các huyện</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bCs/>
          <w:szCs w:val="28"/>
        </w:rPr>
        <w:t>1.</w:t>
      </w:r>
      <w:r w:rsidRPr="00CE28E4">
        <w:rPr>
          <w:rFonts w:eastAsia="Times New Roman"/>
          <w:szCs w:val="28"/>
        </w:rPr>
        <w:t> Kiểm soát chi và thanh toán kinh phí thực hiện chính sách ưu đãi người có công với cách mạng theo Điều 11 Thông tư số 44/2022/TT-BTC và các quy định hiện hành.</w:t>
      </w:r>
    </w:p>
    <w:p w:rsidR="005C65BE" w:rsidRPr="00DC255B" w:rsidRDefault="005C65BE" w:rsidP="00CE28E4">
      <w:pPr>
        <w:shd w:val="clear" w:color="auto" w:fill="FFFFFF"/>
        <w:spacing w:before="120" w:after="120" w:line="380" w:lineRule="exact"/>
        <w:ind w:firstLine="720"/>
        <w:rPr>
          <w:rFonts w:eastAsia="Times New Roman"/>
          <w:bCs/>
          <w:spacing w:val="-2"/>
          <w:szCs w:val="28"/>
        </w:rPr>
      </w:pPr>
      <w:r w:rsidRPr="00DC255B">
        <w:rPr>
          <w:rFonts w:eastAsia="Times New Roman"/>
          <w:bCs/>
          <w:spacing w:val="-2"/>
          <w:szCs w:val="28"/>
        </w:rPr>
        <w:lastRenderedPageBreak/>
        <w:t>2. Căn cứ quyết định giao dự toán, điều chỉnh dự toán của Sở Lao động - Thương binh và Xã hội, Kho bạc Nhà nước nơi giao dịch thực hiện nhập dự toán, điều chỉnh dự toán đầy đủ, kịp thời trên hệ thống thông tin quản lý ngân sách và kho bạc.</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szCs w:val="28"/>
        </w:rPr>
        <w:t>3. Phối hợp với cơ quan Lao động - Thương binh và Xã hội quản lý và thanh toán nguồn kinh phí thực hiện chính sách ưu đãi người có công với cách mạng theo quy định của pháp luật hiện hành.</w:t>
      </w:r>
    </w:p>
    <w:p w:rsidR="005C65BE" w:rsidRPr="00CE28E4" w:rsidRDefault="005C65BE" w:rsidP="00CE28E4">
      <w:pPr>
        <w:shd w:val="clear" w:color="auto" w:fill="FFFFFF"/>
        <w:spacing w:before="120" w:after="120" w:line="380" w:lineRule="exact"/>
        <w:ind w:firstLine="720"/>
        <w:rPr>
          <w:rFonts w:eastAsia="Times New Roman"/>
          <w:b/>
          <w:szCs w:val="28"/>
        </w:rPr>
      </w:pPr>
      <w:r w:rsidRPr="00CE28E4">
        <w:rPr>
          <w:rFonts w:eastAsia="Times New Roman"/>
          <w:b/>
          <w:szCs w:val="28"/>
        </w:rPr>
        <w:t xml:space="preserve">Điều 6. Ngân hàng Nhà nước </w:t>
      </w:r>
      <w:r w:rsidR="00DC68AE">
        <w:rPr>
          <w:rFonts w:eastAsia="Times New Roman"/>
          <w:b/>
          <w:szCs w:val="28"/>
        </w:rPr>
        <w:t>C</w:t>
      </w:r>
      <w:r w:rsidRPr="00CE28E4">
        <w:rPr>
          <w:rFonts w:eastAsia="Times New Roman"/>
          <w:b/>
          <w:szCs w:val="28"/>
        </w:rPr>
        <w:t>hi nhánh tỉnh Bắc Kạn</w:t>
      </w:r>
    </w:p>
    <w:p w:rsidR="005C65BE" w:rsidRPr="00CE28E4" w:rsidRDefault="005C65BE" w:rsidP="00CE28E4">
      <w:pPr>
        <w:spacing w:before="120" w:after="120" w:line="380" w:lineRule="exact"/>
        <w:ind w:firstLine="720"/>
        <w:rPr>
          <w:rFonts w:eastAsia="Times New Roman"/>
          <w:szCs w:val="28"/>
        </w:rPr>
      </w:pPr>
      <w:r w:rsidRPr="00CE28E4">
        <w:rPr>
          <w:rFonts w:eastAsia="Times New Roman"/>
          <w:szCs w:val="28"/>
        </w:rPr>
        <w:t xml:space="preserve">Chỉ đạo, đôn đốc, kiểm tra, giám sát đối với các tổ chức tín dụng trên địa bàn trong việc triển khai thực hiện các nội dung sau:  </w:t>
      </w:r>
    </w:p>
    <w:p w:rsidR="005C65BE" w:rsidRPr="00CE28E4" w:rsidRDefault="005C65BE" w:rsidP="00E52A68">
      <w:pPr>
        <w:spacing w:before="120" w:after="120" w:line="400" w:lineRule="exact"/>
        <w:ind w:firstLine="720"/>
        <w:rPr>
          <w:rFonts w:eastAsia="Times New Roman"/>
          <w:szCs w:val="28"/>
        </w:rPr>
      </w:pPr>
      <w:r w:rsidRPr="00CE28E4">
        <w:rPr>
          <w:rFonts w:eastAsia="Times New Roman"/>
          <w:szCs w:val="28"/>
        </w:rPr>
        <w:t xml:space="preserve">1. Phối hợp với các đơn vị thuộc </w:t>
      </w:r>
      <w:r w:rsidR="00F93174">
        <w:rPr>
          <w:rFonts w:eastAsia="Times New Roman"/>
          <w:szCs w:val="28"/>
        </w:rPr>
        <w:t>N</w:t>
      </w:r>
      <w:r w:rsidRPr="00CE28E4">
        <w:rPr>
          <w:rFonts w:eastAsia="Times New Roman"/>
          <w:szCs w:val="28"/>
        </w:rPr>
        <w:t xml:space="preserve">gành Lao động - Thương binh và Xã hội trên địa bàn tỉnh tuyên truyền, vận động, triển khai áp dụng, đẩy mạnh phát triển thanh toán không dùng tiền mặt trong thực hiện chi trả các chế độ, chính sách ưu đãi người có công với cách mạng. </w:t>
      </w:r>
    </w:p>
    <w:p w:rsidR="005C65BE" w:rsidRPr="00CE28E4" w:rsidRDefault="005C65BE" w:rsidP="00E52A68">
      <w:pPr>
        <w:pStyle w:val="NormalWeb"/>
        <w:shd w:val="clear" w:color="auto" w:fill="FFFFFF"/>
        <w:spacing w:before="120" w:beforeAutospacing="0" w:after="120" w:afterAutospacing="0" w:line="400" w:lineRule="exact"/>
        <w:ind w:firstLine="720"/>
        <w:jc w:val="both"/>
        <w:rPr>
          <w:sz w:val="28"/>
          <w:szCs w:val="28"/>
        </w:rPr>
      </w:pPr>
      <w:r w:rsidRPr="00CE28E4">
        <w:rPr>
          <w:sz w:val="28"/>
          <w:szCs w:val="28"/>
        </w:rPr>
        <w:t>2. Thực hiện trách nhiệm của tổ chức cung ứng dịch vụ chi trả chế độ ưu đãi người có công với cách mạng theo đúng quy định của pháp luật. Tư vấn, hướng dẫn mở tài khoản, cấp thẻ ATM và các dịch vụ thanh toán không dùng tiền mặt khác cho các đối tượng thụ hưởng; phối hợp với Phòng Lao động - Thương binh và Xã hội cấp huyện và các tổ chức, cá nhân có liên quan thực hiện việc chi trả chế độ đúng, đủ, kịp thời và an toàn.</w:t>
      </w:r>
    </w:p>
    <w:p w:rsidR="005C65BE" w:rsidRPr="00CE28E4" w:rsidRDefault="005C65BE" w:rsidP="00CE28E4">
      <w:pPr>
        <w:shd w:val="clear" w:color="auto" w:fill="FFFFFF"/>
        <w:spacing w:before="120" w:after="120" w:line="380" w:lineRule="exact"/>
        <w:ind w:firstLine="720"/>
        <w:rPr>
          <w:rFonts w:eastAsia="Times New Roman"/>
          <w:szCs w:val="28"/>
        </w:rPr>
      </w:pPr>
      <w:r w:rsidRPr="00CE28E4">
        <w:rPr>
          <w:rFonts w:eastAsia="Times New Roman"/>
          <w:b/>
          <w:bCs/>
          <w:szCs w:val="28"/>
        </w:rPr>
        <w:t>Điều 7. Ủy ban nhân dân các huyện, thành phố</w:t>
      </w:r>
    </w:p>
    <w:p w:rsidR="005C65BE" w:rsidRPr="00CE28E4" w:rsidRDefault="005C65BE" w:rsidP="00E52A68">
      <w:pPr>
        <w:shd w:val="clear" w:color="auto" w:fill="FFFFFF"/>
        <w:spacing w:before="120" w:after="120" w:line="400" w:lineRule="exact"/>
        <w:ind w:firstLine="720"/>
        <w:rPr>
          <w:rFonts w:eastAsia="Times New Roman"/>
          <w:szCs w:val="28"/>
        </w:rPr>
      </w:pPr>
      <w:r w:rsidRPr="00CE28E4">
        <w:rPr>
          <w:rFonts w:eastAsia="Times New Roman"/>
          <w:bCs/>
          <w:szCs w:val="28"/>
        </w:rPr>
        <w:t>1.</w:t>
      </w:r>
      <w:r w:rsidRPr="00CE28E4">
        <w:rPr>
          <w:rFonts w:eastAsia="Times New Roman"/>
          <w:szCs w:val="28"/>
        </w:rPr>
        <w:t> Chỉ đạo Phòng Lao động - Thương binh và Xã hội, Ủy ban nhân dân cấp xã thực hiện tốt công tác quản lý người có công, quản lý kinh phí, xây dựng dự toán h</w:t>
      </w:r>
      <w:r w:rsidR="00C40B4D">
        <w:rPr>
          <w:rFonts w:eastAsia="Times New Roman"/>
          <w:szCs w:val="28"/>
        </w:rPr>
        <w:t>ằ</w:t>
      </w:r>
      <w:r w:rsidRPr="00CE28E4">
        <w:rPr>
          <w:rFonts w:eastAsia="Times New Roman"/>
          <w:szCs w:val="28"/>
        </w:rPr>
        <w:t>ng năm, chấp hành dự toán được Sở Lao động - Thương binh và Xã hội giao, báo cáo quyết toán đúng nội dung và thời gian quy định.</w:t>
      </w:r>
    </w:p>
    <w:p w:rsidR="005C65BE" w:rsidRPr="00CE28E4" w:rsidRDefault="005C65BE" w:rsidP="00E52A68">
      <w:pPr>
        <w:shd w:val="clear" w:color="auto" w:fill="FFFFFF"/>
        <w:spacing w:before="120" w:after="120" w:line="400" w:lineRule="exact"/>
        <w:ind w:firstLine="720"/>
        <w:rPr>
          <w:szCs w:val="28"/>
          <w:shd w:val="clear" w:color="auto" w:fill="FFFFFF"/>
        </w:rPr>
      </w:pPr>
      <w:r w:rsidRPr="00CE28E4">
        <w:rPr>
          <w:rFonts w:eastAsia="Times New Roman"/>
          <w:szCs w:val="28"/>
        </w:rPr>
        <w:t>2. Đôn đốc, chỉ đạo Phòng Lao động - Thương binh và Xã hội cấp huyện thực hiện thu hồi các khoản trùng lĩnh, trùng cấp</w:t>
      </w:r>
      <w:r w:rsidRPr="00CE28E4">
        <w:rPr>
          <w:szCs w:val="28"/>
          <w:shd w:val="clear" w:color="auto" w:fill="FFFFFF"/>
        </w:rPr>
        <w:t>, chi sai chế độ nộp ngân sách nhà nước theo quy định.</w:t>
      </w:r>
    </w:p>
    <w:p w:rsidR="005C65BE" w:rsidRPr="00CE28E4" w:rsidRDefault="005C65BE" w:rsidP="00E52A68">
      <w:pPr>
        <w:shd w:val="clear" w:color="auto" w:fill="FFFFFF"/>
        <w:spacing w:before="120" w:after="120" w:line="400" w:lineRule="exact"/>
        <w:ind w:firstLine="720"/>
        <w:rPr>
          <w:rFonts w:eastAsia="Times New Roman"/>
          <w:szCs w:val="28"/>
        </w:rPr>
      </w:pPr>
      <w:r w:rsidRPr="00CE28E4">
        <w:rPr>
          <w:szCs w:val="28"/>
          <w:shd w:val="clear" w:color="auto" w:fill="FFFFFF"/>
        </w:rPr>
        <w:t>3. Chỉ đạo các phòng chuyên môn thuộc cấp huyện phê duyệt theo quy định của pháp luật về mua sắm tài sản, trang thiết bị và hỗ trợ xây</w:t>
      </w:r>
      <w:r w:rsidRPr="00CE28E4">
        <w:rPr>
          <w:rFonts w:eastAsia="Times New Roman"/>
          <w:szCs w:val="28"/>
        </w:rPr>
        <w:t xml:space="preserve"> mới vỏ mộ liệt sĩ bao gồm cả bia ghi tên liệt sĩ; hỗ trợ cải tạo, nâng cấp, sửa chữa mộ liệt sĩ bao gồm cả bia ghi tên liệt sĩ; hỗ trợ cải tạo, nâng cấp, sửa chữa, bảo trì </w:t>
      </w:r>
      <w:r w:rsidRPr="00CE28E4">
        <w:rPr>
          <w:szCs w:val="28"/>
          <w:shd w:val="clear" w:color="auto" w:fill="FFFFFF"/>
        </w:rPr>
        <w:t>các công trình ghi công liệt sĩ có sử dụng kinh phí từ nguồn kinh phí thực hiện Pháp lệnh Ưu đãi người có công với cách mạng được Sở Lao động - Thương binh và Xã hội giao.</w:t>
      </w:r>
    </w:p>
    <w:p w:rsidR="005C65BE" w:rsidRPr="00CE28E4" w:rsidRDefault="005C65BE" w:rsidP="000E6F93">
      <w:pPr>
        <w:shd w:val="clear" w:color="auto" w:fill="FFFFFF"/>
        <w:spacing w:before="120" w:after="120" w:line="420" w:lineRule="exact"/>
        <w:ind w:firstLine="720"/>
        <w:rPr>
          <w:szCs w:val="28"/>
          <w:shd w:val="clear" w:color="auto" w:fill="FFFFFF"/>
        </w:rPr>
      </w:pPr>
      <w:r w:rsidRPr="00CE28E4">
        <w:rPr>
          <w:szCs w:val="28"/>
          <w:shd w:val="clear" w:color="auto" w:fill="FFFFFF"/>
        </w:rPr>
        <w:lastRenderedPageBreak/>
        <w:t>4. Thường xuyên tuyên truyền, kiểm tra, giám sát việc thực hiện chính sách, chế độ ưu đãi đối với người có công với cách mạng và thân nhân</w:t>
      </w:r>
      <w:r w:rsidRPr="00CE28E4">
        <w:rPr>
          <w:iCs/>
          <w:szCs w:val="28"/>
        </w:rPr>
        <w:t xml:space="preserve"> của người có công với cách mạng, xử lý nghiêm các trường hợp vi phạm trong thực hiện pháp luật, chính sách, chế độ ưu đãi đối với người có công với cách mạng và thân nhân của người có công với cách mạng</w:t>
      </w:r>
      <w:r w:rsidRPr="00CE28E4">
        <w:rPr>
          <w:szCs w:val="28"/>
          <w:shd w:val="clear" w:color="auto" w:fill="FFFFFF"/>
        </w:rPr>
        <w:t>.</w:t>
      </w:r>
    </w:p>
    <w:p w:rsidR="005C65BE" w:rsidRPr="00CE28E4" w:rsidRDefault="005C65BE" w:rsidP="000E6F93">
      <w:pPr>
        <w:shd w:val="clear" w:color="auto" w:fill="FFFFFF"/>
        <w:spacing w:before="120" w:after="120" w:line="420" w:lineRule="exact"/>
        <w:ind w:firstLine="720"/>
        <w:rPr>
          <w:rFonts w:ascii="Times New Roman Bold" w:eastAsia="Times New Roman" w:hAnsi="Times New Roman Bold"/>
          <w:b/>
          <w:bCs/>
          <w:szCs w:val="28"/>
        </w:rPr>
      </w:pPr>
      <w:r w:rsidRPr="00CE28E4">
        <w:rPr>
          <w:rFonts w:ascii="Times New Roman Bold" w:eastAsia="Times New Roman" w:hAnsi="Times New Roman Bold"/>
          <w:b/>
          <w:bCs/>
          <w:szCs w:val="28"/>
        </w:rPr>
        <w:t>Điều 8. Phòng Lao động - Thương binh và Xã hội các huyện, thành phố</w:t>
      </w:r>
    </w:p>
    <w:p w:rsidR="005C65BE" w:rsidRPr="00CE28E4" w:rsidRDefault="005C65BE" w:rsidP="000E6F93">
      <w:pPr>
        <w:shd w:val="clear" w:color="auto" w:fill="FFFFFF"/>
        <w:spacing w:before="120" w:after="120" w:line="420" w:lineRule="exact"/>
        <w:ind w:firstLine="720"/>
        <w:rPr>
          <w:rFonts w:eastAsia="Times New Roman"/>
          <w:szCs w:val="28"/>
        </w:rPr>
      </w:pPr>
      <w:r w:rsidRPr="00CE28E4">
        <w:rPr>
          <w:rFonts w:eastAsia="Times New Roman"/>
          <w:bCs/>
          <w:szCs w:val="28"/>
        </w:rPr>
        <w:t>1.</w:t>
      </w:r>
      <w:r w:rsidRPr="00CE28E4">
        <w:rPr>
          <w:rFonts w:eastAsia="Times New Roman"/>
          <w:szCs w:val="28"/>
        </w:rPr>
        <w:t xml:space="preserve"> Quản lý đối tượng, trực tiếp </w:t>
      </w:r>
      <w:r w:rsidRPr="00CE28E4">
        <w:rPr>
          <w:szCs w:val="28"/>
        </w:rPr>
        <w:t xml:space="preserve">quản lý và sử dụng kinh phí </w:t>
      </w:r>
      <w:r w:rsidRPr="00CE28E4">
        <w:rPr>
          <w:szCs w:val="28"/>
          <w:shd w:val="clear" w:color="auto" w:fill="FFFFFF"/>
        </w:rPr>
        <w:t>thực hiện chế độ ưu đãi người có công với cách mạng</w:t>
      </w:r>
      <w:r w:rsidRPr="00CE28E4">
        <w:rPr>
          <w:szCs w:val="28"/>
        </w:rPr>
        <w:t xml:space="preserve"> trên địa bàn; mở tài khoản tại Kho bạc Nhà nước cùng cấp để quản lý, sử dụng nguồn kinh phí được giao. Mở sổ sách theo dõi đối tượng, kinh phí chi trả, quản lý, lưu trữ chứng từ, hồ sơ sổ sách, thanh quyết toán theo quy định hiện hành của nhà nước</w:t>
      </w:r>
      <w:r w:rsidRPr="00CE28E4">
        <w:rPr>
          <w:rFonts w:eastAsia="Times New Roman"/>
          <w:szCs w:val="28"/>
        </w:rPr>
        <w:t>. Báo cáo, đề xuất cơ quan có thẩm quyền xử lý theo quy định đối với các trường hợp chi sai đối tượng hoặc chưa được hưởng chế độ ưu đãi.</w:t>
      </w:r>
    </w:p>
    <w:p w:rsidR="005C65BE" w:rsidRPr="00CE28E4" w:rsidRDefault="005C65BE" w:rsidP="000E6F93">
      <w:pPr>
        <w:shd w:val="clear" w:color="auto" w:fill="FFFFFF"/>
        <w:spacing w:before="120" w:after="120" w:line="460" w:lineRule="exact"/>
        <w:ind w:firstLine="720"/>
        <w:rPr>
          <w:rFonts w:eastAsia="Times New Roman"/>
          <w:szCs w:val="28"/>
        </w:rPr>
      </w:pPr>
      <w:r w:rsidRPr="00CE28E4">
        <w:rPr>
          <w:rFonts w:eastAsia="Times New Roman"/>
          <w:bCs/>
          <w:szCs w:val="28"/>
        </w:rPr>
        <w:t>2.</w:t>
      </w:r>
      <w:r w:rsidRPr="00CE28E4">
        <w:rPr>
          <w:rFonts w:eastAsia="Times New Roman"/>
          <w:szCs w:val="28"/>
        </w:rPr>
        <w:t> Xây dựng dự toán kinh phí thực hiện chế độ ưu đãi người có công với cách mạng của năm kế hoạch gửi Sở Lao động - Thương binh và Xã hội trước ngày 20</w:t>
      </w:r>
      <w:r w:rsidR="00553E1B">
        <w:rPr>
          <w:rFonts w:eastAsia="Times New Roman"/>
          <w:szCs w:val="28"/>
        </w:rPr>
        <w:t xml:space="preserve"> tháng </w:t>
      </w:r>
      <w:r w:rsidRPr="00CE28E4">
        <w:rPr>
          <w:rFonts w:eastAsia="Times New Roman"/>
          <w:szCs w:val="28"/>
        </w:rPr>
        <w:t>6 h</w:t>
      </w:r>
      <w:r w:rsidR="00553E1B">
        <w:rPr>
          <w:rFonts w:eastAsia="Times New Roman"/>
          <w:szCs w:val="28"/>
        </w:rPr>
        <w:t>ằ</w:t>
      </w:r>
      <w:r w:rsidRPr="00CE28E4">
        <w:rPr>
          <w:rFonts w:eastAsia="Times New Roman"/>
          <w:szCs w:val="28"/>
        </w:rPr>
        <w:t xml:space="preserve">ng năm. </w:t>
      </w:r>
    </w:p>
    <w:p w:rsidR="005C65BE" w:rsidRPr="00CE28E4" w:rsidRDefault="005C65BE" w:rsidP="000E6F93">
      <w:pPr>
        <w:shd w:val="clear" w:color="auto" w:fill="FFFFFF"/>
        <w:spacing w:before="120" w:after="120" w:line="440" w:lineRule="exact"/>
        <w:ind w:firstLine="720"/>
        <w:rPr>
          <w:rFonts w:eastAsia="Times New Roman"/>
          <w:szCs w:val="28"/>
        </w:rPr>
      </w:pPr>
      <w:r w:rsidRPr="00CE28E4">
        <w:rPr>
          <w:rFonts w:eastAsia="Times New Roman"/>
          <w:bCs/>
          <w:szCs w:val="28"/>
        </w:rPr>
        <w:t>3.</w:t>
      </w:r>
      <w:r w:rsidRPr="00CE28E4">
        <w:rPr>
          <w:rFonts w:eastAsia="Times New Roman"/>
          <w:szCs w:val="28"/>
        </w:rPr>
        <w:t xml:space="preserve"> Ký hợp đồng trách nhiệm với các tổ chức dịch vụ chi trả để chi trả trợ cấp ưu đãi người có công với cách mạng và người trực tiếp tham gia kháng chiến (trong đó phải ghi rõ phạm vi đối tượng chi trả, phương thức chi trả, phương thức chuyển tiền và thời hạn chuyển tiền, thời hạn chi trả đến người thụ hưởng, mức chi phí chi trả, thời hạn thanh quyết toán, quyền và trách nhiệm của các bên, thoả thuận khác có liên quan đến việc chi trả). </w:t>
      </w:r>
    </w:p>
    <w:p w:rsidR="005C65BE" w:rsidRPr="00CE28E4" w:rsidRDefault="005C65BE" w:rsidP="000E6F93">
      <w:pPr>
        <w:shd w:val="clear" w:color="auto" w:fill="FFFFFF"/>
        <w:spacing w:before="120" w:after="120" w:line="440" w:lineRule="exact"/>
        <w:ind w:firstLine="720"/>
        <w:rPr>
          <w:rFonts w:eastAsia="Times New Roman"/>
          <w:szCs w:val="28"/>
        </w:rPr>
      </w:pPr>
      <w:r w:rsidRPr="00CE28E4">
        <w:rPr>
          <w:rFonts w:eastAsia="Times New Roman"/>
          <w:szCs w:val="28"/>
        </w:rPr>
        <w:t>4. Chủ trì, phối hợp với Ủy ban nhân dân cấp xã rà soát việc tăng, giảm đối tượng thụ hưởng chính sách, lập danh sách đối tượng tăng, giảm hàng tháng; lập danh sách chi trả chế độ ưu đãi người có công với cách mạng trên địa bàn quản lý. Trước ngày 25 h</w:t>
      </w:r>
      <w:r w:rsidR="000E6F93">
        <w:rPr>
          <w:rFonts w:eastAsia="Times New Roman"/>
          <w:szCs w:val="28"/>
        </w:rPr>
        <w:t>ằ</w:t>
      </w:r>
      <w:r w:rsidRPr="00CE28E4">
        <w:rPr>
          <w:rFonts w:eastAsia="Times New Roman"/>
          <w:szCs w:val="28"/>
        </w:rPr>
        <w:t>ng tháng, căn cứ danh sách đối tượng thụ hưởng, số kinh phí chi trả tháng sau, số kinh phí còn lại chưa chi trả tháng trước (nếu có) thực hiện rút dự toán tại Kho bạc Nhà nước và chuyển vào tài khoản tiền gửi của tổ chức dịch vụ chi trả; đồng thời chuyển danh sách chi trả để tổ chức dịch vụ chi trả cho đối tượng thụ hưởng tháng sau. Trong thời gian chi trả, cơ quan Lao động - Thương binh và Xã hội có trách nhiệm cử người giám sát việc chi trả của tổ chức dịch vụ chi trả</w:t>
      </w:r>
      <w:r w:rsidR="000E6F93">
        <w:rPr>
          <w:rFonts w:eastAsia="Times New Roman"/>
          <w:szCs w:val="28"/>
        </w:rPr>
        <w:t>.</w:t>
      </w:r>
    </w:p>
    <w:p w:rsidR="005C65BE" w:rsidRPr="00CE28E4" w:rsidRDefault="005C65BE" w:rsidP="00AD2609">
      <w:pPr>
        <w:shd w:val="clear" w:color="auto" w:fill="FFFFFF"/>
        <w:spacing w:before="120" w:after="120" w:line="400" w:lineRule="exact"/>
        <w:ind w:firstLine="720"/>
        <w:rPr>
          <w:rFonts w:eastAsia="Times New Roman"/>
          <w:szCs w:val="28"/>
        </w:rPr>
      </w:pPr>
      <w:r w:rsidRPr="00CE28E4">
        <w:rPr>
          <w:rFonts w:eastAsia="Times New Roman"/>
          <w:szCs w:val="28"/>
        </w:rPr>
        <w:lastRenderedPageBreak/>
        <w:t>5. Đối với những trường hợp người có công với cách mạng và thân nhân của người có công với cách mạng đang hưởng trợ cấp ưu đãi h</w:t>
      </w:r>
      <w:r w:rsidR="00D47CAE">
        <w:rPr>
          <w:rFonts w:eastAsia="Times New Roman"/>
          <w:szCs w:val="28"/>
        </w:rPr>
        <w:t>ằ</w:t>
      </w:r>
      <w:r w:rsidRPr="00CE28E4">
        <w:rPr>
          <w:rFonts w:eastAsia="Times New Roman"/>
          <w:szCs w:val="28"/>
        </w:rPr>
        <w:t>ng tháng nhưng không đến nhận trợ cấp thuộc các trường hợp mất tích hoặc xuất cảnh trái phép, sau khi tiếp nhận kết quả</w:t>
      </w:r>
      <w:r w:rsidRPr="00CE28E4">
        <w:rPr>
          <w:szCs w:val="28"/>
          <w:shd w:val="clear" w:color="auto" w:fill="FFFFFF"/>
        </w:rPr>
        <w:t xml:space="preserve"> xác minh, kết luận của cơ quan có thẩm quyền,</w:t>
      </w:r>
      <w:r w:rsidRPr="00CE28E4">
        <w:rPr>
          <w:rFonts w:eastAsia="Times New Roman"/>
          <w:szCs w:val="28"/>
        </w:rPr>
        <w:t xml:space="preserve"> Phòng Lao động - Thương binh và Xã hội cấp huyện phối hợp với Ủy ban nhân dân cấp xã có công văn đề nghị Sở Lao động - Thương binh và Xã hội ban hành quyết định tạm đình chỉ hưởng chế độ ưu đãi trong thời gian xuất cảnh, mất tích.</w:t>
      </w:r>
    </w:p>
    <w:p w:rsidR="005C65BE" w:rsidRPr="00CE28E4" w:rsidRDefault="005C65BE" w:rsidP="00AD2609">
      <w:pPr>
        <w:shd w:val="clear" w:color="auto" w:fill="FFFFFF"/>
        <w:spacing w:before="120" w:after="120" w:line="400" w:lineRule="exact"/>
        <w:ind w:firstLine="720"/>
        <w:rPr>
          <w:rFonts w:eastAsia="Times New Roman"/>
          <w:szCs w:val="28"/>
        </w:rPr>
      </w:pPr>
      <w:r w:rsidRPr="00CE28E4">
        <w:rPr>
          <w:rFonts w:eastAsia="Times New Roman"/>
          <w:szCs w:val="28"/>
        </w:rPr>
        <w:t xml:space="preserve">6. Phối hợp với Bảo hiểm </w:t>
      </w:r>
      <w:r w:rsidR="00C40B4D">
        <w:rPr>
          <w:rFonts w:eastAsia="Times New Roman"/>
          <w:szCs w:val="28"/>
        </w:rPr>
        <w:t>X</w:t>
      </w:r>
      <w:bookmarkStart w:id="0" w:name="_GoBack"/>
      <w:bookmarkEnd w:id="0"/>
      <w:r w:rsidRPr="00CE28E4">
        <w:rPr>
          <w:rFonts w:eastAsia="Times New Roman"/>
          <w:szCs w:val="28"/>
        </w:rPr>
        <w:t xml:space="preserve">ã hội cùng cấp thực hiện rà soát, đối chiếu số thẻ bảo hiểm y tế tăng, giảm trong tháng trước khi thực hiện thanh toán kinh phí mua thẻ bảo hiểm y tế cho đối tượng thụ hưởng từ nguồn kinh phí thực hiện chế đô ưu đãi người có công với cách mạng. </w:t>
      </w:r>
    </w:p>
    <w:p w:rsidR="005C65BE" w:rsidRPr="00CE28E4" w:rsidRDefault="005C65BE" w:rsidP="00AD2609">
      <w:pPr>
        <w:shd w:val="clear" w:color="auto" w:fill="FFFFFF"/>
        <w:spacing w:before="120" w:after="120" w:line="400" w:lineRule="exact"/>
        <w:ind w:firstLine="720"/>
        <w:rPr>
          <w:rFonts w:eastAsia="Times New Roman"/>
          <w:szCs w:val="28"/>
        </w:rPr>
      </w:pPr>
      <w:r w:rsidRPr="00CE28E4">
        <w:rPr>
          <w:rFonts w:eastAsia="Times New Roman"/>
          <w:szCs w:val="28"/>
        </w:rPr>
        <w:t>7. Chủ trì, phối hợp với các cơ quan, đơn vị liên quan theo dõi, đôn đốc việc thực hiện thu hồi và nộp ngân sách nhà nước các khoản trợ cấp của các đối tượng hưởng sai chế độ quy định; báo cáo kết quả thực hiện cho Ủy ban nhân dân cấp huyện và Sở Lao động - Thương binh và Xã hội.</w:t>
      </w:r>
    </w:p>
    <w:p w:rsidR="005C65BE" w:rsidRPr="00CE28E4" w:rsidRDefault="005C65BE" w:rsidP="00AD2609">
      <w:pPr>
        <w:shd w:val="clear" w:color="auto" w:fill="FFFFFF"/>
        <w:spacing w:before="120" w:after="120" w:line="400" w:lineRule="exact"/>
        <w:ind w:firstLine="720"/>
        <w:rPr>
          <w:rFonts w:eastAsia="Times New Roman"/>
          <w:szCs w:val="28"/>
        </w:rPr>
      </w:pPr>
      <w:r w:rsidRPr="00CE28E4">
        <w:rPr>
          <w:rFonts w:eastAsia="Times New Roman"/>
          <w:szCs w:val="28"/>
        </w:rPr>
        <w:t>8. Thực hiện phân bổ kinh phí đảm bảo nhiệm vụ chi công tác quản lý (chi phí quản lý) cho các xã, phường, thị trấn trên địa bàn huyện, thành phố phù hợp với điều kiện thực tế của địa phương.</w:t>
      </w:r>
    </w:p>
    <w:p w:rsidR="005C65BE" w:rsidRPr="00CE28E4" w:rsidRDefault="005C65BE" w:rsidP="00AD2609">
      <w:pPr>
        <w:shd w:val="clear" w:color="auto" w:fill="FFFFFF"/>
        <w:spacing w:before="120" w:after="120" w:line="400" w:lineRule="exact"/>
        <w:ind w:firstLine="720"/>
        <w:rPr>
          <w:rFonts w:eastAsia="Times New Roman"/>
          <w:szCs w:val="28"/>
        </w:rPr>
      </w:pPr>
      <w:r w:rsidRPr="00CE28E4">
        <w:rPr>
          <w:rFonts w:eastAsia="Times New Roman"/>
          <w:szCs w:val="28"/>
        </w:rPr>
        <w:t>9. Thường xuyên kiểm tra, hướng dẫn Ủy ban nhân dân cấp xã, tổ chức dịch vụ chi trả thực hiện đúng quy định của nhà nước trong công tác quản lý kinh phí và quản lý đối tượng, thực hiện chi trả trợ cấp, phụ cấp, thanh quyết toán kinh phí đã được cấp tạm ứng, bảo quản, lưu giữ chứng từ theo quy định. Nếu phát hiện thấy sai phạm, kịp thời báo cáo Ủy ban nhân dân cấp huyện và Sở Lao động - Thương binh và Xã hội xem xét, xử lý theo quy định.</w:t>
      </w:r>
    </w:p>
    <w:p w:rsidR="005C65BE" w:rsidRPr="00CE28E4" w:rsidRDefault="005C65BE" w:rsidP="00AD2609">
      <w:pPr>
        <w:shd w:val="clear" w:color="auto" w:fill="FFFFFF"/>
        <w:spacing w:before="120" w:after="120" w:line="400" w:lineRule="exact"/>
        <w:ind w:firstLine="720"/>
        <w:rPr>
          <w:rFonts w:eastAsia="Times New Roman"/>
          <w:szCs w:val="28"/>
        </w:rPr>
      </w:pPr>
      <w:r w:rsidRPr="00CE28E4">
        <w:rPr>
          <w:rFonts w:eastAsia="Times New Roman"/>
          <w:szCs w:val="28"/>
        </w:rPr>
        <w:t>10. Tổng hợp, lập báo cáo quyết toán kinh phí thực hiện chế độ ưu đãi người có công với cách mạng theo quy định hiện hành. Đối với báo cáo quyết toán năm trước, gửi về Sở Lao động - Thương binh và Xã hội trước ngày 30 tháng 4 năm sau. Báo cáo quyết toán phải thể hiện đầy đủ các khoản chi theo quy định, có trong dự toán được giao và theo đúng mục</w:t>
      </w:r>
      <w:r w:rsidRPr="00CE28E4">
        <w:rPr>
          <w:szCs w:val="28"/>
          <w:shd w:val="clear" w:color="auto" w:fill="FFFFFF"/>
          <w:lang w:val="pl-PL"/>
        </w:rPr>
        <w:t xml:space="preserve"> lục ngân sách nhà nước; có đầy đủ biểu mẫu, thuyết minh, xác nhận của Kho bạc Nhà nước nơi đơn vị giao dịch.</w:t>
      </w:r>
    </w:p>
    <w:p w:rsidR="005C65BE" w:rsidRPr="00CE28E4" w:rsidRDefault="005C65BE" w:rsidP="00AD2609">
      <w:pPr>
        <w:shd w:val="clear" w:color="auto" w:fill="FFFFFF"/>
        <w:spacing w:before="120" w:after="120" w:line="400" w:lineRule="exact"/>
        <w:ind w:firstLine="720"/>
        <w:rPr>
          <w:rFonts w:eastAsia="Times New Roman"/>
          <w:szCs w:val="28"/>
        </w:rPr>
      </w:pPr>
      <w:r w:rsidRPr="00CE28E4">
        <w:rPr>
          <w:rFonts w:eastAsia="Times New Roman"/>
          <w:b/>
          <w:bCs/>
          <w:szCs w:val="28"/>
        </w:rPr>
        <w:t xml:space="preserve">Điều 9. Ủy ban nhân dân các xã, phường, thị trấn </w:t>
      </w:r>
    </w:p>
    <w:p w:rsidR="005C65BE" w:rsidRPr="00CE28E4" w:rsidRDefault="005C65BE" w:rsidP="00AD2609">
      <w:pPr>
        <w:spacing w:before="120" w:after="120" w:line="400" w:lineRule="exact"/>
        <w:ind w:firstLine="720"/>
        <w:rPr>
          <w:rFonts w:eastAsia="Times New Roman"/>
          <w:szCs w:val="28"/>
        </w:rPr>
      </w:pPr>
      <w:r w:rsidRPr="00CE28E4">
        <w:rPr>
          <w:rFonts w:eastAsia="Times New Roman"/>
          <w:szCs w:val="28"/>
        </w:rPr>
        <w:t xml:space="preserve">1. </w:t>
      </w:r>
      <w:r w:rsidRPr="00CE28E4">
        <w:rPr>
          <w:szCs w:val="28"/>
        </w:rPr>
        <w:t>Phối hợp với Phòng Lao động - Thương binh và Xã hội, các tổ chức dịch vụ chi trả để quản lý nguồn kinh phí ưu đãi được chặt chẽ</w:t>
      </w:r>
      <w:r w:rsidRPr="00CE28E4">
        <w:rPr>
          <w:rFonts w:eastAsia="Times New Roman"/>
          <w:szCs w:val="28"/>
        </w:rPr>
        <w:t>.</w:t>
      </w:r>
    </w:p>
    <w:p w:rsidR="005C65BE" w:rsidRPr="00CE28E4" w:rsidRDefault="005C65BE" w:rsidP="00CE28E4">
      <w:pPr>
        <w:spacing w:before="120" w:after="120" w:line="380" w:lineRule="exact"/>
        <w:ind w:firstLine="720"/>
        <w:rPr>
          <w:rFonts w:eastAsia="Times New Roman"/>
          <w:szCs w:val="28"/>
        </w:rPr>
      </w:pPr>
      <w:r w:rsidRPr="00CE28E4">
        <w:rPr>
          <w:rFonts w:eastAsia="Times New Roman"/>
          <w:szCs w:val="28"/>
        </w:rPr>
        <w:lastRenderedPageBreak/>
        <w:t xml:space="preserve">2. Chỉ đạo công chức Văn hóa - Xã hội </w:t>
      </w:r>
    </w:p>
    <w:p w:rsidR="005C65BE" w:rsidRPr="00CE28E4" w:rsidRDefault="005C65BE" w:rsidP="00CE28E4">
      <w:pPr>
        <w:spacing w:before="120" w:after="120" w:line="380" w:lineRule="exact"/>
        <w:ind w:firstLine="720"/>
        <w:rPr>
          <w:rFonts w:eastAsia="Times New Roman"/>
          <w:szCs w:val="28"/>
        </w:rPr>
      </w:pPr>
      <w:r w:rsidRPr="00CE28E4">
        <w:rPr>
          <w:rFonts w:eastAsia="Times New Roman"/>
          <w:szCs w:val="28"/>
        </w:rPr>
        <w:t>a) Mở sổ theo dõi và quản lý từng loại đối tượng. Thông báo công khai để người có công và Nhân dân được biết các nội dung về chính sách, chế độ trợ cấp.</w:t>
      </w:r>
    </w:p>
    <w:p w:rsidR="005C65BE" w:rsidRPr="00CE28E4" w:rsidRDefault="005C65BE" w:rsidP="00CE28E4">
      <w:pPr>
        <w:spacing w:before="120" w:after="120" w:line="380" w:lineRule="exact"/>
        <w:ind w:firstLine="720"/>
        <w:rPr>
          <w:rFonts w:eastAsia="Times New Roman"/>
          <w:szCs w:val="28"/>
        </w:rPr>
      </w:pPr>
      <w:r w:rsidRPr="00CE28E4">
        <w:rPr>
          <w:rFonts w:eastAsia="Times New Roman"/>
          <w:szCs w:val="28"/>
        </w:rPr>
        <w:t>b) Kiểm tra, lập danh sách những đối tượng từ trần, hết tuổi hưởng trợ cấp, chuyển đi địa phương khác hoặc phát hiện những trường hợp hưởng sai chế độ (nếu có) gửi Phòng Lao động - Thương binh và Xã hội trước ngày 20 h</w:t>
      </w:r>
      <w:r w:rsidR="00434428">
        <w:rPr>
          <w:rFonts w:eastAsia="Times New Roman"/>
          <w:szCs w:val="28"/>
        </w:rPr>
        <w:t>ằ</w:t>
      </w:r>
      <w:r w:rsidRPr="00CE28E4">
        <w:rPr>
          <w:rFonts w:eastAsia="Times New Roman"/>
          <w:szCs w:val="28"/>
        </w:rPr>
        <w:t xml:space="preserve">ng tháng để làm cơ sở cắt giảm. </w:t>
      </w:r>
    </w:p>
    <w:p w:rsidR="005C65BE" w:rsidRPr="00CE28E4" w:rsidRDefault="005C65BE" w:rsidP="00CE28E4">
      <w:pPr>
        <w:spacing w:before="120" w:after="120" w:line="380" w:lineRule="exact"/>
        <w:ind w:firstLine="720"/>
        <w:rPr>
          <w:rFonts w:eastAsia="Times New Roman"/>
          <w:szCs w:val="28"/>
        </w:rPr>
      </w:pPr>
      <w:r w:rsidRPr="00CE28E4">
        <w:rPr>
          <w:rFonts w:eastAsia="Times New Roman"/>
          <w:szCs w:val="28"/>
        </w:rPr>
        <w:t xml:space="preserve">c) Thực hiện thanh toán, quyết toán </w:t>
      </w:r>
      <w:r w:rsidRPr="00CE28E4">
        <w:rPr>
          <w:szCs w:val="28"/>
          <w:shd w:val="clear" w:color="auto" w:fill="FFFFFF"/>
        </w:rPr>
        <w:t>kinh phí thực hiện chế độ ưu đãi người có công với cách mạng</w:t>
      </w:r>
      <w:r w:rsidRPr="00CE28E4">
        <w:rPr>
          <w:szCs w:val="28"/>
        </w:rPr>
        <w:t xml:space="preserve"> theo đúng quy định</w:t>
      </w:r>
      <w:r w:rsidRPr="00CE28E4">
        <w:rPr>
          <w:rFonts w:eastAsia="Times New Roman"/>
          <w:szCs w:val="28"/>
        </w:rPr>
        <w:t>.</w:t>
      </w:r>
    </w:p>
    <w:p w:rsidR="005C65BE" w:rsidRPr="00CE28E4" w:rsidRDefault="005C65BE" w:rsidP="00CE28E4">
      <w:pPr>
        <w:spacing w:before="120" w:after="120" w:line="380" w:lineRule="exact"/>
        <w:ind w:firstLine="720"/>
        <w:rPr>
          <w:rFonts w:eastAsia="Times New Roman"/>
          <w:szCs w:val="28"/>
        </w:rPr>
      </w:pPr>
      <w:r w:rsidRPr="00CE28E4">
        <w:rPr>
          <w:rFonts w:eastAsia="Times New Roman"/>
          <w:szCs w:val="28"/>
        </w:rPr>
        <w:t>3. Phối hợp với tổ chức dịch vụ chi trả bố trí nơi chi trả thuận lợi, đảm bảo an toàn cho đối tượng.</w:t>
      </w:r>
    </w:p>
    <w:p w:rsidR="005C65BE" w:rsidRPr="00AD2609" w:rsidRDefault="005C65BE" w:rsidP="00CE28E4">
      <w:pPr>
        <w:spacing w:before="120" w:after="120" w:line="380" w:lineRule="exact"/>
        <w:ind w:firstLine="720"/>
        <w:rPr>
          <w:rFonts w:eastAsia="Times New Roman"/>
          <w:spacing w:val="2"/>
          <w:szCs w:val="28"/>
        </w:rPr>
      </w:pPr>
      <w:r w:rsidRPr="00AD2609">
        <w:rPr>
          <w:rFonts w:eastAsia="Times New Roman"/>
          <w:spacing w:val="2"/>
          <w:szCs w:val="28"/>
        </w:rPr>
        <w:t>4. Phối hợp với các cơ quan liên quan trong việc hỗ trợ xây mới vỏ mộ liệt sĩ bao gồm cả bia ghi tên liệt sĩ; hỗ trợ cải tạo, nâng cấp, sửa chữa mộ liệt sĩ bao gồm cả bia ghi tên liệt sĩ; hỗ trợ cải tạo, nâng cấp, sửa chữa, bảo trì các công trình ghi công liệt sĩ trên địa bàn. Thực hiện thanh toán, quyết toán theo đúng quy định hiện hành.</w:t>
      </w:r>
    </w:p>
    <w:p w:rsidR="005C65BE" w:rsidRPr="00CE28E4" w:rsidRDefault="005C65BE" w:rsidP="00AD2609">
      <w:pPr>
        <w:spacing w:before="120" w:after="120" w:line="400" w:lineRule="exact"/>
        <w:ind w:firstLine="720"/>
        <w:rPr>
          <w:rFonts w:eastAsia="Times New Roman"/>
          <w:szCs w:val="28"/>
        </w:rPr>
      </w:pPr>
      <w:r w:rsidRPr="00CE28E4">
        <w:rPr>
          <w:rFonts w:eastAsia="Times New Roman"/>
          <w:szCs w:val="28"/>
        </w:rPr>
        <w:t>5. Thường xuyên tuyên truyền, tự kiểm tra việc thực hiện chế độ, chính sách ưu đãi người có công với cách mạng trên địa bàn cấp xã. Trong quá trình kiểm tra nếu phát hiện sai phạm báo cáo về Phòng Lao động - Thương binh và Xã hội cấp huyện để báo cáo cơ quan có thẩm quyền giải quyết theo quy định. Phối hợp với Phòng Lao động - Thương binh và Xã hội theo dõi, đôn đốc việc thực hiện thu hồi nộp ngân sách nhà nước các khoản đối tượng hưởng sai chế độ quy định.</w:t>
      </w:r>
    </w:p>
    <w:p w:rsidR="005C65BE" w:rsidRPr="00CE28E4" w:rsidRDefault="005C65BE" w:rsidP="00CE28E4">
      <w:pPr>
        <w:spacing w:before="120" w:after="120" w:line="380" w:lineRule="exact"/>
        <w:ind w:firstLine="720"/>
        <w:rPr>
          <w:rFonts w:eastAsia="Times New Roman"/>
          <w:b/>
          <w:szCs w:val="28"/>
        </w:rPr>
      </w:pPr>
      <w:r w:rsidRPr="00CE28E4">
        <w:rPr>
          <w:rFonts w:eastAsia="Times New Roman"/>
          <w:b/>
          <w:szCs w:val="28"/>
        </w:rPr>
        <w:t>Điều 10. Tổ chức dịch vụ chi trả</w:t>
      </w:r>
    </w:p>
    <w:p w:rsidR="005C65BE" w:rsidRPr="00CE28E4" w:rsidRDefault="005C65BE" w:rsidP="00AD2609">
      <w:pPr>
        <w:shd w:val="clear" w:color="auto" w:fill="FFFFFF"/>
        <w:spacing w:before="120" w:after="120" w:line="400" w:lineRule="exact"/>
        <w:ind w:firstLine="720"/>
        <w:rPr>
          <w:rFonts w:eastAsia="Times New Roman"/>
          <w:bCs/>
          <w:szCs w:val="28"/>
        </w:rPr>
      </w:pPr>
      <w:r w:rsidRPr="00CE28E4">
        <w:rPr>
          <w:rFonts w:eastAsia="Times New Roman"/>
          <w:bCs/>
          <w:szCs w:val="28"/>
        </w:rPr>
        <w:t>1. Ký hợp đồng cung cấp dịch vụ chi trả với Phòng Lao động - Thương binh và Xã hội để tổ chức chi trả chế độ cho đối tượng người có công với cách mạng.</w:t>
      </w:r>
    </w:p>
    <w:p w:rsidR="005C65BE" w:rsidRPr="00CE28E4" w:rsidRDefault="005C65BE" w:rsidP="00AD2609">
      <w:pPr>
        <w:shd w:val="clear" w:color="auto" w:fill="FFFFFF"/>
        <w:spacing w:before="120" w:after="120" w:line="400" w:lineRule="exact"/>
        <w:ind w:firstLine="720"/>
        <w:rPr>
          <w:rFonts w:eastAsia="Times New Roman"/>
          <w:bCs/>
          <w:szCs w:val="28"/>
        </w:rPr>
      </w:pPr>
      <w:r w:rsidRPr="00CE28E4">
        <w:rPr>
          <w:rFonts w:eastAsia="Times New Roman"/>
          <w:bCs/>
          <w:szCs w:val="28"/>
        </w:rPr>
        <w:t>2. Thực hiện đầy đủ các nội dung quy định đối với tổ chức dịch vụ chi trả tại Thông tư số 44/2022/TT-BTC và các quy định hiện hành khác.</w:t>
      </w:r>
    </w:p>
    <w:p w:rsidR="005C65BE" w:rsidRPr="00CE28E4" w:rsidRDefault="005C65BE" w:rsidP="00AD2609">
      <w:pPr>
        <w:shd w:val="clear" w:color="auto" w:fill="FFFFFF"/>
        <w:spacing w:before="120" w:after="120" w:line="400" w:lineRule="exact"/>
        <w:ind w:firstLine="720"/>
        <w:rPr>
          <w:rFonts w:eastAsia="Times New Roman"/>
          <w:bCs/>
          <w:szCs w:val="28"/>
        </w:rPr>
      </w:pPr>
      <w:r w:rsidRPr="00CE28E4">
        <w:rPr>
          <w:rFonts w:eastAsia="Times New Roman"/>
          <w:bCs/>
          <w:szCs w:val="28"/>
        </w:rPr>
        <w:t xml:space="preserve">3. Tổ chức dịch vụ nhận danh sách chi trả chế độ ưu đãi từ Phòng Lao động - Thương binh và Xã hội cấp huyện và chịu trách nhiệm chi trả đủ số tiền trợ cấp, phụ cấp đến đối tượng thụ hưởng theo đúng thời gian quy định trong hợp đồng. Đối với kinh phí đã giao cho tổ chức dịch vụ để chi trả cho đối tượng, trường hợp để xảy ra mất, thất thoát tiền trợ cấp của đối tượng thụ hưởng thì tổ chức dịch vụ chi trả chịu trách nhiệm bồi hoàn 100% số tiền mất, thất thoát. </w:t>
      </w:r>
    </w:p>
    <w:p w:rsidR="005C65BE" w:rsidRPr="00CE28E4" w:rsidRDefault="005C65BE" w:rsidP="002742F8">
      <w:pPr>
        <w:shd w:val="clear" w:color="auto" w:fill="FFFFFF"/>
        <w:spacing w:before="120" w:after="120" w:line="420" w:lineRule="exact"/>
        <w:ind w:firstLine="720"/>
        <w:rPr>
          <w:rFonts w:eastAsia="Times New Roman"/>
          <w:bCs/>
          <w:szCs w:val="28"/>
        </w:rPr>
      </w:pPr>
      <w:r w:rsidRPr="00CE28E4">
        <w:rPr>
          <w:rFonts w:eastAsia="Times New Roman"/>
          <w:bCs/>
          <w:szCs w:val="28"/>
        </w:rPr>
        <w:lastRenderedPageBreak/>
        <w:t>4. H</w:t>
      </w:r>
      <w:r w:rsidR="00AD2609">
        <w:rPr>
          <w:rFonts w:eastAsia="Times New Roman"/>
          <w:bCs/>
          <w:szCs w:val="28"/>
        </w:rPr>
        <w:t>ằ</w:t>
      </w:r>
      <w:r w:rsidRPr="00CE28E4">
        <w:rPr>
          <w:rFonts w:eastAsia="Times New Roman"/>
          <w:bCs/>
          <w:szCs w:val="28"/>
        </w:rPr>
        <w:t>ng tháng, tổ chức dịch vụ chi trả tổng hợp, báo cáo danh sách đối tượng đã nhận tiền, số tiền đã chi trả; danh sách đối tượng chưa nhận tiền để chuyển chi trả vào tháng sau, số kinh phí còn lại chưa chi trả và chuyển chứng từ (danh sách đã ký nhận và chứng từ chuyển khoản ngân hàng) cho Phòng Lao động - Thương binh và Xã hội trước ngày 20 h</w:t>
      </w:r>
      <w:r w:rsidR="00DC68AE">
        <w:rPr>
          <w:rFonts w:eastAsia="Times New Roman"/>
          <w:bCs/>
          <w:szCs w:val="28"/>
        </w:rPr>
        <w:t>ằ</w:t>
      </w:r>
      <w:r w:rsidRPr="00CE28E4">
        <w:rPr>
          <w:rFonts w:eastAsia="Times New Roman"/>
          <w:bCs/>
          <w:szCs w:val="28"/>
        </w:rPr>
        <w:t xml:space="preserve">ng tháng. </w:t>
      </w:r>
    </w:p>
    <w:p w:rsidR="005C65BE" w:rsidRPr="00CE28E4" w:rsidRDefault="005C65BE" w:rsidP="002742F8">
      <w:pPr>
        <w:shd w:val="clear" w:color="auto" w:fill="FFFFFF"/>
        <w:spacing w:before="120" w:after="120" w:line="420" w:lineRule="exact"/>
        <w:ind w:firstLine="720"/>
        <w:rPr>
          <w:rFonts w:eastAsia="Times New Roman"/>
          <w:bCs/>
          <w:szCs w:val="28"/>
        </w:rPr>
      </w:pPr>
      <w:r w:rsidRPr="00CE28E4">
        <w:rPr>
          <w:rFonts w:eastAsia="Times New Roman"/>
          <w:bCs/>
          <w:szCs w:val="28"/>
        </w:rPr>
        <w:t>5. Phối hợp với Ủy ban nhân dân cấp xã bố trí các điểm giao dịch chi trả trợ cấp chính sách ưu đãi. Tổ chức thông báo công khai để đối tượng và Nhân dân được biết địa điểm, thời gian chi trả, thống nhất và ổn định tại một điểm để tạo điều kiện thuận lợi cho các đối tượng người có công khi nhận trợ cấp.</w:t>
      </w:r>
    </w:p>
    <w:p w:rsidR="005C65BE" w:rsidRPr="00CE28E4" w:rsidRDefault="005C65BE" w:rsidP="002742F8">
      <w:pPr>
        <w:shd w:val="clear" w:color="auto" w:fill="FFFFFF"/>
        <w:spacing w:before="120" w:after="120" w:line="420" w:lineRule="exact"/>
        <w:ind w:firstLine="720"/>
        <w:rPr>
          <w:rFonts w:eastAsia="Times New Roman"/>
          <w:bCs/>
          <w:szCs w:val="28"/>
        </w:rPr>
      </w:pPr>
      <w:r w:rsidRPr="00CE28E4">
        <w:rPr>
          <w:rFonts w:eastAsia="Times New Roman"/>
          <w:bCs/>
          <w:szCs w:val="28"/>
        </w:rPr>
        <w:t>6. Khi thực hiện chi trả tiền trợ cấp ưu đãi cho đối tượng được hưởng (hoặc người được đối tượng ủy quyền) yêu cầu người nhận phải kiểm tra tiền, ký và ghi rõ họ tên vào danh sách chi trả. Trường hợp ủy quyền nhận trợ cấp thì phải có giấy ủy quyền theo quy định hiện hành.</w:t>
      </w:r>
    </w:p>
    <w:p w:rsidR="005C65BE" w:rsidRPr="00CE28E4" w:rsidRDefault="005C65BE" w:rsidP="002742F8">
      <w:pPr>
        <w:shd w:val="clear" w:color="auto" w:fill="FFFFFF"/>
        <w:spacing w:before="120" w:after="120" w:line="420" w:lineRule="exact"/>
        <w:ind w:firstLine="720"/>
        <w:rPr>
          <w:rFonts w:eastAsia="Times New Roman"/>
          <w:bCs/>
          <w:szCs w:val="28"/>
        </w:rPr>
      </w:pPr>
      <w:r w:rsidRPr="00CE28E4">
        <w:rPr>
          <w:rFonts w:eastAsia="Times New Roman"/>
          <w:bCs/>
          <w:szCs w:val="28"/>
        </w:rPr>
        <w:t>7. Phối hợp với cơ quan Lao động - Thương binh và Xã hội thường xuyên kiểm tra công tác chi trả tại các điểm giao dịch để kịp thời phát hiện, chấn chỉnh, xử lý các thiếu sót, sai phạm.</w:t>
      </w:r>
    </w:p>
    <w:p w:rsidR="005C65BE" w:rsidRPr="00CE28E4" w:rsidRDefault="005C65BE" w:rsidP="002742F8">
      <w:pPr>
        <w:shd w:val="clear" w:color="auto" w:fill="FFFFFF"/>
        <w:spacing w:before="120" w:after="120" w:line="420" w:lineRule="exact"/>
        <w:ind w:firstLine="720"/>
        <w:rPr>
          <w:rFonts w:eastAsia="Times New Roman"/>
          <w:b/>
          <w:szCs w:val="28"/>
        </w:rPr>
      </w:pPr>
      <w:r w:rsidRPr="00CE28E4">
        <w:rPr>
          <w:rFonts w:eastAsia="Times New Roman"/>
          <w:b/>
          <w:szCs w:val="28"/>
        </w:rPr>
        <w:t>Điều 11. Trung tâm Điều dưỡng người có công</w:t>
      </w:r>
    </w:p>
    <w:p w:rsidR="005C65BE" w:rsidRPr="00CE28E4" w:rsidRDefault="005C65BE" w:rsidP="002742F8">
      <w:pPr>
        <w:spacing w:before="120" w:after="120" w:line="420" w:lineRule="exact"/>
        <w:ind w:firstLine="720"/>
        <w:rPr>
          <w:rFonts w:eastAsia="Times New Roman"/>
          <w:szCs w:val="28"/>
        </w:rPr>
      </w:pPr>
      <w:r w:rsidRPr="00CE28E4">
        <w:rPr>
          <w:rFonts w:eastAsia="Times New Roman"/>
          <w:szCs w:val="28"/>
        </w:rPr>
        <w:t xml:space="preserve">1. </w:t>
      </w:r>
      <w:r w:rsidRPr="00CE28E4">
        <w:rPr>
          <w:szCs w:val="28"/>
          <w:shd w:val="clear" w:color="auto" w:fill="FFFFFF"/>
        </w:rPr>
        <w:t xml:space="preserve">Quản lý đối tượng </w:t>
      </w:r>
      <w:r w:rsidRPr="00CE28E4">
        <w:rPr>
          <w:szCs w:val="28"/>
        </w:rPr>
        <w:t xml:space="preserve">trong thời gian diễn ra điều dưỡng tại Trung tâm </w:t>
      </w:r>
      <w:r w:rsidRPr="00CE28E4">
        <w:rPr>
          <w:rFonts w:eastAsia="Times New Roman"/>
          <w:szCs w:val="28"/>
        </w:rPr>
        <w:t>Điều dưỡng người có công</w:t>
      </w:r>
      <w:r w:rsidRPr="00CE28E4">
        <w:rPr>
          <w:szCs w:val="28"/>
          <w:shd w:val="clear" w:color="auto" w:fill="FFFFFF"/>
        </w:rPr>
        <w:t xml:space="preserve">, quản lý và sử dụng kinh phí thực hiện chế độ ưu đãi người có công với cách mạng; mở tài khoản tại Kho bạc Nhà nước tại nơi đơn vị đóng trụ sở để theo dõi nguồn kinh phí được giao; mở sổ sách theo dõi đối tượng; quản lý và sử dụng kinh phí chi trả, lưu giữ chứng từ, hồ sơ sổ sách, thanh quyết toán tài chính theo quy định hiện hành của </w:t>
      </w:r>
      <w:r w:rsidR="00AD2609">
        <w:rPr>
          <w:szCs w:val="28"/>
          <w:shd w:val="clear" w:color="auto" w:fill="FFFFFF"/>
        </w:rPr>
        <w:t>N</w:t>
      </w:r>
      <w:r w:rsidRPr="00CE28E4">
        <w:rPr>
          <w:szCs w:val="28"/>
          <w:shd w:val="clear" w:color="auto" w:fill="FFFFFF"/>
        </w:rPr>
        <w:t>hà nước.</w:t>
      </w:r>
    </w:p>
    <w:p w:rsidR="005C65BE" w:rsidRPr="00CE28E4" w:rsidRDefault="005C65BE" w:rsidP="002742F8">
      <w:pPr>
        <w:shd w:val="clear" w:color="auto" w:fill="FFFFFF"/>
        <w:spacing w:before="120" w:after="120" w:line="420" w:lineRule="exact"/>
        <w:ind w:firstLine="720"/>
        <w:rPr>
          <w:szCs w:val="28"/>
        </w:rPr>
      </w:pPr>
      <w:r w:rsidRPr="00CE28E4">
        <w:rPr>
          <w:szCs w:val="28"/>
        </w:rPr>
        <w:t>2. Lập dự toán kinh phí thực hiện chế độ ưu đãi người có công với cách mạng gửi Sở Lao động - Thương binh và Xã hội trướ</w:t>
      </w:r>
      <w:r w:rsidR="00A52028">
        <w:rPr>
          <w:szCs w:val="28"/>
        </w:rPr>
        <w:t xml:space="preserve">c ngày 20 tháng </w:t>
      </w:r>
      <w:r w:rsidRPr="00CE28E4">
        <w:rPr>
          <w:szCs w:val="28"/>
        </w:rPr>
        <w:t>6 h</w:t>
      </w:r>
      <w:r w:rsidR="00A52028">
        <w:rPr>
          <w:szCs w:val="28"/>
        </w:rPr>
        <w:t>ằ</w:t>
      </w:r>
      <w:r w:rsidRPr="00CE28E4">
        <w:rPr>
          <w:szCs w:val="28"/>
        </w:rPr>
        <w:t>ng năm.</w:t>
      </w:r>
    </w:p>
    <w:p w:rsidR="005C65BE" w:rsidRPr="00CE28E4" w:rsidRDefault="005C65BE" w:rsidP="002742F8">
      <w:pPr>
        <w:spacing w:before="120" w:after="120" w:line="420" w:lineRule="exact"/>
        <w:ind w:firstLine="720"/>
        <w:rPr>
          <w:rFonts w:eastAsia="Times New Roman"/>
          <w:szCs w:val="28"/>
        </w:rPr>
      </w:pPr>
      <w:r w:rsidRPr="00CE28E4">
        <w:rPr>
          <w:rFonts w:eastAsia="Times New Roman"/>
          <w:szCs w:val="28"/>
        </w:rPr>
        <w:t>3. Căn cứ dự toán Sở Lao động - Thương binh và Xã hội giao, đơn vị thực thanh, quyết toán kinh phí, thực hiện các chế độ điều dưỡng người có công với cách mạng theo quy định.</w:t>
      </w:r>
    </w:p>
    <w:p w:rsidR="005C65BE" w:rsidRPr="00CE28E4" w:rsidRDefault="005C65BE" w:rsidP="002742F8">
      <w:pPr>
        <w:spacing w:before="120" w:after="120" w:line="440" w:lineRule="exact"/>
        <w:ind w:firstLine="720"/>
        <w:rPr>
          <w:rFonts w:eastAsia="Times New Roman"/>
          <w:szCs w:val="28"/>
        </w:rPr>
      </w:pPr>
      <w:r w:rsidRPr="00CE28E4">
        <w:rPr>
          <w:rFonts w:eastAsia="Times New Roman"/>
          <w:szCs w:val="28"/>
        </w:rPr>
        <w:t>4. Thực hiện kế hoạch điều dưỡng đúng thời gian, đảm bảo tuyệt đối an toàn trong quá trình điều dưỡng. Thông báo đầy đủ, cụ thể các chế độ điều dưỡng tập trung cho đối tượng.</w:t>
      </w:r>
    </w:p>
    <w:p w:rsidR="005C65BE" w:rsidRPr="00CE28E4" w:rsidRDefault="005C65BE" w:rsidP="00CE28E4">
      <w:pPr>
        <w:spacing w:before="120" w:after="120" w:line="380" w:lineRule="exact"/>
        <w:ind w:firstLine="720"/>
        <w:rPr>
          <w:rFonts w:eastAsia="Times New Roman"/>
          <w:szCs w:val="28"/>
        </w:rPr>
      </w:pPr>
      <w:r w:rsidRPr="00CE28E4">
        <w:rPr>
          <w:rFonts w:eastAsia="Times New Roman"/>
          <w:szCs w:val="28"/>
        </w:rPr>
        <w:lastRenderedPageBreak/>
        <w:t>5. Phối hợp với Phòng Lao động - Thương binh và Xã hội tổ chức thực hiện chế độ điều dưỡng tập trung đối với người có công và thân nhân người có công đảm bảo số lượng đã giao.</w:t>
      </w:r>
    </w:p>
    <w:p w:rsidR="005C65BE" w:rsidRPr="00CE28E4" w:rsidRDefault="005C65BE" w:rsidP="002742F8">
      <w:pPr>
        <w:spacing w:before="120" w:after="120" w:line="420" w:lineRule="exact"/>
        <w:ind w:firstLine="720"/>
        <w:rPr>
          <w:rFonts w:eastAsia="Times New Roman"/>
          <w:szCs w:val="28"/>
        </w:rPr>
      </w:pPr>
      <w:r w:rsidRPr="00CE28E4">
        <w:rPr>
          <w:rFonts w:eastAsia="Times New Roman"/>
          <w:szCs w:val="28"/>
        </w:rPr>
        <w:t>6. Báo cáo Sở Lao động - Thương binh và Xã hội kịp thời số lượng điều dưỡng tập trung người có công theo từng đợt. Thanh quyết toán kinh phí theo đúng chế độ hiện hành.</w:t>
      </w:r>
    </w:p>
    <w:p w:rsidR="005C65BE" w:rsidRPr="00CE28E4" w:rsidRDefault="005C65BE" w:rsidP="002742F8">
      <w:pPr>
        <w:shd w:val="clear" w:color="auto" w:fill="FFFFFF"/>
        <w:spacing w:before="120" w:after="120" w:line="420" w:lineRule="exact"/>
        <w:ind w:firstLine="720"/>
        <w:rPr>
          <w:szCs w:val="28"/>
          <w:shd w:val="clear" w:color="auto" w:fill="FFFFFF"/>
          <w:lang w:val="pl-PL"/>
        </w:rPr>
      </w:pPr>
      <w:r w:rsidRPr="00CE28E4">
        <w:rPr>
          <w:rFonts w:eastAsia="Times New Roman"/>
          <w:szCs w:val="28"/>
        </w:rPr>
        <w:t xml:space="preserve">7. Lập báo cáo quyết toán kinh phí </w:t>
      </w:r>
      <w:r w:rsidRPr="00CE28E4">
        <w:rPr>
          <w:szCs w:val="28"/>
          <w:shd w:val="clear" w:color="auto" w:fill="FFFFFF"/>
        </w:rPr>
        <w:t>thực hiện chế độ ưu đãi người có công với cách mạng</w:t>
      </w:r>
      <w:r w:rsidRPr="00CE28E4">
        <w:rPr>
          <w:rFonts w:eastAsia="Times New Roman"/>
          <w:szCs w:val="28"/>
        </w:rPr>
        <w:t xml:space="preserve"> gửi Sở Lao động - Thương binh và Xã hội tổng hợp theo quy định.</w:t>
      </w:r>
      <w:r w:rsidRPr="00CE28E4">
        <w:rPr>
          <w:szCs w:val="28"/>
          <w:shd w:val="clear" w:color="auto" w:fill="FFFFFF"/>
          <w:lang w:val="pl-PL"/>
        </w:rPr>
        <w:t xml:space="preserve"> Đối với báo cáo quyết toán năm trước, gửi về Sở Lao động - Thương binh và Xã hội trước ngày 30 tháng 4 năm sau.</w:t>
      </w:r>
    </w:p>
    <w:p w:rsidR="005C65BE" w:rsidRPr="00CE28E4" w:rsidRDefault="005C65BE" w:rsidP="002742F8">
      <w:pPr>
        <w:spacing w:before="120" w:after="120" w:line="420" w:lineRule="exact"/>
        <w:ind w:firstLine="720"/>
        <w:rPr>
          <w:szCs w:val="28"/>
        </w:rPr>
      </w:pPr>
      <w:bookmarkStart w:id="1" w:name="dieu_13"/>
      <w:r w:rsidRPr="00CE28E4">
        <w:rPr>
          <w:b/>
          <w:bCs/>
          <w:szCs w:val="28"/>
        </w:rPr>
        <w:t>Điều 12. Đối tượng thụ hưởng chính sách, chế độ ưu đãi người có công với cách mạng</w:t>
      </w:r>
      <w:bookmarkEnd w:id="1"/>
    </w:p>
    <w:p w:rsidR="005C65BE" w:rsidRPr="00CE28E4" w:rsidRDefault="005C65BE" w:rsidP="002742F8">
      <w:pPr>
        <w:spacing w:before="120" w:after="120" w:line="400" w:lineRule="exact"/>
        <w:ind w:firstLine="720"/>
        <w:rPr>
          <w:szCs w:val="28"/>
        </w:rPr>
      </w:pPr>
      <w:r w:rsidRPr="00CE28E4">
        <w:rPr>
          <w:szCs w:val="28"/>
        </w:rPr>
        <w:t>1. Thực hiện đúng các quy định về quản lý đối tượng thụ hưởng chính sách, chế độ ưu đãi của nhà nước.</w:t>
      </w:r>
    </w:p>
    <w:p w:rsidR="005C65BE" w:rsidRPr="002742F8" w:rsidRDefault="005C65BE" w:rsidP="002742F8">
      <w:pPr>
        <w:spacing w:before="120" w:after="120" w:line="400" w:lineRule="exact"/>
        <w:ind w:firstLine="720"/>
        <w:rPr>
          <w:spacing w:val="-2"/>
          <w:szCs w:val="28"/>
        </w:rPr>
      </w:pPr>
      <w:r w:rsidRPr="002742F8">
        <w:rPr>
          <w:spacing w:val="-2"/>
          <w:szCs w:val="28"/>
        </w:rPr>
        <w:t>2. Ký danh sách hoặc sổ lĩnh tiền trợ cấp khi nhận tiền, nhận chế độ; trường hợp ủy quyền cho người nhận thay phải có giấy ủy quyền theo quy định của pháp luật.</w:t>
      </w:r>
    </w:p>
    <w:p w:rsidR="005C65BE" w:rsidRPr="00CE28E4" w:rsidRDefault="005C65BE" w:rsidP="002742F8">
      <w:pPr>
        <w:spacing w:before="120" w:after="120" w:line="420" w:lineRule="exact"/>
        <w:ind w:firstLine="720"/>
        <w:rPr>
          <w:szCs w:val="28"/>
        </w:rPr>
      </w:pPr>
      <w:r w:rsidRPr="00CE28E4">
        <w:rPr>
          <w:szCs w:val="28"/>
        </w:rPr>
        <w:t>3. Phối hợp với các cơ quan có thẩm quyền trong việc thanh tra, kiểm tra, rà soát, xác minh đối tượng thụ hưởng chính sách ưu đãi người có công theo quy định của pháp luật.</w:t>
      </w:r>
    </w:p>
    <w:p w:rsidR="005C65BE" w:rsidRPr="00DD649F" w:rsidRDefault="005C65BE" w:rsidP="003B6D15">
      <w:pPr>
        <w:shd w:val="clear" w:color="auto" w:fill="FFFFFF"/>
        <w:jc w:val="center"/>
        <w:rPr>
          <w:rFonts w:eastAsia="Times New Roman"/>
          <w:szCs w:val="28"/>
        </w:rPr>
      </w:pPr>
      <w:r w:rsidRPr="00DD649F">
        <w:rPr>
          <w:rFonts w:eastAsia="Times New Roman"/>
          <w:b/>
          <w:bCs/>
          <w:szCs w:val="28"/>
        </w:rPr>
        <w:t>Chương III</w:t>
      </w:r>
    </w:p>
    <w:p w:rsidR="005C65BE" w:rsidRPr="00DD649F" w:rsidRDefault="005C65BE" w:rsidP="003B6D15">
      <w:pPr>
        <w:shd w:val="clear" w:color="auto" w:fill="FFFFFF"/>
        <w:jc w:val="center"/>
        <w:rPr>
          <w:rFonts w:eastAsia="Times New Roman"/>
          <w:b/>
          <w:bCs/>
          <w:szCs w:val="28"/>
        </w:rPr>
      </w:pPr>
      <w:r w:rsidRPr="00DD649F">
        <w:rPr>
          <w:rFonts w:eastAsia="Times New Roman"/>
          <w:b/>
          <w:bCs/>
          <w:szCs w:val="28"/>
        </w:rPr>
        <w:t>TỔ CHỨC THỰC HIỆN</w:t>
      </w:r>
    </w:p>
    <w:p w:rsidR="005C65BE" w:rsidRPr="003B6D15" w:rsidRDefault="005C65BE" w:rsidP="002742F8">
      <w:pPr>
        <w:shd w:val="clear" w:color="auto" w:fill="FFFFFF"/>
        <w:spacing w:before="120" w:after="120" w:line="420" w:lineRule="exact"/>
        <w:ind w:firstLine="720"/>
        <w:rPr>
          <w:rFonts w:eastAsia="Times New Roman"/>
          <w:szCs w:val="28"/>
        </w:rPr>
      </w:pPr>
      <w:r w:rsidRPr="003B6D15">
        <w:rPr>
          <w:rFonts w:eastAsia="Times New Roman"/>
          <w:b/>
          <w:bCs/>
          <w:szCs w:val="28"/>
        </w:rPr>
        <w:t>Điều 13. Tổ chức thực hiện</w:t>
      </w:r>
    </w:p>
    <w:p w:rsidR="005C65BE" w:rsidRPr="003B6D15" w:rsidRDefault="005C65BE" w:rsidP="002742F8">
      <w:pPr>
        <w:shd w:val="clear" w:color="auto" w:fill="FFFFFF"/>
        <w:spacing w:before="120" w:after="120" w:line="420" w:lineRule="exact"/>
        <w:ind w:firstLine="720"/>
        <w:rPr>
          <w:rFonts w:eastAsia="Times New Roman"/>
          <w:szCs w:val="28"/>
        </w:rPr>
      </w:pPr>
      <w:r w:rsidRPr="003B6D15">
        <w:rPr>
          <w:rFonts w:eastAsia="Times New Roman"/>
          <w:szCs w:val="28"/>
        </w:rPr>
        <w:t>1. Sở Lao động - Thương binh và Xã hội chủ trì, phối hợp với các ngành, đơn vị liên quan tổ chức triển khai và kiểm tra thực hiện Quy chế này.</w:t>
      </w:r>
    </w:p>
    <w:p w:rsidR="005C65BE" w:rsidRPr="003B6D15" w:rsidRDefault="005C65BE" w:rsidP="002742F8">
      <w:pPr>
        <w:shd w:val="clear" w:color="auto" w:fill="FFFFFF"/>
        <w:spacing w:before="120" w:after="120" w:line="420" w:lineRule="exact"/>
        <w:ind w:firstLine="720"/>
        <w:rPr>
          <w:rFonts w:eastAsia="Times New Roman"/>
          <w:szCs w:val="28"/>
        </w:rPr>
      </w:pPr>
      <w:r w:rsidRPr="003B6D15">
        <w:rPr>
          <w:rFonts w:eastAsia="Times New Roman"/>
          <w:szCs w:val="28"/>
        </w:rPr>
        <w:t>2. Kho bạc Nhà nước Bắc Kạn có trách nhiệm chỉ đạo và kiểm tra việc thực hiện Quy chế này đối với các Kho bạc Nhà nước huyện.</w:t>
      </w:r>
    </w:p>
    <w:p w:rsidR="005C65BE" w:rsidRPr="003B6D15" w:rsidRDefault="005C65BE" w:rsidP="002742F8">
      <w:pPr>
        <w:spacing w:before="120" w:after="120" w:line="420" w:lineRule="exact"/>
        <w:ind w:firstLine="720"/>
        <w:rPr>
          <w:szCs w:val="28"/>
        </w:rPr>
      </w:pPr>
      <w:r w:rsidRPr="003B6D15">
        <w:rPr>
          <w:szCs w:val="28"/>
        </w:rPr>
        <w:t>3. Ngân hàng Nhà nước chi nhánh tỉnh Bắc Kạn: Hướng dẫn và kiểm tra việc thực hiện Quy chế này đối với các ngân hàng thương mại trên địa bàn tỉnh.</w:t>
      </w:r>
    </w:p>
    <w:p w:rsidR="005C65BE" w:rsidRPr="003B6D15" w:rsidRDefault="005C65BE" w:rsidP="002742F8">
      <w:pPr>
        <w:spacing w:before="120" w:after="120" w:line="420" w:lineRule="exact"/>
        <w:ind w:firstLine="720"/>
        <w:rPr>
          <w:szCs w:val="28"/>
        </w:rPr>
      </w:pPr>
      <w:r w:rsidRPr="003B6D15">
        <w:rPr>
          <w:szCs w:val="28"/>
        </w:rPr>
        <w:t>4. Ủy ban nhân dân cấp huyện có trách nhiệm: Chỉ đạo, quản lý, kiểm tra, đôn đốc Phòng Lao động - Thương binh và Xã hội cùng cấp và Ủy ban nhân dân cấp xã thực hiện Quy chế này.</w:t>
      </w:r>
    </w:p>
    <w:p w:rsidR="005C65BE" w:rsidRPr="003B6D15" w:rsidRDefault="005C65BE" w:rsidP="003B6D15">
      <w:pPr>
        <w:spacing w:before="120" w:after="120" w:line="380" w:lineRule="exact"/>
        <w:ind w:firstLine="720"/>
      </w:pPr>
      <w:r w:rsidRPr="003B6D15">
        <w:lastRenderedPageBreak/>
        <w:t>5. Tổ chức dịch vụ chi trả phối hợp chặt chẽ với cơ quan Lao động - Thương binh và Xã hội, Kho bạc Nhà nước, Ủy ban nhân dân cấp xã triển khai thực hiện công tác chi trả chế độ chính sách cho đối tượng đảm bảo đúng quy định.</w:t>
      </w:r>
    </w:p>
    <w:p w:rsidR="005C65BE" w:rsidRPr="003B6D15" w:rsidRDefault="005C65BE" w:rsidP="003B6D15">
      <w:pPr>
        <w:shd w:val="clear" w:color="auto" w:fill="FFFFFF"/>
        <w:spacing w:before="120" w:after="120" w:line="380" w:lineRule="exact"/>
        <w:ind w:firstLine="720"/>
        <w:rPr>
          <w:lang w:val="nl-NL"/>
        </w:rPr>
      </w:pPr>
      <w:r w:rsidRPr="003B6D15">
        <w:rPr>
          <w:szCs w:val="28"/>
        </w:rPr>
        <w:t xml:space="preserve">6. </w:t>
      </w:r>
      <w:bookmarkStart w:id="2" w:name="_Hlk185255284"/>
      <w:r w:rsidRPr="003B6D15">
        <w:rPr>
          <w:lang w:val="nl-NL"/>
        </w:rPr>
        <w:t>Trường hợp các cơ quan, tổ chức, đơn vị thuộc đối tượng áp dụng và được giao nhiệm vụ tại Quy chế này mà sáp nhập, chuyển nhiệm vụ do sắp xếp tổ chức bộ máy thì cơ quan, tổ chức, đơn vị mới tiếp nhận nhiệm vụ sau khi sáp nhập có trách nhiệm thực hiện theo quy định tại Quy chế này./.</w:t>
      </w:r>
      <w:bookmarkEnd w:id="2"/>
    </w:p>
    <w:sectPr w:rsidR="005C65BE" w:rsidRPr="003B6D15"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EC"/>
    <w:rsid w:val="00036B89"/>
    <w:rsid w:val="00055CCA"/>
    <w:rsid w:val="000E6F93"/>
    <w:rsid w:val="001A7218"/>
    <w:rsid w:val="001F4B62"/>
    <w:rsid w:val="002742F8"/>
    <w:rsid w:val="003B6D15"/>
    <w:rsid w:val="00434428"/>
    <w:rsid w:val="004C1FFE"/>
    <w:rsid w:val="00553E1B"/>
    <w:rsid w:val="005C65BE"/>
    <w:rsid w:val="00606BAC"/>
    <w:rsid w:val="006C7D99"/>
    <w:rsid w:val="00811CE7"/>
    <w:rsid w:val="008715C9"/>
    <w:rsid w:val="00A52028"/>
    <w:rsid w:val="00A533AF"/>
    <w:rsid w:val="00AB202E"/>
    <w:rsid w:val="00AD2609"/>
    <w:rsid w:val="00AE250D"/>
    <w:rsid w:val="00B6423E"/>
    <w:rsid w:val="00C40B4D"/>
    <w:rsid w:val="00CE28E4"/>
    <w:rsid w:val="00D47CAE"/>
    <w:rsid w:val="00DC255B"/>
    <w:rsid w:val="00DC68AE"/>
    <w:rsid w:val="00E52A68"/>
    <w:rsid w:val="00E96B26"/>
    <w:rsid w:val="00F803EC"/>
    <w:rsid w:val="00F93174"/>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0BE7B2D"/>
  <w15:chartTrackingRefBased/>
  <w15:docId w15:val="{447F4CBB-1C14-4503-B8E6-EC38FEEE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803EC"/>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F803EC"/>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F803EC"/>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3EC"/>
    <w:rPr>
      <w:rFonts w:ascii=".VnTime" w:eastAsia="Arial Unicode MS" w:hAnsi=".VnTime"/>
      <w:b/>
      <w:color w:val="000000"/>
      <w:sz w:val="27"/>
    </w:rPr>
  </w:style>
  <w:style w:type="character" w:customStyle="1" w:styleId="Heading6Char">
    <w:name w:val="Heading 6 Char"/>
    <w:basedOn w:val="DefaultParagraphFont"/>
    <w:link w:val="Heading6"/>
    <w:rsid w:val="00F803EC"/>
    <w:rPr>
      <w:rFonts w:eastAsia="Times New Roman"/>
      <w:b/>
      <w:color w:val="000000"/>
      <w:szCs w:val="24"/>
    </w:rPr>
  </w:style>
  <w:style w:type="character" w:customStyle="1" w:styleId="Heading7Char">
    <w:name w:val="Heading 7 Char"/>
    <w:basedOn w:val="DefaultParagraphFont"/>
    <w:link w:val="Heading7"/>
    <w:rsid w:val="00F803EC"/>
    <w:rPr>
      <w:rFonts w:eastAsia="Times New Roman"/>
      <w:i/>
      <w:color w:val="000000"/>
      <w:sz w:val="26"/>
      <w:szCs w:val="24"/>
    </w:rPr>
  </w:style>
  <w:style w:type="paragraph" w:styleId="NormalWeb">
    <w:name w:val="Normal (Web)"/>
    <w:basedOn w:val="Normal"/>
    <w:uiPriority w:val="99"/>
    <w:unhideWhenUsed/>
    <w:rsid w:val="00F803EC"/>
    <w:pPr>
      <w:spacing w:before="100" w:beforeAutospacing="1" w:after="100" w:afterAutospacing="1"/>
      <w:jc w:val="left"/>
    </w:pPr>
    <w:rPr>
      <w:rFonts w:eastAsia="Times New Roman" w:cs="Times New Roman"/>
      <w:sz w:val="24"/>
      <w:szCs w:val="24"/>
    </w:rPr>
  </w:style>
  <w:style w:type="character" w:styleId="Hyperlink">
    <w:name w:val="Hyperlink"/>
    <w:uiPriority w:val="99"/>
    <w:semiHidden/>
    <w:unhideWhenUsed/>
    <w:rsid w:val="00F80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2024-12-24T07:36:00Z</dcterms:created>
  <dcterms:modified xsi:type="dcterms:W3CDTF">2024-12-30T02:08:00Z</dcterms:modified>
</cp:coreProperties>
</file>